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color w:val="5B9BD5" w:themeColor="accent1"/>
          <w:sz w:val="24"/>
          <w:szCs w:val="24"/>
          <w:lang w:val="el-GR"/>
        </w:rPr>
        <w:id w:val="-1634172827"/>
        <w:docPartObj>
          <w:docPartGallery w:val="Cover Pages"/>
          <w:docPartUnique/>
        </w:docPartObj>
      </w:sdtPr>
      <w:sdtEndPr>
        <w:rPr>
          <w:rFonts w:ascii="Arial" w:eastAsiaTheme="minorHAnsi" w:hAnsi="Arial" w:cs="Arial"/>
          <w:color w:val="auto"/>
          <w:sz w:val="22"/>
          <w:szCs w:val="22"/>
        </w:rPr>
      </w:sdtEndPr>
      <w:sdtContent>
        <w:p w14:paraId="3DEDE680" w14:textId="77777777" w:rsidR="00CA060A" w:rsidRDefault="00CA060A" w:rsidP="00CA060A">
          <w:pPr>
            <w:pStyle w:val="a0"/>
            <w:numPr>
              <w:ilvl w:val="0"/>
              <w:numId w:val="0"/>
            </w:numPr>
            <w:spacing w:before="1540" w:after="240"/>
            <w:rPr>
              <w:rFonts w:ascii="Times New Roman" w:eastAsia="Times New Roman" w:hAnsi="Times New Roman" w:cs="Times New Roman"/>
              <w:color w:val="5B9BD5" w:themeColor="accent1"/>
              <w:sz w:val="24"/>
              <w:szCs w:val="24"/>
            </w:rPr>
          </w:pPr>
          <w:r>
            <w:rPr>
              <w:noProof/>
              <w:color w:val="5B9BD5" w:themeColor="accent1"/>
              <w:lang w:val="el-GR" w:eastAsia="el-GR"/>
            </w:rPr>
            <w:drawing>
              <wp:anchor distT="0" distB="0" distL="114300" distR="114300" simplePos="0" relativeHeight="251672576" behindDoc="0" locked="0" layoutInCell="1" allowOverlap="1" wp14:anchorId="16AEA322" wp14:editId="146C4297">
                <wp:simplePos x="0" y="0"/>
                <wp:positionH relativeFrom="margin">
                  <wp:posOffset>1788795</wp:posOffset>
                </wp:positionH>
                <wp:positionV relativeFrom="margin">
                  <wp:posOffset>-370205</wp:posOffset>
                </wp:positionV>
                <wp:extent cx="2362200" cy="23622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a:blip r:embed="rId9"/>
                        <a:stretch>
                          <a:fillRect/>
                        </a:stretch>
                      </pic:blipFill>
                      <pic:spPr>
                        <a:xfrm>
                          <a:off x="0" y="0"/>
                          <a:ext cx="2362200" cy="2362200"/>
                        </a:xfrm>
                        <a:prstGeom prst="rect">
                          <a:avLst/>
                        </a:prstGeom>
                      </pic:spPr>
                    </pic:pic>
                  </a:graphicData>
                </a:graphic>
                <wp14:sizeRelH relativeFrom="margin">
                  <wp14:pctWidth>0</wp14:pctWidth>
                </wp14:sizeRelH>
                <wp14:sizeRelV relativeFrom="margin">
                  <wp14:pctHeight>0</wp14:pctHeight>
                </wp14:sizeRelV>
              </wp:anchor>
            </w:drawing>
          </w:r>
        </w:p>
        <w:p w14:paraId="6AB091FE" w14:textId="77777777" w:rsidR="00CA060A" w:rsidRDefault="00CA060A" w:rsidP="00CA060A">
          <w:pPr>
            <w:pStyle w:val="a0"/>
            <w:numPr>
              <w:ilvl w:val="0"/>
              <w:numId w:val="0"/>
            </w:numPr>
            <w:spacing w:before="1540" w:after="240"/>
            <w:rPr>
              <w:rFonts w:ascii="Times New Roman" w:eastAsia="Times New Roman" w:hAnsi="Times New Roman" w:cs="Times New Roman"/>
              <w:color w:val="5B9BD5" w:themeColor="accent1"/>
              <w:sz w:val="24"/>
              <w:szCs w:val="24"/>
            </w:rPr>
          </w:pPr>
        </w:p>
        <w:p w14:paraId="12DDA0C8" w14:textId="77777777" w:rsidR="00CA060A" w:rsidRDefault="00CA060A" w:rsidP="00CA060A">
          <w:pPr>
            <w:pStyle w:val="a0"/>
            <w:numPr>
              <w:ilvl w:val="0"/>
              <w:numId w:val="0"/>
            </w:numPr>
            <w:spacing w:before="1540" w:after="240"/>
            <w:rPr>
              <w:rFonts w:ascii="Times New Roman" w:eastAsia="Times New Roman" w:hAnsi="Times New Roman" w:cs="Times New Roman"/>
              <w:color w:val="5B9BD5" w:themeColor="accent1"/>
              <w:sz w:val="24"/>
              <w:szCs w:val="24"/>
            </w:rPr>
          </w:pPr>
        </w:p>
        <w:p w14:paraId="5B6DD486" w14:textId="77777777" w:rsidR="00CA060A" w:rsidRDefault="00CA060A" w:rsidP="00CA060A">
          <w:pPr>
            <w:pStyle w:val="a0"/>
            <w:numPr>
              <w:ilvl w:val="0"/>
              <w:numId w:val="0"/>
            </w:numPr>
            <w:spacing w:before="1540" w:after="240"/>
            <w:rPr>
              <w:rFonts w:ascii="Times New Roman" w:eastAsia="Times New Roman" w:hAnsi="Times New Roman" w:cs="Times New Roman"/>
              <w:color w:val="5B9BD5" w:themeColor="accent1"/>
              <w:sz w:val="24"/>
              <w:szCs w:val="24"/>
            </w:rPr>
          </w:pPr>
        </w:p>
        <w:p w14:paraId="1F7EF78B" w14:textId="77777777" w:rsidR="00CA060A" w:rsidRDefault="00CA060A" w:rsidP="00CA060A">
          <w:pPr>
            <w:pStyle w:val="a0"/>
            <w:numPr>
              <w:ilvl w:val="0"/>
              <w:numId w:val="0"/>
            </w:numPr>
            <w:spacing w:before="1540" w:after="240"/>
            <w:rPr>
              <w:noProof/>
              <w:color w:val="5B9BD5" w:themeColor="accent1"/>
            </w:rPr>
          </w:pPr>
        </w:p>
        <w:p w14:paraId="64EB4152" w14:textId="77777777" w:rsidR="00CA060A" w:rsidRDefault="00CA060A" w:rsidP="00CA060A">
          <w:pPr>
            <w:pStyle w:val="a0"/>
            <w:numPr>
              <w:ilvl w:val="0"/>
              <w:numId w:val="0"/>
            </w:numPr>
            <w:spacing w:before="1540" w:after="240"/>
            <w:rPr>
              <w:noProof/>
              <w:color w:val="5B9BD5" w:themeColor="accent1"/>
            </w:rPr>
          </w:pPr>
        </w:p>
        <w:p w14:paraId="3035DEFA" w14:textId="77777777" w:rsidR="00CA060A" w:rsidRDefault="00CA060A" w:rsidP="00CA060A">
          <w:pPr>
            <w:pStyle w:val="a0"/>
            <w:numPr>
              <w:ilvl w:val="0"/>
              <w:numId w:val="0"/>
            </w:numPr>
            <w:spacing w:before="1540" w:after="240"/>
            <w:rPr>
              <w:noProof/>
              <w:color w:val="5B9BD5" w:themeColor="accent1"/>
            </w:rPr>
          </w:pPr>
        </w:p>
        <w:p w14:paraId="1DB7DDC9" w14:textId="77777777" w:rsidR="00CA060A" w:rsidRDefault="00CA060A" w:rsidP="00CA060A">
          <w:pPr>
            <w:pStyle w:val="a0"/>
            <w:numPr>
              <w:ilvl w:val="0"/>
              <w:numId w:val="0"/>
            </w:numPr>
            <w:spacing w:before="1540" w:after="240"/>
            <w:rPr>
              <w:noProof/>
              <w:color w:val="5B9BD5" w:themeColor="accent1"/>
            </w:rPr>
          </w:pPr>
        </w:p>
        <w:p w14:paraId="31C42E01" w14:textId="77777777" w:rsidR="00CA060A" w:rsidRPr="00CA060A" w:rsidRDefault="00CA060A" w:rsidP="00CA060A">
          <w:pPr>
            <w:pStyle w:val="a0"/>
            <w:pBdr>
              <w:top w:val="single" w:sz="6" w:space="6" w:color="5B9BD5" w:themeColor="accent1"/>
              <w:bottom w:val="single" w:sz="6" w:space="6" w:color="5B9BD5" w:themeColor="accent1"/>
            </w:pBdr>
            <w:spacing w:before="40" w:after="240"/>
            <w:jc w:val="center"/>
            <w:rPr>
              <w:rFonts w:asciiTheme="majorHAnsi" w:eastAsiaTheme="majorEastAsia" w:hAnsiTheme="majorHAnsi" w:cstheme="majorBidi"/>
              <w:caps/>
              <w:color w:val="1F4E79" w:themeColor="accent1" w:themeShade="80"/>
              <w:sz w:val="80"/>
              <w:szCs w:val="80"/>
            </w:rPr>
          </w:pPr>
        </w:p>
        <w:p w14:paraId="4E25A8DD" w14:textId="77777777" w:rsidR="00CA060A" w:rsidRPr="00CA060A" w:rsidRDefault="00CA060A" w:rsidP="00CA060A">
          <w:pPr>
            <w:pStyle w:val="a0"/>
            <w:numPr>
              <w:ilvl w:val="0"/>
              <w:numId w:val="0"/>
            </w:numPr>
            <w:pBdr>
              <w:top w:val="single" w:sz="6" w:space="6" w:color="5B9BD5" w:themeColor="accent1"/>
              <w:bottom w:val="single" w:sz="6" w:space="6" w:color="5B9BD5" w:themeColor="accent1"/>
            </w:pBdr>
            <w:spacing w:before="40" w:after="240"/>
            <w:ind w:left="714" w:hanging="357"/>
            <w:rPr>
              <w:rFonts w:asciiTheme="majorHAnsi" w:eastAsiaTheme="majorEastAsia" w:hAnsiTheme="majorHAnsi" w:cstheme="majorBidi"/>
              <w:caps/>
              <w:color w:val="1F4E79" w:themeColor="accent1" w:themeShade="80"/>
              <w:sz w:val="80"/>
              <w:szCs w:val="80"/>
            </w:rPr>
          </w:pPr>
        </w:p>
        <w:p w14:paraId="15CC1196" w14:textId="77777777" w:rsidR="00CA060A" w:rsidRDefault="00CA060A" w:rsidP="00CA060A">
          <w:pPr>
            <w:pStyle w:val="a0"/>
            <w:pBdr>
              <w:top w:val="single" w:sz="6" w:space="6" w:color="5B9BD5" w:themeColor="accent1"/>
              <w:bottom w:val="single" w:sz="6" w:space="6" w:color="5B9BD5" w:themeColor="accent1"/>
            </w:pBdr>
            <w:spacing w:before="40" w:after="240"/>
            <w:jc w:val="center"/>
            <w:rPr>
              <w:rFonts w:asciiTheme="majorHAnsi" w:eastAsiaTheme="majorEastAsia" w:hAnsiTheme="majorHAnsi" w:cstheme="majorBidi"/>
              <w:caps/>
              <w:color w:val="1F4E79" w:themeColor="accent1" w:themeShade="80"/>
              <w:sz w:val="80"/>
              <w:szCs w:val="80"/>
            </w:rPr>
          </w:pPr>
          <w:r>
            <w:rPr>
              <w:rFonts w:asciiTheme="majorHAnsi" w:eastAsiaTheme="majorEastAsia" w:hAnsiTheme="majorHAnsi" w:cstheme="majorBidi"/>
              <w:caps/>
              <w:color w:val="1F4E79" w:themeColor="accent1" w:themeShade="80"/>
              <w:sz w:val="72"/>
              <w:szCs w:val="72"/>
              <w:lang w:val="el-GR"/>
            </w:rPr>
            <w:t>εγχειριδιο νομοπαρασκευαστικησ μεθοδολογιασ</w:t>
          </w:r>
        </w:p>
        <w:p w14:paraId="50CB5F2A" w14:textId="77777777" w:rsidR="00CA060A" w:rsidRPr="00CA060A" w:rsidRDefault="00CA060A" w:rsidP="00CA060A">
          <w:pPr>
            <w:pStyle w:val="a0"/>
            <w:numPr>
              <w:ilvl w:val="0"/>
              <w:numId w:val="0"/>
            </w:numPr>
            <w:pBdr>
              <w:top w:val="single" w:sz="6" w:space="6" w:color="5B9BD5" w:themeColor="accent1"/>
              <w:bottom w:val="single" w:sz="6" w:space="6" w:color="5B9BD5" w:themeColor="accent1"/>
            </w:pBdr>
            <w:spacing w:before="40" w:after="240"/>
            <w:rPr>
              <w:rFonts w:asciiTheme="majorHAnsi" w:eastAsiaTheme="majorEastAsia" w:hAnsiTheme="majorHAnsi" w:cstheme="majorBidi"/>
              <w:caps/>
              <w:color w:val="1F4E79" w:themeColor="accent1" w:themeShade="80"/>
              <w:sz w:val="80"/>
              <w:szCs w:val="80"/>
            </w:rPr>
          </w:pPr>
        </w:p>
        <w:p w14:paraId="250EA686" w14:textId="77777777" w:rsidR="00CA060A" w:rsidRDefault="00CA060A" w:rsidP="00CA060A">
          <w:pPr>
            <w:pStyle w:val="a0"/>
            <w:numPr>
              <w:ilvl w:val="0"/>
              <w:numId w:val="0"/>
            </w:numPr>
            <w:spacing w:before="1540" w:after="240"/>
            <w:rPr>
              <w:color w:val="5B9BD5" w:themeColor="accent1"/>
              <w:sz w:val="28"/>
              <w:szCs w:val="28"/>
            </w:rPr>
          </w:pPr>
        </w:p>
        <w:p w14:paraId="3E173B78" w14:textId="77777777" w:rsidR="00CA060A" w:rsidRDefault="00CA060A" w:rsidP="00CA060A">
          <w:pPr>
            <w:pStyle w:val="a0"/>
            <w:numPr>
              <w:ilvl w:val="0"/>
              <w:numId w:val="0"/>
            </w:numPr>
            <w:ind w:left="360"/>
            <w:jc w:val="center"/>
            <w:rPr>
              <w:color w:val="1F4E79" w:themeColor="accent1" w:themeShade="80"/>
              <w:sz w:val="28"/>
              <w:szCs w:val="28"/>
              <w:lang w:val="el-GR"/>
            </w:rPr>
          </w:pPr>
          <w:r>
            <w:rPr>
              <w:color w:val="1F4E79" w:themeColor="accent1" w:themeShade="80"/>
              <w:sz w:val="28"/>
              <w:szCs w:val="28"/>
              <w:lang w:val="el-GR"/>
            </w:rPr>
            <w:t>ΠΡΟΕΔΡΙΑ ΤΗΣ ΚΥΒΕΡΝΗΣΗΣ</w:t>
          </w:r>
        </w:p>
        <w:p w14:paraId="1C514DCD" w14:textId="77777777" w:rsidR="00CA060A" w:rsidRPr="00CA060A" w:rsidRDefault="00CA060A" w:rsidP="00CA060A">
          <w:pPr>
            <w:pStyle w:val="a0"/>
            <w:numPr>
              <w:ilvl w:val="0"/>
              <w:numId w:val="0"/>
            </w:numPr>
            <w:ind w:left="360"/>
            <w:jc w:val="center"/>
            <w:rPr>
              <w:color w:val="1F4E79" w:themeColor="accent1" w:themeShade="80"/>
              <w:sz w:val="28"/>
              <w:szCs w:val="28"/>
              <w:lang w:val="el-GR"/>
            </w:rPr>
          </w:pPr>
          <w:r>
            <w:rPr>
              <w:color w:val="1F4E79" w:themeColor="accent1" w:themeShade="80"/>
              <w:sz w:val="28"/>
              <w:szCs w:val="28"/>
              <w:lang w:val="el-GR"/>
            </w:rPr>
            <w:t>ΓΕΝΙΚΗ ΓΡΑΜΜΑΤΕΙΑ ΝΟΜΙΚΩΝ ΚΑΙ ΚΟΙΝΟΒΟΥΛΕΥΤΙΚΩΝ ΘΕΜΑΤΩΝ</w:t>
          </w:r>
        </w:p>
        <w:p w14:paraId="762277D4" w14:textId="77777777" w:rsidR="00CA060A" w:rsidRPr="00CA060A" w:rsidRDefault="00CA060A" w:rsidP="00CA060A">
          <w:pPr>
            <w:pStyle w:val="a0"/>
            <w:spacing w:before="480"/>
            <w:jc w:val="center"/>
            <w:rPr>
              <w:color w:val="5B9BD5" w:themeColor="accent1"/>
              <w:lang w:val="el-GR"/>
            </w:rPr>
          </w:pPr>
        </w:p>
        <w:p w14:paraId="235BEF5C" w14:textId="77777777" w:rsidR="00CA060A" w:rsidRPr="009D73F7" w:rsidRDefault="00CA060A" w:rsidP="00CA060A">
          <w:pPr>
            <w:pStyle w:val="a0"/>
            <w:numPr>
              <w:ilvl w:val="0"/>
              <w:numId w:val="0"/>
            </w:numPr>
            <w:jc w:val="center"/>
            <w:rPr>
              <w:caps/>
              <w:color w:val="1F4E79" w:themeColor="accent1" w:themeShade="80"/>
              <w:sz w:val="28"/>
              <w:szCs w:val="28"/>
              <w:lang w:val="el-GR"/>
            </w:rPr>
          </w:pPr>
        </w:p>
        <w:p w14:paraId="18FA7344" w14:textId="77777777" w:rsidR="00CA060A" w:rsidRPr="009D73F7" w:rsidRDefault="00CA060A" w:rsidP="00CA060A">
          <w:pPr>
            <w:pStyle w:val="a0"/>
            <w:numPr>
              <w:ilvl w:val="0"/>
              <w:numId w:val="0"/>
            </w:numPr>
            <w:jc w:val="center"/>
            <w:rPr>
              <w:caps/>
              <w:color w:val="1F4E79" w:themeColor="accent1" w:themeShade="80"/>
              <w:sz w:val="28"/>
              <w:szCs w:val="28"/>
              <w:lang w:val="el-GR"/>
            </w:rPr>
          </w:pPr>
        </w:p>
        <w:p w14:paraId="5B24BF2F" w14:textId="77777777" w:rsidR="00CA060A" w:rsidRPr="009D73F7" w:rsidRDefault="00CA060A" w:rsidP="00CA060A">
          <w:pPr>
            <w:pStyle w:val="a0"/>
            <w:numPr>
              <w:ilvl w:val="0"/>
              <w:numId w:val="0"/>
            </w:numPr>
            <w:jc w:val="center"/>
            <w:rPr>
              <w:caps/>
              <w:color w:val="1F4E79" w:themeColor="accent1" w:themeShade="80"/>
              <w:sz w:val="28"/>
              <w:szCs w:val="28"/>
              <w:lang w:val="el-GR"/>
            </w:rPr>
          </w:pPr>
        </w:p>
        <w:p w14:paraId="2BC752DB" w14:textId="77777777" w:rsidR="00CA060A" w:rsidRPr="004A6A6F" w:rsidRDefault="00CA060A" w:rsidP="00CA060A">
          <w:pPr>
            <w:pStyle w:val="a0"/>
            <w:numPr>
              <w:ilvl w:val="0"/>
              <w:numId w:val="0"/>
            </w:numPr>
            <w:jc w:val="center"/>
            <w:rPr>
              <w:color w:val="1F4E79" w:themeColor="accent1" w:themeShade="80"/>
              <w:sz w:val="32"/>
              <w:szCs w:val="32"/>
            </w:rPr>
          </w:pPr>
          <w:r w:rsidRPr="004A6A6F">
            <w:rPr>
              <w:caps/>
              <w:color w:val="1F4E79" w:themeColor="accent1" w:themeShade="80"/>
              <w:sz w:val="28"/>
              <w:szCs w:val="28"/>
            </w:rPr>
            <w:t>ΑΘΗΝΑ</w:t>
          </w:r>
        </w:p>
        <w:p w14:paraId="18C25ACD" w14:textId="77777777" w:rsidR="00CA060A" w:rsidRPr="004A6A6F" w:rsidRDefault="00364FAE" w:rsidP="00CA060A">
          <w:pPr>
            <w:pStyle w:val="a0"/>
            <w:numPr>
              <w:ilvl w:val="0"/>
              <w:numId w:val="0"/>
            </w:numPr>
            <w:jc w:val="center"/>
            <w:rPr>
              <w:color w:val="1F4E79" w:themeColor="accent1" w:themeShade="80"/>
              <w:sz w:val="32"/>
              <w:szCs w:val="32"/>
            </w:rPr>
          </w:pPr>
          <w:sdt>
            <w:sdtPr>
              <w:rPr>
                <w:color w:val="1F4E79" w:themeColor="accent1" w:themeShade="80"/>
                <w:sz w:val="32"/>
                <w:szCs w:val="32"/>
              </w:rPr>
              <w:alias w:val="Διεύθυνση"/>
              <w:tag w:val=""/>
              <w:id w:val="-726379553"/>
              <w:dataBinding w:prefixMappings="xmlns:ns0='http://schemas.microsoft.com/office/2006/coverPageProps' " w:xpath="/ns0:CoverPageProperties[1]/ns0:CompanyAddress[1]" w:storeItemID="{55AF091B-3C7A-41E3-B477-F2FDAA23CFDA}"/>
              <w:text/>
            </w:sdtPr>
            <w:sdtEndPr/>
            <w:sdtContent>
              <w:r w:rsidR="00CA060A" w:rsidRPr="004A6A6F">
                <w:rPr>
                  <w:color w:val="1F4E79" w:themeColor="accent1" w:themeShade="80"/>
                  <w:sz w:val="32"/>
                  <w:szCs w:val="32"/>
                </w:rPr>
                <w:t>2020</w:t>
              </w:r>
            </w:sdtContent>
          </w:sdt>
        </w:p>
        <w:p w14:paraId="732229A2" w14:textId="77777777" w:rsidR="0034642D" w:rsidRPr="00CA060A" w:rsidRDefault="00364FAE" w:rsidP="00CA060A">
          <w:pPr>
            <w:spacing w:before="40" w:line="288" w:lineRule="auto"/>
            <w:rPr>
              <w:rFonts w:ascii="Arial" w:hAnsi="Arial" w:cs="Arial"/>
              <w:lang w:val="en-US"/>
            </w:rPr>
            <w:sectPr w:rsidR="0034642D" w:rsidRPr="00CA060A" w:rsidSect="00725576">
              <w:headerReference w:type="default" r:id="rId10"/>
              <w:footerReference w:type="default" r:id="rId11"/>
              <w:footerReference w:type="first" r:id="rId12"/>
              <w:pgSz w:w="11906" w:h="16838" w:code="9"/>
              <w:pgMar w:top="2268" w:right="1026" w:bottom="1026" w:left="1593" w:header="567" w:footer="0" w:gutter="0"/>
              <w:pgNumType w:start="0"/>
              <w:cols w:space="708"/>
              <w:titlePg/>
              <w:docGrid w:linePitch="360"/>
            </w:sectPr>
          </w:pPr>
        </w:p>
      </w:sdtContent>
    </w:sdt>
    <w:p w14:paraId="00A430C7" w14:textId="77777777" w:rsidR="00D513A3" w:rsidRDefault="00D513A3" w:rsidP="00821553">
      <w:pPr>
        <w:pStyle w:val="ExpertiseFrance"/>
        <w:rPr>
          <w:shd w:val="clear" w:color="auto" w:fill="FFFFFF"/>
        </w:rPr>
      </w:pPr>
    </w:p>
    <w:p w14:paraId="35EFFEC3" w14:textId="77777777" w:rsidR="00D513A3" w:rsidRDefault="00D513A3" w:rsidP="00821553">
      <w:pPr>
        <w:pStyle w:val="ExpertiseFrance"/>
        <w:rPr>
          <w:shd w:val="clear" w:color="auto" w:fill="FFFFFF"/>
        </w:rPr>
      </w:pPr>
    </w:p>
    <w:p w14:paraId="530D48B8" w14:textId="77777777" w:rsidR="00D513A3" w:rsidRDefault="00D513A3" w:rsidP="00821553">
      <w:pPr>
        <w:pStyle w:val="ExpertiseFrance"/>
        <w:rPr>
          <w:shd w:val="clear" w:color="auto" w:fill="FFFFFF"/>
        </w:rPr>
      </w:pPr>
    </w:p>
    <w:p w14:paraId="3FABA3E5" w14:textId="77777777" w:rsidR="00D513A3" w:rsidRDefault="00D513A3" w:rsidP="00821553">
      <w:pPr>
        <w:pStyle w:val="ExpertiseFrance"/>
        <w:rPr>
          <w:shd w:val="clear" w:color="auto" w:fill="FFFFFF"/>
        </w:rPr>
      </w:pPr>
    </w:p>
    <w:p w14:paraId="36BB54FE" w14:textId="77777777" w:rsidR="00D513A3" w:rsidRDefault="00D513A3" w:rsidP="00821553">
      <w:pPr>
        <w:pStyle w:val="ExpertiseFrance"/>
        <w:rPr>
          <w:shd w:val="clear" w:color="auto" w:fill="FFFFFF"/>
        </w:rPr>
      </w:pPr>
    </w:p>
    <w:p w14:paraId="4BB87515" w14:textId="77777777" w:rsidR="00D513A3" w:rsidRDefault="00D513A3">
      <w:pPr>
        <w:rPr>
          <w:rFonts w:cs="Arial"/>
          <w:i/>
          <w:color w:val="222222"/>
          <w:shd w:val="clear" w:color="auto" w:fill="FFFFFF"/>
        </w:rPr>
      </w:pPr>
    </w:p>
    <w:p w14:paraId="7E70742D" w14:textId="77777777" w:rsidR="00D513A3" w:rsidRDefault="00D513A3">
      <w:pPr>
        <w:rPr>
          <w:rFonts w:cs="Arial"/>
          <w:i/>
          <w:color w:val="222222"/>
          <w:shd w:val="clear" w:color="auto" w:fill="FFFFFF"/>
        </w:rPr>
      </w:pPr>
    </w:p>
    <w:p w14:paraId="3B25E27A" w14:textId="77777777" w:rsidR="00D513A3" w:rsidRDefault="00D513A3">
      <w:pPr>
        <w:rPr>
          <w:rFonts w:cs="Arial"/>
          <w:i/>
          <w:color w:val="222222"/>
          <w:shd w:val="clear" w:color="auto" w:fill="FFFFFF"/>
        </w:rPr>
      </w:pPr>
    </w:p>
    <w:p w14:paraId="376E2D2D" w14:textId="77777777" w:rsidR="00D513A3" w:rsidRPr="00D513A3" w:rsidRDefault="00D513A3">
      <w:pPr>
        <w:rPr>
          <w:rFonts w:cs="Arial"/>
          <w:i/>
          <w:color w:val="222222"/>
          <w:shd w:val="clear" w:color="auto" w:fill="FFFFFF"/>
        </w:rPr>
      </w:pPr>
      <w:proofErr w:type="spellStart"/>
      <w:r w:rsidRPr="00D513A3">
        <w:rPr>
          <w:rFonts w:cs="Arial"/>
          <w:i/>
          <w:color w:val="222222"/>
          <w:shd w:val="clear" w:color="auto" w:fill="FFFFFF"/>
        </w:rPr>
        <w:t>τοῖς</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μὲν</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ὑπάρχουσι</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νόμοις</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ἐχρῶντο</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καινοὺς</w:t>
      </w:r>
      <w:proofErr w:type="spellEnd"/>
      <w:r w:rsidRPr="00821553">
        <w:rPr>
          <w:rFonts w:cs="Arial"/>
          <w:i/>
          <w:color w:val="222222"/>
          <w:shd w:val="clear" w:color="auto" w:fill="FFFFFF"/>
        </w:rPr>
        <w:t xml:space="preserve"> </w:t>
      </w:r>
      <w:r w:rsidRPr="00D513A3">
        <w:rPr>
          <w:rFonts w:cs="Arial"/>
          <w:i/>
          <w:color w:val="222222"/>
          <w:shd w:val="clear" w:color="auto" w:fill="FFFFFF"/>
        </w:rPr>
        <w:t>δ᾽</w:t>
      </w:r>
      <w:r w:rsidRPr="00821553">
        <w:rPr>
          <w:rFonts w:cs="Arial"/>
          <w:i/>
          <w:color w:val="222222"/>
          <w:shd w:val="clear" w:color="auto" w:fill="FFFFFF"/>
        </w:rPr>
        <w:t xml:space="preserve"> </w:t>
      </w:r>
      <w:proofErr w:type="spellStart"/>
      <w:r w:rsidRPr="00D513A3">
        <w:rPr>
          <w:rFonts w:cs="Arial"/>
          <w:i/>
          <w:color w:val="222222"/>
          <w:shd w:val="clear" w:color="auto" w:fill="FFFFFF"/>
        </w:rPr>
        <w:t>οὐκ</w:t>
      </w:r>
      <w:proofErr w:type="spellEnd"/>
      <w:r w:rsidRPr="00821553">
        <w:rPr>
          <w:rFonts w:cs="Arial"/>
          <w:i/>
          <w:color w:val="222222"/>
          <w:shd w:val="clear" w:color="auto" w:fill="FFFFFF"/>
        </w:rPr>
        <w:t xml:space="preserve"> </w:t>
      </w:r>
      <w:proofErr w:type="spellStart"/>
      <w:r w:rsidRPr="00D513A3">
        <w:rPr>
          <w:rFonts w:cs="Arial"/>
          <w:i/>
          <w:color w:val="222222"/>
          <w:shd w:val="clear" w:color="auto" w:fill="FFFFFF"/>
        </w:rPr>
        <w:t>ἐτίθεσαν</w:t>
      </w:r>
      <w:proofErr w:type="spellEnd"/>
    </w:p>
    <w:p w14:paraId="18C7DC6F" w14:textId="77777777" w:rsidR="00D513A3" w:rsidRPr="00D513A3" w:rsidRDefault="00D513A3" w:rsidP="00D513A3">
      <w:pPr>
        <w:rPr>
          <w:bCs/>
          <w:i/>
        </w:rPr>
      </w:pPr>
      <w:r w:rsidRPr="00D513A3">
        <w:rPr>
          <w:rFonts w:cs="Arial"/>
          <w:color w:val="222222"/>
          <w:shd w:val="clear" w:color="auto" w:fill="FFFFFF"/>
        </w:rPr>
        <w:t>Δημοσθένους</w:t>
      </w:r>
      <w:r w:rsidRPr="00D513A3">
        <w:rPr>
          <w:rFonts w:cs="Arial"/>
          <w:i/>
          <w:color w:val="222222"/>
          <w:shd w:val="clear" w:color="auto" w:fill="FFFFFF"/>
        </w:rPr>
        <w:t>,</w:t>
      </w:r>
      <w:r w:rsidRPr="00D513A3">
        <w:rPr>
          <w:bCs/>
          <w:i/>
        </w:rPr>
        <w:t xml:space="preserve"> </w:t>
      </w:r>
      <w:proofErr w:type="spellStart"/>
      <w:r w:rsidRPr="00D513A3">
        <w:rPr>
          <w:rFonts w:cs="Arial"/>
          <w:bCs/>
          <w:color w:val="52565A"/>
          <w:shd w:val="clear" w:color="auto" w:fill="FFFFFF"/>
        </w:rPr>
        <w:t>Περὶ</w:t>
      </w:r>
      <w:proofErr w:type="spellEnd"/>
      <w:r w:rsidRPr="00D513A3">
        <w:rPr>
          <w:rFonts w:cs="Arial"/>
          <w:bCs/>
          <w:color w:val="52565A"/>
          <w:shd w:val="clear" w:color="auto" w:fill="FFFFFF"/>
        </w:rPr>
        <w:t xml:space="preserve"> </w:t>
      </w:r>
      <w:proofErr w:type="spellStart"/>
      <w:r w:rsidRPr="00D513A3">
        <w:rPr>
          <w:rFonts w:cs="Arial"/>
          <w:bCs/>
          <w:color w:val="52565A"/>
          <w:shd w:val="clear" w:color="auto" w:fill="FFFFFF"/>
        </w:rPr>
        <w:t>τῆς</w:t>
      </w:r>
      <w:proofErr w:type="spellEnd"/>
      <w:r w:rsidRPr="00D513A3">
        <w:rPr>
          <w:rFonts w:cs="Arial"/>
          <w:bCs/>
          <w:color w:val="52565A"/>
          <w:shd w:val="clear" w:color="auto" w:fill="FFFFFF"/>
        </w:rPr>
        <w:t xml:space="preserve"> </w:t>
      </w:r>
      <w:proofErr w:type="spellStart"/>
      <w:r w:rsidRPr="00D513A3">
        <w:rPr>
          <w:rFonts w:cs="Arial"/>
          <w:bCs/>
          <w:color w:val="52565A"/>
          <w:shd w:val="clear" w:color="auto" w:fill="FFFFFF"/>
        </w:rPr>
        <w:t>Ἀτελείας</w:t>
      </w:r>
      <w:proofErr w:type="spellEnd"/>
      <w:r w:rsidRPr="00D513A3">
        <w:rPr>
          <w:rFonts w:cs="Arial"/>
          <w:bCs/>
          <w:color w:val="52565A"/>
          <w:shd w:val="clear" w:color="auto" w:fill="FFFFFF"/>
        </w:rPr>
        <w:t xml:space="preserve"> </w:t>
      </w:r>
      <w:proofErr w:type="spellStart"/>
      <w:r w:rsidRPr="00D513A3">
        <w:rPr>
          <w:rFonts w:cs="Arial"/>
          <w:bCs/>
          <w:color w:val="52565A"/>
          <w:shd w:val="clear" w:color="auto" w:fill="FFFFFF"/>
        </w:rPr>
        <w:t>πρὸς</w:t>
      </w:r>
      <w:proofErr w:type="spellEnd"/>
      <w:r w:rsidRPr="00D513A3">
        <w:rPr>
          <w:rFonts w:cs="Arial"/>
          <w:bCs/>
          <w:color w:val="52565A"/>
          <w:shd w:val="clear" w:color="auto" w:fill="FFFFFF"/>
        </w:rPr>
        <w:t xml:space="preserve"> </w:t>
      </w:r>
      <w:proofErr w:type="spellStart"/>
      <w:r w:rsidRPr="00D513A3">
        <w:rPr>
          <w:rFonts w:cs="Arial"/>
          <w:bCs/>
          <w:color w:val="52565A"/>
          <w:shd w:val="clear" w:color="auto" w:fill="FFFFFF"/>
        </w:rPr>
        <w:t>Λεπτίνην</w:t>
      </w:r>
      <w:proofErr w:type="spellEnd"/>
      <w:r w:rsidRPr="00D513A3">
        <w:rPr>
          <w:bCs/>
          <w:i/>
        </w:rPr>
        <w:br w:type="page"/>
      </w:r>
    </w:p>
    <w:p w14:paraId="466053EF" w14:textId="77777777" w:rsidR="00AB734A" w:rsidRPr="001D03DE" w:rsidRDefault="00821553" w:rsidP="00821553">
      <w:pPr>
        <w:pStyle w:val="1"/>
        <w:numPr>
          <w:ilvl w:val="0"/>
          <w:numId w:val="0"/>
        </w:numPr>
        <w:ind w:left="360" w:hanging="360"/>
        <w:rPr>
          <w:b/>
          <w:lang w:val="el-GR"/>
        </w:rPr>
      </w:pPr>
      <w:bookmarkStart w:id="2" w:name="_Toc30855466"/>
      <w:r w:rsidRPr="001D03DE">
        <w:rPr>
          <w:b/>
          <w:lang w:val="el-GR"/>
        </w:rPr>
        <w:lastRenderedPageBreak/>
        <w:t>Συντελεστές Εγχειριδίου</w:t>
      </w:r>
      <w:bookmarkEnd w:id="2"/>
    </w:p>
    <w:p w14:paraId="7880C7D8" w14:textId="77777777" w:rsidR="00AB734A" w:rsidRPr="001D03DE" w:rsidRDefault="00AB734A" w:rsidP="00AB734A"/>
    <w:p w14:paraId="7F7FA95E" w14:textId="77777777" w:rsidR="00391605" w:rsidRPr="001D03DE" w:rsidRDefault="00AB734A" w:rsidP="001D03DE">
      <w:pPr>
        <w:jc w:val="both"/>
        <w:rPr>
          <w:i/>
        </w:rPr>
      </w:pPr>
      <w:r w:rsidRPr="001D03DE">
        <w:rPr>
          <w:i/>
        </w:rPr>
        <w:t>Το</w:t>
      </w:r>
      <w:r w:rsidR="00391605" w:rsidRPr="001D03DE">
        <w:rPr>
          <w:i/>
        </w:rPr>
        <w:t xml:space="preserve"> αρχικό σχέδιο του</w:t>
      </w:r>
      <w:r w:rsidRPr="001D03DE">
        <w:rPr>
          <w:i/>
        </w:rPr>
        <w:t xml:space="preserve"> παρόν</w:t>
      </w:r>
      <w:r w:rsidR="00391605" w:rsidRPr="001D03DE">
        <w:rPr>
          <w:i/>
        </w:rPr>
        <w:t>τος Εγχειριδίου</w:t>
      </w:r>
      <w:r w:rsidRPr="001D03DE">
        <w:rPr>
          <w:i/>
        </w:rPr>
        <w:t xml:space="preserve"> εκπονήθηκε από Ομάδα Εργασίας</w:t>
      </w:r>
      <w:r w:rsidR="001A4C44" w:rsidRPr="001D03DE">
        <w:rPr>
          <w:i/>
        </w:rPr>
        <w:t xml:space="preserve"> της Γενικής Γραμματείας Νομικών και Κοινοβουλευτικών Θεμάτων</w:t>
      </w:r>
      <w:r w:rsidR="001D03DE">
        <w:rPr>
          <w:i/>
        </w:rPr>
        <w:t xml:space="preserve"> (ΓΓΝΚΘ)</w:t>
      </w:r>
      <w:r w:rsidR="001A4C44" w:rsidRPr="001D03DE">
        <w:rPr>
          <w:i/>
        </w:rPr>
        <w:t xml:space="preserve"> της Προεδρίας της Κυβέρνησης</w:t>
      </w:r>
      <w:r w:rsidRPr="001D03DE">
        <w:rPr>
          <w:i/>
        </w:rPr>
        <w:t xml:space="preserve">, η οποία επωφελήθηκε από την Τεχνική </w:t>
      </w:r>
      <w:r w:rsidR="00A64AFC" w:rsidRPr="001D03DE">
        <w:rPr>
          <w:i/>
        </w:rPr>
        <w:t>Υποστήριξη της Ευρωπαϊκής Επιτροπής (</w:t>
      </w:r>
      <w:proofErr w:type="spellStart"/>
      <w:r w:rsidR="00A64AFC" w:rsidRPr="001D03DE">
        <w:rPr>
          <w:i/>
        </w:rPr>
        <w:t>Directorate</w:t>
      </w:r>
      <w:proofErr w:type="spellEnd"/>
      <w:r w:rsidR="00A64AFC" w:rsidRPr="001D03DE">
        <w:rPr>
          <w:i/>
        </w:rPr>
        <w:t xml:space="preserve"> General for </w:t>
      </w:r>
      <w:proofErr w:type="spellStart"/>
      <w:r w:rsidR="00A64AFC" w:rsidRPr="001D03DE">
        <w:rPr>
          <w:i/>
        </w:rPr>
        <w:t>Structural</w:t>
      </w:r>
      <w:proofErr w:type="spellEnd"/>
      <w:r w:rsidR="00A64AFC" w:rsidRPr="001D03DE">
        <w:rPr>
          <w:i/>
        </w:rPr>
        <w:t xml:space="preserve"> </w:t>
      </w:r>
      <w:proofErr w:type="spellStart"/>
      <w:r w:rsidR="00A64AFC" w:rsidRPr="001D03DE">
        <w:rPr>
          <w:i/>
        </w:rPr>
        <w:t>Reforms</w:t>
      </w:r>
      <w:proofErr w:type="spellEnd"/>
      <w:r w:rsidR="00A64AFC" w:rsidRPr="001D03DE">
        <w:rPr>
          <w:i/>
        </w:rPr>
        <w:t xml:space="preserve"> - DG REFORM) με </w:t>
      </w:r>
      <w:proofErr w:type="spellStart"/>
      <w:r w:rsidR="00A64AFC" w:rsidRPr="001D03DE">
        <w:rPr>
          <w:i/>
        </w:rPr>
        <w:t>πάροχο</w:t>
      </w:r>
      <w:proofErr w:type="spellEnd"/>
      <w:r w:rsidR="00A64AFC" w:rsidRPr="001D03DE">
        <w:rPr>
          <w:i/>
        </w:rPr>
        <w:t xml:space="preserve"> την </w:t>
      </w:r>
      <w:r w:rsidRPr="001D03DE">
        <w:rPr>
          <w:i/>
          <w:lang w:val="en-US"/>
        </w:rPr>
        <w:t>Expertise</w:t>
      </w:r>
      <w:r w:rsidRPr="001D03DE">
        <w:rPr>
          <w:i/>
        </w:rPr>
        <w:t xml:space="preserve"> </w:t>
      </w:r>
      <w:r w:rsidRPr="001D03DE">
        <w:rPr>
          <w:i/>
          <w:lang w:val="en-US"/>
        </w:rPr>
        <w:t>France</w:t>
      </w:r>
      <w:r w:rsidRPr="001D03DE">
        <w:rPr>
          <w:i/>
        </w:rPr>
        <w:t>. Στην ομάδα συμμετείχαν</w:t>
      </w:r>
      <w:r w:rsidR="00391605" w:rsidRPr="001D03DE">
        <w:rPr>
          <w:i/>
        </w:rPr>
        <w:t>:</w:t>
      </w:r>
    </w:p>
    <w:p w14:paraId="5F917DBF" w14:textId="77777777" w:rsidR="00391605" w:rsidRPr="001D03DE" w:rsidRDefault="00391605" w:rsidP="001D03DE">
      <w:pPr>
        <w:jc w:val="both"/>
        <w:rPr>
          <w:i/>
        </w:rPr>
      </w:pPr>
      <w:r w:rsidRPr="001D03DE">
        <w:rPr>
          <w:i/>
        </w:rPr>
        <w:t>- Ω</w:t>
      </w:r>
      <w:r w:rsidR="00AB734A" w:rsidRPr="001D03DE">
        <w:rPr>
          <w:i/>
        </w:rPr>
        <w:t xml:space="preserve">ς </w:t>
      </w:r>
      <w:r w:rsidR="00AB734A" w:rsidRPr="001D03DE">
        <w:rPr>
          <w:i/>
          <w:lang w:val="en-US"/>
        </w:rPr>
        <w:t>experts</w:t>
      </w:r>
      <w:r w:rsidR="00AB734A" w:rsidRPr="001D03DE">
        <w:rPr>
          <w:i/>
        </w:rPr>
        <w:t xml:space="preserve"> η </w:t>
      </w:r>
      <w:r w:rsidR="00A64AFC" w:rsidRPr="001D03DE">
        <w:rPr>
          <w:i/>
        </w:rPr>
        <w:t xml:space="preserve">Καθηγήτρια </w:t>
      </w:r>
      <w:r w:rsidR="00AB734A" w:rsidRPr="001D03DE">
        <w:rPr>
          <w:i/>
        </w:rPr>
        <w:t>Ελένη Ξανθάκη (</w:t>
      </w:r>
      <w:proofErr w:type="spellStart"/>
      <w:r w:rsidR="00A64AFC" w:rsidRPr="001D03DE">
        <w:rPr>
          <w:i/>
        </w:rPr>
        <w:t>University</w:t>
      </w:r>
      <w:proofErr w:type="spellEnd"/>
      <w:r w:rsidR="00A64AFC" w:rsidRPr="001D03DE">
        <w:rPr>
          <w:i/>
        </w:rPr>
        <w:t xml:space="preserve"> </w:t>
      </w:r>
      <w:proofErr w:type="spellStart"/>
      <w:r w:rsidR="00A64AFC" w:rsidRPr="001D03DE">
        <w:rPr>
          <w:i/>
        </w:rPr>
        <w:t>College</w:t>
      </w:r>
      <w:proofErr w:type="spellEnd"/>
      <w:r w:rsidR="00A64AFC" w:rsidRPr="001D03DE">
        <w:rPr>
          <w:i/>
        </w:rPr>
        <w:t xml:space="preserve"> </w:t>
      </w:r>
      <w:proofErr w:type="spellStart"/>
      <w:r w:rsidR="00A64AFC" w:rsidRPr="001D03DE">
        <w:rPr>
          <w:i/>
        </w:rPr>
        <w:t>London</w:t>
      </w:r>
      <w:proofErr w:type="spellEnd"/>
      <w:r w:rsidR="00A64AFC" w:rsidRPr="001D03DE">
        <w:rPr>
          <w:i/>
        </w:rPr>
        <w:t xml:space="preserve">, Κοσμήτωρ Μεταπτυχιακών Νομικών Σπουδών του Πανεπιστημίου του Λονδίνου, </w:t>
      </w:r>
      <w:proofErr w:type="spellStart"/>
      <w:r w:rsidR="00A64AFC" w:rsidRPr="001D03DE">
        <w:rPr>
          <w:i/>
        </w:rPr>
        <w:t>Senior</w:t>
      </w:r>
      <w:proofErr w:type="spellEnd"/>
      <w:r w:rsidR="00A64AFC" w:rsidRPr="001D03DE">
        <w:rPr>
          <w:i/>
        </w:rPr>
        <w:t xml:space="preserve"> </w:t>
      </w:r>
      <w:proofErr w:type="spellStart"/>
      <w:r w:rsidR="00A64AFC" w:rsidRPr="001D03DE">
        <w:rPr>
          <w:i/>
        </w:rPr>
        <w:t>Associate</w:t>
      </w:r>
      <w:proofErr w:type="spellEnd"/>
      <w:r w:rsidR="00A64AFC" w:rsidRPr="001D03DE">
        <w:rPr>
          <w:i/>
        </w:rPr>
        <w:t xml:space="preserve"> Research </w:t>
      </w:r>
      <w:proofErr w:type="spellStart"/>
      <w:r w:rsidR="00A64AFC" w:rsidRPr="001D03DE">
        <w:rPr>
          <w:i/>
        </w:rPr>
        <w:t>Fellow</w:t>
      </w:r>
      <w:proofErr w:type="spellEnd"/>
      <w:r w:rsidR="00A64AFC" w:rsidRPr="001D03DE">
        <w:rPr>
          <w:i/>
        </w:rPr>
        <w:t xml:space="preserve"> στο </w:t>
      </w:r>
      <w:proofErr w:type="spellStart"/>
      <w:r w:rsidR="00A64AFC" w:rsidRPr="001D03DE">
        <w:rPr>
          <w:i/>
        </w:rPr>
        <w:t>Sir</w:t>
      </w:r>
      <w:proofErr w:type="spellEnd"/>
      <w:r w:rsidR="00A64AFC" w:rsidRPr="001D03DE">
        <w:rPr>
          <w:i/>
        </w:rPr>
        <w:t xml:space="preserve"> </w:t>
      </w:r>
      <w:proofErr w:type="spellStart"/>
      <w:r w:rsidR="00A64AFC" w:rsidRPr="001D03DE">
        <w:rPr>
          <w:i/>
        </w:rPr>
        <w:t>William</w:t>
      </w:r>
      <w:proofErr w:type="spellEnd"/>
      <w:r w:rsidR="00A64AFC" w:rsidRPr="001D03DE">
        <w:rPr>
          <w:i/>
        </w:rPr>
        <w:t xml:space="preserve"> </w:t>
      </w:r>
      <w:proofErr w:type="spellStart"/>
      <w:r w:rsidR="00A64AFC" w:rsidRPr="001D03DE">
        <w:rPr>
          <w:i/>
        </w:rPr>
        <w:t>Dale</w:t>
      </w:r>
      <w:proofErr w:type="spellEnd"/>
      <w:r w:rsidR="00A64AFC" w:rsidRPr="001D03DE">
        <w:rPr>
          <w:i/>
        </w:rPr>
        <w:t xml:space="preserve"> Centre for </w:t>
      </w:r>
      <w:proofErr w:type="spellStart"/>
      <w:r w:rsidR="00A64AFC" w:rsidRPr="001D03DE">
        <w:rPr>
          <w:i/>
        </w:rPr>
        <w:t>Legislative</w:t>
      </w:r>
      <w:proofErr w:type="spellEnd"/>
      <w:r w:rsidR="00A64AFC" w:rsidRPr="001D03DE">
        <w:rPr>
          <w:i/>
        </w:rPr>
        <w:t xml:space="preserve"> </w:t>
      </w:r>
      <w:proofErr w:type="spellStart"/>
      <w:r w:rsidR="00A64AFC" w:rsidRPr="001D03DE">
        <w:rPr>
          <w:i/>
        </w:rPr>
        <w:t>Studies</w:t>
      </w:r>
      <w:proofErr w:type="spellEnd"/>
      <w:r w:rsidR="00A64AFC" w:rsidRPr="001D03DE">
        <w:rPr>
          <w:i/>
        </w:rPr>
        <w:t xml:space="preserve">, Πρόεδρος </w:t>
      </w:r>
      <w:r w:rsidR="001D03DE">
        <w:rPr>
          <w:i/>
        </w:rPr>
        <w:t>της Διεθνούς Ένωσης για τη Νομοθέτηση</w:t>
      </w:r>
      <w:r w:rsidR="00AB734A" w:rsidRPr="001D03DE">
        <w:rPr>
          <w:i/>
        </w:rPr>
        <w:t xml:space="preserve">) και η </w:t>
      </w:r>
      <w:r w:rsidR="00A64AFC" w:rsidRPr="001D03DE">
        <w:rPr>
          <w:i/>
        </w:rPr>
        <w:t xml:space="preserve">Δρ. </w:t>
      </w:r>
      <w:r w:rsidR="00AB734A" w:rsidRPr="001D03DE">
        <w:rPr>
          <w:i/>
        </w:rPr>
        <w:t xml:space="preserve">Μαρία </w:t>
      </w:r>
      <w:proofErr w:type="spellStart"/>
      <w:r w:rsidR="00AB734A" w:rsidRPr="001D03DE">
        <w:rPr>
          <w:i/>
        </w:rPr>
        <w:t>Μουσμούτη</w:t>
      </w:r>
      <w:proofErr w:type="spellEnd"/>
      <w:r w:rsidR="00AB734A" w:rsidRPr="001D03DE">
        <w:rPr>
          <w:i/>
        </w:rPr>
        <w:t xml:space="preserve"> (</w:t>
      </w:r>
      <w:r w:rsidR="00A64AFC" w:rsidRPr="001D03DE">
        <w:rPr>
          <w:i/>
        </w:rPr>
        <w:t xml:space="preserve">Λέκτορας, </w:t>
      </w:r>
      <w:proofErr w:type="spellStart"/>
      <w:r w:rsidR="00A64AFC" w:rsidRPr="001D03DE">
        <w:rPr>
          <w:i/>
        </w:rPr>
        <w:t>Institute</w:t>
      </w:r>
      <w:proofErr w:type="spellEnd"/>
      <w:r w:rsidR="00A64AFC" w:rsidRPr="001D03DE">
        <w:rPr>
          <w:i/>
        </w:rPr>
        <w:t xml:space="preserve"> of </w:t>
      </w:r>
      <w:proofErr w:type="spellStart"/>
      <w:r w:rsidR="00A64AFC" w:rsidRPr="001D03DE">
        <w:rPr>
          <w:i/>
        </w:rPr>
        <w:t>Advanced</w:t>
      </w:r>
      <w:proofErr w:type="spellEnd"/>
      <w:r w:rsidR="00A64AFC" w:rsidRPr="001D03DE">
        <w:rPr>
          <w:i/>
        </w:rPr>
        <w:t xml:space="preserve"> Legal </w:t>
      </w:r>
      <w:proofErr w:type="spellStart"/>
      <w:r w:rsidR="00A64AFC" w:rsidRPr="001D03DE">
        <w:rPr>
          <w:i/>
        </w:rPr>
        <w:t>Studies</w:t>
      </w:r>
      <w:proofErr w:type="spellEnd"/>
      <w:r w:rsidR="00A64AFC" w:rsidRPr="001D03DE">
        <w:rPr>
          <w:i/>
        </w:rPr>
        <w:t>, Πανεπιστήμιο του Λονδίνου &amp; Εκτελεστική Διευθύντρια, Κέντρο Ευρωπαϊκού Συνταγματικού Δικαίου - Ίδρυμα Θεμιστοκλή &amp; Δημήτρη Τσάτσου (ΚΕΣΔ)</w:t>
      </w:r>
      <w:r w:rsidR="00AB734A" w:rsidRPr="001D03DE">
        <w:rPr>
          <w:i/>
        </w:rPr>
        <w:t>)</w:t>
      </w:r>
      <w:r w:rsidR="00CD5A0C" w:rsidRPr="001D03DE">
        <w:rPr>
          <w:i/>
        </w:rPr>
        <w:t>.</w:t>
      </w:r>
    </w:p>
    <w:p w14:paraId="6B91F94D" w14:textId="77777777" w:rsidR="00AB734A" w:rsidRPr="001D03DE" w:rsidRDefault="00391605" w:rsidP="001D03DE">
      <w:pPr>
        <w:jc w:val="both"/>
        <w:rPr>
          <w:i/>
        </w:rPr>
      </w:pPr>
      <w:r w:rsidRPr="001D03DE">
        <w:rPr>
          <w:i/>
        </w:rPr>
        <w:t>- Ω</w:t>
      </w:r>
      <w:r w:rsidR="00AB734A" w:rsidRPr="001D03DE">
        <w:rPr>
          <w:i/>
        </w:rPr>
        <w:t xml:space="preserve">ς συντονιστές εκ μέρους </w:t>
      </w:r>
      <w:r w:rsidR="001A4C44" w:rsidRPr="001D03DE">
        <w:rPr>
          <w:i/>
        </w:rPr>
        <w:t>της ΓΓΝΚΘ</w:t>
      </w:r>
      <w:r w:rsidR="00AB734A" w:rsidRPr="001D03DE">
        <w:rPr>
          <w:i/>
        </w:rPr>
        <w:t xml:space="preserve"> η Αθηνά Μαντά</w:t>
      </w:r>
      <w:r w:rsidR="001A4C44" w:rsidRPr="001D03DE">
        <w:rPr>
          <w:i/>
        </w:rPr>
        <w:t xml:space="preserve"> </w:t>
      </w:r>
      <w:r w:rsidR="00A64AFC" w:rsidRPr="001D03DE">
        <w:rPr>
          <w:i/>
        </w:rPr>
        <w:t>(</w:t>
      </w:r>
      <w:proofErr w:type="spellStart"/>
      <w:r w:rsidR="00A64AFC" w:rsidRPr="001D03DE">
        <w:rPr>
          <w:i/>
        </w:rPr>
        <w:t>Embedded</w:t>
      </w:r>
      <w:proofErr w:type="spellEnd"/>
      <w:r w:rsidR="00A64AFC" w:rsidRPr="001D03DE">
        <w:rPr>
          <w:i/>
        </w:rPr>
        <w:t xml:space="preserve"> </w:t>
      </w:r>
      <w:proofErr w:type="spellStart"/>
      <w:r w:rsidR="00A64AFC" w:rsidRPr="001D03DE">
        <w:rPr>
          <w:i/>
        </w:rPr>
        <w:t>expert</w:t>
      </w:r>
      <w:proofErr w:type="spellEnd"/>
      <w:r w:rsidR="00A64AFC" w:rsidRPr="001D03DE">
        <w:rPr>
          <w:i/>
        </w:rPr>
        <w:t xml:space="preserve"> της Ευρωπαϊκής Επιτροπής, </w:t>
      </w:r>
      <w:proofErr w:type="spellStart"/>
      <w:r w:rsidR="00A64AFC" w:rsidRPr="001D03DE">
        <w:rPr>
          <w:i/>
        </w:rPr>
        <w:t>Directorate</w:t>
      </w:r>
      <w:proofErr w:type="spellEnd"/>
      <w:r w:rsidR="00A64AFC" w:rsidRPr="001D03DE">
        <w:rPr>
          <w:i/>
        </w:rPr>
        <w:t xml:space="preserve"> General for </w:t>
      </w:r>
      <w:proofErr w:type="spellStart"/>
      <w:r w:rsidR="00A64AFC" w:rsidRPr="001D03DE">
        <w:rPr>
          <w:i/>
        </w:rPr>
        <w:t>Structural</w:t>
      </w:r>
      <w:proofErr w:type="spellEnd"/>
      <w:r w:rsidR="00A64AFC" w:rsidRPr="001D03DE">
        <w:rPr>
          <w:i/>
        </w:rPr>
        <w:t xml:space="preserve"> </w:t>
      </w:r>
      <w:proofErr w:type="spellStart"/>
      <w:r w:rsidR="00A64AFC" w:rsidRPr="001D03DE">
        <w:rPr>
          <w:i/>
        </w:rPr>
        <w:t>Reforms</w:t>
      </w:r>
      <w:proofErr w:type="spellEnd"/>
      <w:r w:rsidR="00A64AFC" w:rsidRPr="001D03DE">
        <w:rPr>
          <w:i/>
        </w:rPr>
        <w:t xml:space="preserve"> - DG REFORM)</w:t>
      </w:r>
      <w:r w:rsidR="00953590" w:rsidRPr="001D03DE">
        <w:rPr>
          <w:i/>
        </w:rPr>
        <w:t xml:space="preserve"> και</w:t>
      </w:r>
      <w:r w:rsidR="001D03DE">
        <w:rPr>
          <w:i/>
        </w:rPr>
        <w:t xml:space="preserve"> ο Σπύρος Δημητρίου</w:t>
      </w:r>
      <w:r w:rsidR="00A64AFC" w:rsidRPr="001D03DE">
        <w:rPr>
          <w:i/>
        </w:rPr>
        <w:t xml:space="preserve"> για τη ΓΓΝΚΘ, και</w:t>
      </w:r>
      <w:r w:rsidR="00953590" w:rsidRPr="001D03DE">
        <w:rPr>
          <w:i/>
        </w:rPr>
        <w:t xml:space="preserve"> εκ μέρους της </w:t>
      </w:r>
      <w:proofErr w:type="spellStart"/>
      <w:r w:rsidR="00953590" w:rsidRPr="001D03DE">
        <w:rPr>
          <w:i/>
        </w:rPr>
        <w:t>Expertise</w:t>
      </w:r>
      <w:proofErr w:type="spellEnd"/>
      <w:r w:rsidR="00953590" w:rsidRPr="001D03DE">
        <w:rPr>
          <w:i/>
        </w:rPr>
        <w:t xml:space="preserve"> </w:t>
      </w:r>
      <w:proofErr w:type="spellStart"/>
      <w:r w:rsidR="00953590" w:rsidRPr="001D03DE">
        <w:rPr>
          <w:i/>
        </w:rPr>
        <w:t>France</w:t>
      </w:r>
      <w:proofErr w:type="spellEnd"/>
      <w:r w:rsidR="00A64AFC" w:rsidRPr="001D03DE">
        <w:rPr>
          <w:i/>
        </w:rPr>
        <w:t xml:space="preserve"> η Τζίνα </w:t>
      </w:r>
      <w:proofErr w:type="spellStart"/>
      <w:r w:rsidR="00A64AFC" w:rsidRPr="001D03DE">
        <w:rPr>
          <w:i/>
        </w:rPr>
        <w:t>Κορέλλα</w:t>
      </w:r>
      <w:proofErr w:type="spellEnd"/>
      <w:r w:rsidRPr="001D03DE">
        <w:rPr>
          <w:i/>
        </w:rPr>
        <w:t>.</w:t>
      </w:r>
    </w:p>
    <w:p w14:paraId="5A15F4E9" w14:textId="77777777" w:rsidR="00C97153" w:rsidRDefault="00391605" w:rsidP="00D90F00">
      <w:pPr>
        <w:jc w:val="both"/>
        <w:rPr>
          <w:i/>
        </w:rPr>
      </w:pPr>
      <w:r w:rsidRPr="001D03DE">
        <w:rPr>
          <w:i/>
        </w:rPr>
        <w:t>- Ως μέλη:</w:t>
      </w:r>
      <w:r w:rsidR="00D90F00">
        <w:rPr>
          <w:i/>
        </w:rPr>
        <w:tab/>
      </w:r>
    </w:p>
    <w:p w14:paraId="176164E4" w14:textId="77777777" w:rsidR="00391605" w:rsidRPr="001D03DE" w:rsidRDefault="00391605" w:rsidP="001D03DE">
      <w:pPr>
        <w:ind w:left="709" w:firstLine="11"/>
        <w:jc w:val="both"/>
        <w:rPr>
          <w:i/>
        </w:rPr>
      </w:pPr>
      <w:r w:rsidRPr="001D03DE">
        <w:rPr>
          <w:i/>
        </w:rPr>
        <w:t xml:space="preserve">- οι </w:t>
      </w:r>
      <w:r w:rsidR="00D55BEE" w:rsidRPr="001D03DE">
        <w:rPr>
          <w:i/>
        </w:rPr>
        <w:t>Αθηνά Μαυρίδου, Χρύσα Φραγκούλη, Χάρης Χίου και Ζωή Κακογιάννη</w:t>
      </w:r>
      <w:r w:rsidR="00D55BEE">
        <w:rPr>
          <w:i/>
        </w:rPr>
        <w:t>,</w:t>
      </w:r>
      <w:r w:rsidR="00D55BEE" w:rsidRPr="001D03DE">
        <w:rPr>
          <w:i/>
        </w:rPr>
        <w:t xml:space="preserve"> </w:t>
      </w:r>
      <w:r w:rsidRPr="001D03DE">
        <w:rPr>
          <w:i/>
        </w:rPr>
        <w:t xml:space="preserve">συνεργάτες της ΓΓΝΚΘ, </w:t>
      </w:r>
    </w:p>
    <w:p w14:paraId="0E6834EE" w14:textId="77777777" w:rsidR="00D55BEE" w:rsidRDefault="00D55BEE" w:rsidP="001D03DE">
      <w:pPr>
        <w:ind w:left="720"/>
        <w:jc w:val="both"/>
        <w:rPr>
          <w:i/>
        </w:rPr>
      </w:pPr>
      <w:r>
        <w:rPr>
          <w:i/>
        </w:rPr>
        <w:t>-</w:t>
      </w:r>
      <w:r w:rsidRPr="001D03DE">
        <w:rPr>
          <w:i/>
        </w:rPr>
        <w:t xml:space="preserve"> η Αμαλία </w:t>
      </w:r>
      <w:proofErr w:type="spellStart"/>
      <w:r w:rsidRPr="001D03DE">
        <w:rPr>
          <w:i/>
        </w:rPr>
        <w:t>Αυγεροπούλου</w:t>
      </w:r>
      <w:proofErr w:type="spellEnd"/>
      <w:r>
        <w:rPr>
          <w:i/>
        </w:rPr>
        <w:t>, συνεργάτιδα του Γενικού Γραμματέα</w:t>
      </w:r>
      <w:r w:rsidRPr="001D03DE">
        <w:rPr>
          <w:i/>
        </w:rPr>
        <w:t xml:space="preserve"> Ψηφιακής Διακυβέρνησης και Απλούστευσης των Διαδικασιών του Υπουργείου Ψηφιακής Διακυβέρνησης</w:t>
      </w:r>
      <w:r w:rsidR="00C97153">
        <w:rPr>
          <w:i/>
        </w:rPr>
        <w:t>,</w:t>
      </w:r>
      <w:r w:rsidRPr="001D03DE">
        <w:rPr>
          <w:i/>
        </w:rPr>
        <w:t xml:space="preserve"> </w:t>
      </w:r>
    </w:p>
    <w:p w14:paraId="4EC3477B" w14:textId="77777777" w:rsidR="00391605" w:rsidRPr="001D03DE" w:rsidRDefault="00391605" w:rsidP="00D55BEE">
      <w:pPr>
        <w:ind w:left="720"/>
        <w:jc w:val="both"/>
        <w:rPr>
          <w:i/>
        </w:rPr>
      </w:pPr>
      <w:r w:rsidRPr="001D03DE">
        <w:rPr>
          <w:i/>
        </w:rPr>
        <w:t xml:space="preserve">- ο Γεώργιος </w:t>
      </w:r>
      <w:proofErr w:type="spellStart"/>
      <w:r w:rsidRPr="001D03DE">
        <w:rPr>
          <w:i/>
        </w:rPr>
        <w:t>Μπούτος</w:t>
      </w:r>
      <w:proofErr w:type="spellEnd"/>
      <w:r w:rsidRPr="001D03DE">
        <w:rPr>
          <w:i/>
        </w:rPr>
        <w:t xml:space="preserve"> (</w:t>
      </w:r>
      <w:r w:rsidR="00A64AFC" w:rsidRPr="001D03DE">
        <w:rPr>
          <w:i/>
        </w:rPr>
        <w:t>Επικεφαλής Διεύθυνσης Επεξεργασίας Νομοθετικών Πράξεων και Κανονιστικών Διοικητικών Πράξεων</w:t>
      </w:r>
      <w:r w:rsidR="00D55BEE" w:rsidRPr="00D55BEE">
        <w:rPr>
          <w:i/>
        </w:rPr>
        <w:t xml:space="preserve"> </w:t>
      </w:r>
      <w:r w:rsidR="00D55BEE" w:rsidRPr="001D03DE">
        <w:rPr>
          <w:i/>
        </w:rPr>
        <w:t>του Γενικού Λογιστηρίου του Κράτους</w:t>
      </w:r>
      <w:r w:rsidR="00A64AFC" w:rsidRPr="001D03DE">
        <w:rPr>
          <w:i/>
        </w:rPr>
        <w:t>) και η Παναγιώτα Κανελλοπούλου (εισηγήτρια της ανωτέρω Διεύθυνσης</w:t>
      </w:r>
      <w:r w:rsidRPr="001D03DE">
        <w:rPr>
          <w:i/>
        </w:rPr>
        <w:t>).</w:t>
      </w:r>
    </w:p>
    <w:p w14:paraId="349A1C4A" w14:textId="77777777" w:rsidR="00391605" w:rsidRPr="001D03DE" w:rsidRDefault="00391605" w:rsidP="001D03DE">
      <w:pPr>
        <w:jc w:val="both"/>
        <w:rPr>
          <w:i/>
        </w:rPr>
      </w:pPr>
      <w:r w:rsidRPr="001D03DE">
        <w:rPr>
          <w:i/>
        </w:rPr>
        <w:t>Την τελική επεξεργασία και σύνταξη του Εγχειριδίου ανέλαβαν</w:t>
      </w:r>
      <w:r w:rsidR="000F1B6D" w:rsidRPr="001D03DE">
        <w:rPr>
          <w:i/>
        </w:rPr>
        <w:t xml:space="preserve">, υπό την καθοδήγηση του Υπουργού Επικρατείας, Καθηγητή Γιώργου </w:t>
      </w:r>
      <w:proofErr w:type="spellStart"/>
      <w:r w:rsidR="000F1B6D" w:rsidRPr="001D03DE">
        <w:rPr>
          <w:i/>
        </w:rPr>
        <w:t>Γεραπετρίτη</w:t>
      </w:r>
      <w:proofErr w:type="spellEnd"/>
      <w:r w:rsidR="000F1B6D" w:rsidRPr="001D03DE">
        <w:rPr>
          <w:i/>
        </w:rPr>
        <w:t>,</w:t>
      </w:r>
      <w:r w:rsidRPr="001D03DE">
        <w:rPr>
          <w:i/>
        </w:rPr>
        <w:t xml:space="preserve"> ο Στέλιος Κουτνατζής, Γενικός Γραμματέας Νομικών και Κοινοβουλευτικών Θεμάτων της Προεδρίας της Κ</w:t>
      </w:r>
      <w:r w:rsidR="001D03DE">
        <w:rPr>
          <w:i/>
        </w:rPr>
        <w:t xml:space="preserve">υβέρνησης και η Νατάσα Υφαντή, </w:t>
      </w:r>
      <w:r w:rsidR="00D55BEE">
        <w:rPr>
          <w:i/>
        </w:rPr>
        <w:t>σ</w:t>
      </w:r>
      <w:r w:rsidRPr="001D03DE">
        <w:rPr>
          <w:i/>
        </w:rPr>
        <w:t>υνεργάτιδα του Υπουργού Επικρατείας.</w:t>
      </w:r>
      <w:r w:rsidR="000F1B6D" w:rsidRPr="001D03DE">
        <w:rPr>
          <w:i/>
        </w:rPr>
        <w:t xml:space="preserve"> </w:t>
      </w:r>
    </w:p>
    <w:p w14:paraId="173C1E39" w14:textId="77777777" w:rsidR="00391605" w:rsidRPr="001D03DE" w:rsidRDefault="001A4C44" w:rsidP="001D03DE">
      <w:pPr>
        <w:jc w:val="both"/>
        <w:rPr>
          <w:i/>
        </w:rPr>
      </w:pPr>
      <w:r w:rsidRPr="001D03DE">
        <w:rPr>
          <w:i/>
        </w:rPr>
        <w:t xml:space="preserve">Στο τελικό κείμενο </w:t>
      </w:r>
      <w:r w:rsidR="00391605" w:rsidRPr="001D03DE">
        <w:rPr>
          <w:i/>
        </w:rPr>
        <w:t>ενσωματώθηκαν επίσης σχόλια των Γενικών Γραμματειών Συντονισμού της Προεδρίας της Κυβέρνησης, του Προέδρου της Επιτροπής Αξιολόγησης Ποιότητας της Νομοπαρασκευαστικής Διαδικασίας, Καθηγητή Σπύρου Βλαχόπουλου</w:t>
      </w:r>
      <w:r w:rsidR="000F1B6D" w:rsidRPr="001D03DE">
        <w:rPr>
          <w:i/>
        </w:rPr>
        <w:t xml:space="preserve">, του Λεωνίδα Χριστόπουλου, Γενικού Γραμματέα Ψηφιακής Διακυβέρνησης και </w:t>
      </w:r>
      <w:r w:rsidR="001D03DE">
        <w:rPr>
          <w:i/>
        </w:rPr>
        <w:t>Απλούστευσης</w:t>
      </w:r>
      <w:r w:rsidR="000F1B6D" w:rsidRPr="001D03DE">
        <w:rPr>
          <w:i/>
        </w:rPr>
        <w:t xml:space="preserve"> των Διαδικασιών</w:t>
      </w:r>
      <w:r w:rsidR="00A43057" w:rsidRPr="001D03DE">
        <w:rPr>
          <w:i/>
        </w:rPr>
        <w:t xml:space="preserve"> και της Αλίκης </w:t>
      </w:r>
      <w:proofErr w:type="spellStart"/>
      <w:r w:rsidR="00A43057" w:rsidRPr="001D03DE">
        <w:rPr>
          <w:i/>
        </w:rPr>
        <w:t>Ζούκα</w:t>
      </w:r>
      <w:proofErr w:type="spellEnd"/>
      <w:r w:rsidR="00A43057" w:rsidRPr="001D03DE">
        <w:rPr>
          <w:i/>
        </w:rPr>
        <w:t>, συνεργάτιδας στη ΓΓΝΚΘ</w:t>
      </w:r>
      <w:r w:rsidR="00391605" w:rsidRPr="001D03DE">
        <w:rPr>
          <w:i/>
        </w:rPr>
        <w:t>.</w:t>
      </w:r>
      <w:r w:rsidR="00391605" w:rsidRPr="006604FF">
        <w:rPr>
          <w:i/>
        </w:rPr>
        <w:t xml:space="preserve"> </w:t>
      </w:r>
    </w:p>
    <w:p w14:paraId="7860344A" w14:textId="77777777" w:rsidR="00AB734A" w:rsidRPr="001D03DE" w:rsidRDefault="00AB734A" w:rsidP="001D03DE"/>
    <w:p w14:paraId="1DC2F4F2" w14:textId="77777777" w:rsidR="00821553" w:rsidRPr="001D03DE" w:rsidRDefault="00821553" w:rsidP="00821553">
      <w:pPr>
        <w:pStyle w:val="1"/>
        <w:numPr>
          <w:ilvl w:val="0"/>
          <w:numId w:val="0"/>
        </w:numPr>
        <w:ind w:left="360" w:hanging="360"/>
        <w:rPr>
          <w:b/>
          <w:lang w:val="el-GR"/>
        </w:rPr>
      </w:pPr>
      <w:r w:rsidRPr="00821553">
        <w:rPr>
          <w:b/>
          <w:lang w:val="el-GR"/>
        </w:rPr>
        <w:br w:type="page"/>
      </w:r>
    </w:p>
    <w:p w14:paraId="5B3B9758" w14:textId="77777777" w:rsidR="008B719C" w:rsidRPr="00D513A3" w:rsidRDefault="00CA060A" w:rsidP="00CA060A">
      <w:pPr>
        <w:pStyle w:val="1"/>
        <w:numPr>
          <w:ilvl w:val="0"/>
          <w:numId w:val="0"/>
        </w:numPr>
        <w:ind w:left="360" w:hanging="360"/>
        <w:rPr>
          <w:b/>
          <w:bCs/>
          <w:sz w:val="32"/>
          <w:szCs w:val="32"/>
          <w:lang w:val="el-GR"/>
        </w:rPr>
      </w:pPr>
      <w:bookmarkStart w:id="3" w:name="_Toc30855467"/>
      <w:r w:rsidRPr="00D513A3">
        <w:rPr>
          <w:b/>
          <w:bCs/>
          <w:sz w:val="32"/>
          <w:szCs w:val="32"/>
          <w:lang w:val="el-GR"/>
        </w:rPr>
        <w:lastRenderedPageBreak/>
        <w:t>Πρόλογος</w:t>
      </w:r>
      <w:bookmarkEnd w:id="3"/>
      <w:r w:rsidRPr="00D513A3">
        <w:rPr>
          <w:b/>
          <w:bCs/>
          <w:sz w:val="32"/>
          <w:szCs w:val="32"/>
          <w:lang w:val="el-GR"/>
        </w:rPr>
        <w:t xml:space="preserve"> </w:t>
      </w:r>
    </w:p>
    <w:p w14:paraId="1829E3FC" w14:textId="77777777" w:rsidR="000E0645" w:rsidRPr="00D55BEE" w:rsidRDefault="000E0645" w:rsidP="00B6142C">
      <w:pPr>
        <w:jc w:val="both"/>
        <w:rPr>
          <w:b/>
          <w:sz w:val="24"/>
          <w:szCs w:val="24"/>
        </w:rPr>
      </w:pPr>
      <w:r>
        <w:rPr>
          <w:b/>
          <w:sz w:val="24"/>
          <w:szCs w:val="24"/>
        </w:rPr>
        <w:t>Ι.</w:t>
      </w:r>
    </w:p>
    <w:p w14:paraId="1A1C0C4C" w14:textId="77777777" w:rsidR="00B6142C" w:rsidRDefault="00B6142C" w:rsidP="00B6142C">
      <w:pPr>
        <w:jc w:val="both"/>
        <w:rPr>
          <w:sz w:val="24"/>
          <w:szCs w:val="24"/>
        </w:rPr>
      </w:pPr>
      <w:r>
        <w:rPr>
          <w:sz w:val="24"/>
          <w:szCs w:val="24"/>
        </w:rPr>
        <w:t>Η υφιστάμενη κατάσταση πολυνομίας και κακονομίας</w:t>
      </w:r>
      <w:r w:rsidR="000E0645">
        <w:rPr>
          <w:sz w:val="24"/>
          <w:szCs w:val="24"/>
        </w:rPr>
        <w:t xml:space="preserve"> στη χώρα μας</w:t>
      </w:r>
      <w:r>
        <w:rPr>
          <w:sz w:val="24"/>
          <w:szCs w:val="24"/>
        </w:rPr>
        <w:t xml:space="preserve"> είναι παγκοίνως γνωστή. Σύμφωνα με την καταγραφή των Σωτηρόπουλου και Χριστόπουλου, κατά την δεκαπενταετία 2001-2016 ψηφίσθηκαν 1.569 νόμοι, που περιείχαν περί τις 20.000 εξουσιοδοτήσεις για την έκδοση κανονιστικών διοικητικών πράξεων. Τα αποτελέσματα της έρευνας του Κέντρου Φιλελεύθερων Μελετών ως προς την ποιότητα νομοθέτησης του 2018 επιβεβαιώνουν αυτή την εικόνα και δεν μπορούν παρά να χαρακτηρισθούν ως αποκαρδιωτικά: Κανένας από τους 41 νόμους και τις 36 κυρώσεις που ψηφίσθηκαν το 2018 δεν πληροί τις προϋποθέσεις καλής νομοθέτησης, με τη συντριπτική πλειοψηφία να περιέχει άσχετες και εκπρόθεσμες τροπολογίες, ενώ ένας στους τέσσερις νόμους ψηφίσθηκε με την επείγουσα ή την κατεπείγουσα διαδικασία και στις μισές περίπου περιπτώσεις δεν ακολουθήθηκε η διαδικασία δημόσιας διαβούλευσης. Είναι χαρακτηριστικό ότι το 61% των νόμων και κυρώσεων του 2018 τροποποιεί τουλάχιστον έναν νόμο που τέθηκε σε ισχύ από το 2015 έως το 2018, δηλαδή από την ίδια κοινοβουλευτική πλειοψηφία ενώ η ανάγνωση της νομοθετικής παραγωγής του 2018 θα απαιτούσε για τον μέσο άνθρωπο 60 εργάσιμες ημέρες. Σοβαρές αμφιβολίες δικαιολογούνται, αντίθετα, ως προς την </w:t>
      </w:r>
      <w:r w:rsidRPr="000F559E">
        <w:rPr>
          <w:i/>
          <w:sz w:val="24"/>
          <w:szCs w:val="24"/>
        </w:rPr>
        <w:t>αναγκαιότητα</w:t>
      </w:r>
      <w:r>
        <w:rPr>
          <w:i/>
          <w:sz w:val="24"/>
          <w:szCs w:val="24"/>
        </w:rPr>
        <w:t xml:space="preserve"> </w:t>
      </w:r>
      <w:r>
        <w:rPr>
          <w:sz w:val="24"/>
          <w:szCs w:val="24"/>
        </w:rPr>
        <w:t>αυτής της νομοθετικής δραστηριότητας, αν εξετάσει κανείς τουλάχιστον τις εκθέσεις αξιολόγησης των νόμων του 2018, από τις οποίες το 65% δεν περιλαμβάνει ποσοτικά στοιχεία, το 85% δεν περιλαμβάνει προβλέψεις για απλοποιήσεις διαδικασιών ενώ σε καμία περίπτωση δεν φαίνεται να έγινε μέτρηση των διοικητικών επιβαρύνσεων.</w:t>
      </w:r>
      <w:r w:rsidR="00C97153">
        <w:rPr>
          <w:sz w:val="24"/>
          <w:szCs w:val="24"/>
        </w:rPr>
        <w:t xml:space="preserve"> </w:t>
      </w:r>
    </w:p>
    <w:p w14:paraId="4110799B" w14:textId="77777777" w:rsidR="00B6142C" w:rsidRDefault="00B6142C" w:rsidP="00B6142C">
      <w:pPr>
        <w:jc w:val="both"/>
        <w:rPr>
          <w:sz w:val="24"/>
          <w:szCs w:val="24"/>
        </w:rPr>
      </w:pPr>
      <w:r>
        <w:rPr>
          <w:sz w:val="24"/>
          <w:szCs w:val="24"/>
        </w:rPr>
        <w:t xml:space="preserve">Αν και η διαπίστωση της πολυνομίας και της κακονομίας ως διαρθρωτικών προβλημάτων είναι κοινή εδώ και αρκετές δεκαετίες στη χώρα μας, οι προσπάθειες αντιμετώπισης των προβλημάτων αυτών, σε μεγάλο βαθμό, απέτυχαν. Με τον ν. 4048/2012 επιχειρήθηκε, για πρώτη φορά, μια διεξοδική νομοθετική παρέμβαση προς την κατεύθυνση της καλής νομοθέτησης. Προβλέφθηκαν έτσι αναλυτικά οι αρχές της καλής νομοθέτησης, </w:t>
      </w:r>
      <w:r w:rsidRPr="00C2548D">
        <w:rPr>
          <w:sz w:val="24"/>
          <w:szCs w:val="24"/>
        </w:rPr>
        <w:t xml:space="preserve">οι σχετικές υποχρεώσεις των οργάνων θέσπισης ρυθμίσεων, όπως επίσης τα μέσα καλής νομοθέτησης, με ιδιαίτερη αναφορά στη </w:t>
      </w:r>
      <w:r w:rsidRPr="00C2548D">
        <w:rPr>
          <w:rFonts w:eastAsia="Times New Roman" w:cs="Courier New"/>
          <w:color w:val="000000"/>
          <w:sz w:val="24"/>
          <w:szCs w:val="24"/>
          <w:lang w:eastAsia="el-GR"/>
        </w:rPr>
        <w:t>διαβούλευση, την ανάλυση συνεπειών ρυθμίσεων, την αιτιολογική έκθεση των νόμων, την απλούστευση, την κωδικοποίηση, την αναμόρφωση του δικαίου και την αξιολόγηση των αποτελεσμάτων εφαρμογής των ρυθμίσεων.</w:t>
      </w:r>
      <w:r>
        <w:rPr>
          <w:rFonts w:eastAsia="Times New Roman" w:cs="Courier New"/>
          <w:color w:val="000000"/>
          <w:sz w:val="24"/>
          <w:szCs w:val="24"/>
          <w:lang w:eastAsia="el-GR"/>
        </w:rPr>
        <w:t xml:space="preserve"> Ο ν. 4048/2012 </w:t>
      </w:r>
      <w:proofErr w:type="spellStart"/>
      <w:r>
        <w:rPr>
          <w:rFonts w:eastAsia="Times New Roman" w:cs="Courier New"/>
          <w:color w:val="000000"/>
          <w:sz w:val="24"/>
          <w:szCs w:val="24"/>
          <w:lang w:eastAsia="el-GR"/>
        </w:rPr>
        <w:t>αρκέσθηκε</w:t>
      </w:r>
      <w:proofErr w:type="spellEnd"/>
      <w:r>
        <w:rPr>
          <w:rFonts w:eastAsia="Times New Roman" w:cs="Courier New"/>
          <w:color w:val="000000"/>
          <w:sz w:val="24"/>
          <w:szCs w:val="24"/>
          <w:lang w:eastAsia="el-GR"/>
        </w:rPr>
        <w:t xml:space="preserve"> αντίθετα σε μια ελλειπτική ρύθμιση των απαιτούμενων </w:t>
      </w:r>
      <w:r w:rsidRPr="000D16EC">
        <w:rPr>
          <w:rFonts w:eastAsia="Times New Roman" w:cs="Courier New"/>
          <w:i/>
          <w:color w:val="000000"/>
          <w:sz w:val="24"/>
          <w:szCs w:val="24"/>
          <w:lang w:eastAsia="el-GR"/>
        </w:rPr>
        <w:t>διαδικασιών</w:t>
      </w:r>
      <w:r>
        <w:rPr>
          <w:rFonts w:eastAsia="Times New Roman" w:cs="Courier New"/>
          <w:color w:val="000000"/>
          <w:sz w:val="24"/>
          <w:szCs w:val="24"/>
          <w:lang w:eastAsia="el-GR"/>
        </w:rPr>
        <w:t xml:space="preserve"> ως προς την τήρηση των ανωτέρω αρχών, υποχρεώσεων και μέσων. Προβλέφθηκε, έτσι, απλώς, </w:t>
      </w:r>
      <w:r>
        <w:rPr>
          <w:sz w:val="24"/>
          <w:szCs w:val="24"/>
        </w:rPr>
        <w:t xml:space="preserve">η υποχρέωση των Υπουργών, στην αρχή της τακτικής συνόδου της Βουλής και στο πλαίσιο του νομοθετικού προγραμματισμού του Υπουργείου τους να ενημερώνουν το Γραφείο Καλής Νομοθέτησης της τότε Γενικής Γραμματείας της Κυβέρνησης σχετικά με τον αριθμό και το αντικείμενο των νομοσχεδίων που προτίθενται να εισαγάγουν για ψήφιση στη Βουλή. Ως οργανωτικές μονάδες για την εφαρμογή της καλής νομοθέτησης προβλέφθηκαν το Γραφείο Καλής Νομοθέτησης και τα Γραφεία Νομοθετικής Πρωτοβουλίας των Υπουργείων. Η νομοπαρασκευαστική διαδικασία αυτή </w:t>
      </w:r>
      <w:proofErr w:type="spellStart"/>
      <w:r>
        <w:rPr>
          <w:sz w:val="24"/>
          <w:szCs w:val="24"/>
        </w:rPr>
        <w:t>καθεαυτή</w:t>
      </w:r>
      <w:proofErr w:type="spellEnd"/>
      <w:r>
        <w:rPr>
          <w:sz w:val="24"/>
          <w:szCs w:val="24"/>
        </w:rPr>
        <w:t xml:space="preserve"> παρέμεινε όμως στα επιμέρους Υπουργεία, με τον ρόλο του Γραφείου Καλής Νομοθέτησης της Γενικής Γραμματείας της Κυβέρνησης ουσιαστικά να περιορίζεται, σύμφωνα </w:t>
      </w:r>
      <w:r>
        <w:rPr>
          <w:sz w:val="24"/>
          <w:szCs w:val="24"/>
        </w:rPr>
        <w:lastRenderedPageBreak/>
        <w:t xml:space="preserve">με τη νομοθετική σύλληψη, στη συνεργασία με τα αρμόδια Υπουργεία ως προς τη διαπίστωση της πληρότητας των Αναλύσεων Συνεπειών Ρυθμίσεων. </w:t>
      </w:r>
    </w:p>
    <w:p w14:paraId="3015F96A" w14:textId="77777777" w:rsidR="00B6142C" w:rsidRPr="0023274D" w:rsidRDefault="00B6142C" w:rsidP="00B6142C">
      <w:pPr>
        <w:jc w:val="both"/>
        <w:rPr>
          <w:sz w:val="24"/>
          <w:szCs w:val="24"/>
        </w:rPr>
      </w:pPr>
      <w:r>
        <w:rPr>
          <w:sz w:val="24"/>
          <w:szCs w:val="24"/>
        </w:rPr>
        <w:t>Στην πραγματικότητα, η διαμόρφωση της νομοπαρασκευαστικής διαδικασίας στα χρόνια που μεσολάβησαν υστέρησε ακόμη και σε σχέση με τις όχι ιδιαιτέρως φιλόδοξες προβλέψεις του ν. 4048/2012. Προς αυτή την κατεύθυνση συνέτεινε μια σειρά από παράγοντες: η χρονική πίεση λόγω της εφαρμογής των διαδοχικών προγραμμάτων οικονομικής προσαρμογής που φάνηκε να καθιστά την καλή νομοθέτηση περιττή πολυτέλεια, η χαμηλή ιεράρχηση των σχετικών ζητημάτων μεταξύ των προτεραιοτήτων της Γενικής Γραμματείας της Κυβέρνησης, καθώς και η σχεδόν αποκλειστική στελέχωση της Γενικής Γραμματείας της Κυβέρνησης από μετακλητούς υπαλλήλους. Η νομοπαρασκευαστική διαδικασία παρέμεινε έτσι ουσιαστικά στα οικεία Υπουργεία, με τις προτεινόμενες διατάξεις να αποτελούν αντικείμενο αποκλειστικής επεξεργασίας είτε από τις αρμόδιες υπηρεσίες είτε από συμβούλους υπουργών. Με τον τρόπο αυτό, όμως, με ελάχιστες εξαιρέσεις, οι συντάκτες των διατάξεων άλλοτε στερούνται απολύτως νομικών γνώσεων ενώ άλλοτε δεν έχουν την οποιαδήποτε ειδίκευση, εμπειρία ή κλίση ως προς τη νομοτεχνική. Όταν συμμετέχουν στη διαδικασία νομοπαρασκευαστικές επιτροπές, αυτές είτε λειτουργούν σε επίπεδο Υπουργείων, είτε πάντως περιορίζονται στη διατύπωση γενικών επισημάνσεων. Οδηγούμαστε έτσι σε μια πανσπερμία νομοθετικών ρυθμίσεων που χαρακτηρίζεται από απόλυτη ανομοιογένεια, υφολογική και ουσιαστική. Λόγω του ότι αυτές έχουν αποτελέσει αντικείμενο μόνο επιδερμικής επεξεργασίας, γρήγορα αποδεικνύονται ατελείς, με αποτέλεσμα να προτείνονται επανειλημμένες τροποποιήσεις ακόμη και σε μικρά χρονικά διαστήματα. Η εύκολη προσφυγή στη νομοθέτηση επιτείνεται λόγω της έλλειψης επαρκούς αριθμού νομικών εντός της δημόσιας διοίκησης, που να μπορούν να προβούν σε μια στοιχειώδη ερμηνεία των κείμενων διατάξεων. Σε κάθε περίπτωση, η ανυπαρξία ενός αποτελεσματικού κεντρικού μηχανισμού αποφυγής της πολυνομίας και κακονομίας – η έλλειψη επιτελικού κράτους - οδηγεί έτσι σε κακή νομοθέτηση.</w:t>
      </w:r>
      <w:r w:rsidR="00C97153">
        <w:rPr>
          <w:sz w:val="24"/>
          <w:szCs w:val="24"/>
        </w:rPr>
        <w:t xml:space="preserve"> </w:t>
      </w:r>
    </w:p>
    <w:p w14:paraId="560E23A2" w14:textId="77777777" w:rsidR="00B6142C" w:rsidRDefault="00B6142C" w:rsidP="00B6142C">
      <w:pPr>
        <w:rPr>
          <w:b/>
          <w:sz w:val="24"/>
          <w:szCs w:val="24"/>
        </w:rPr>
      </w:pPr>
      <w:r w:rsidRPr="003C6CA2">
        <w:rPr>
          <w:b/>
          <w:sz w:val="24"/>
          <w:szCs w:val="24"/>
        </w:rPr>
        <w:t xml:space="preserve">ΙΙ. </w:t>
      </w:r>
    </w:p>
    <w:p w14:paraId="7779ECAB" w14:textId="77777777" w:rsidR="00B6142C" w:rsidRPr="00254D50" w:rsidRDefault="00B6142C" w:rsidP="00B6142C">
      <w:pPr>
        <w:jc w:val="both"/>
        <w:rPr>
          <w:sz w:val="24"/>
          <w:szCs w:val="24"/>
        </w:rPr>
      </w:pPr>
      <w:r>
        <w:rPr>
          <w:sz w:val="24"/>
          <w:szCs w:val="24"/>
        </w:rPr>
        <w:t xml:space="preserve">Οι καλές διεθνείς πρακτικές ως προς τη διαμόρφωση της νομοπαρασκευαστικής διαδικασίας καταδεικνύουν τη σημασία ιδίως της τελευταίας αυτής έλλειψης. Σημαντικά πλεονεκτήματα για τη βελτίωση της ποιότητας των νόμων συγκεντρώνει έτσι διεθνώς το μοντέλο του Ηνωμένου Βασιλείου, όπου η </w:t>
      </w:r>
      <w:proofErr w:type="spellStart"/>
      <w:r>
        <w:rPr>
          <w:sz w:val="24"/>
          <w:szCs w:val="24"/>
        </w:rPr>
        <w:t>νομοπαρασκευή</w:t>
      </w:r>
      <w:proofErr w:type="spellEnd"/>
      <w:r>
        <w:rPr>
          <w:sz w:val="24"/>
          <w:szCs w:val="24"/>
        </w:rPr>
        <w:t xml:space="preserve"> ανατίθεται ήδη πριν από 150 χρόνια, από το 1869,</w:t>
      </w:r>
      <w:r w:rsidRPr="00254D50">
        <w:rPr>
          <w:sz w:val="24"/>
          <w:szCs w:val="24"/>
        </w:rPr>
        <w:t xml:space="preserve"> </w:t>
      </w:r>
      <w:r>
        <w:rPr>
          <w:sz w:val="24"/>
          <w:szCs w:val="24"/>
        </w:rPr>
        <w:t>στο Γραφείο Κοινοβουλευτικού Συμβούλου (</w:t>
      </w:r>
      <w:r w:rsidRPr="00254D50">
        <w:rPr>
          <w:i/>
          <w:sz w:val="24"/>
          <w:szCs w:val="24"/>
          <w:lang w:val="en-US"/>
        </w:rPr>
        <w:t>Parliamentary</w:t>
      </w:r>
      <w:r w:rsidRPr="00254D50">
        <w:rPr>
          <w:i/>
          <w:sz w:val="24"/>
          <w:szCs w:val="24"/>
        </w:rPr>
        <w:t xml:space="preserve"> </w:t>
      </w:r>
      <w:r w:rsidRPr="00254D50">
        <w:rPr>
          <w:i/>
          <w:sz w:val="24"/>
          <w:szCs w:val="24"/>
          <w:lang w:val="en-US"/>
        </w:rPr>
        <w:t>Counsel</w:t>
      </w:r>
      <w:r w:rsidRPr="00254D50">
        <w:rPr>
          <w:i/>
          <w:sz w:val="24"/>
          <w:szCs w:val="24"/>
        </w:rPr>
        <w:t>’</w:t>
      </w:r>
      <w:r w:rsidRPr="00254D50">
        <w:rPr>
          <w:i/>
          <w:sz w:val="24"/>
          <w:szCs w:val="24"/>
          <w:lang w:val="en-US"/>
        </w:rPr>
        <w:t>s</w:t>
      </w:r>
      <w:r w:rsidRPr="00254D50">
        <w:rPr>
          <w:i/>
          <w:sz w:val="24"/>
          <w:szCs w:val="24"/>
        </w:rPr>
        <w:t xml:space="preserve"> </w:t>
      </w:r>
      <w:r w:rsidRPr="00254D50">
        <w:rPr>
          <w:i/>
          <w:sz w:val="24"/>
          <w:szCs w:val="24"/>
          <w:lang w:val="en-US"/>
        </w:rPr>
        <w:t>Office</w:t>
      </w:r>
      <w:r>
        <w:rPr>
          <w:sz w:val="24"/>
          <w:szCs w:val="24"/>
        </w:rPr>
        <w:t xml:space="preserve">) – μια προσέγγιση που έχει εν τω μεταξύ επικρατήσει στις περισσότερες χώρες του </w:t>
      </w:r>
      <w:proofErr w:type="spellStart"/>
      <w:r>
        <w:rPr>
          <w:sz w:val="24"/>
          <w:szCs w:val="24"/>
        </w:rPr>
        <w:t>κοινοδικαίου</w:t>
      </w:r>
      <w:proofErr w:type="spellEnd"/>
      <w:r>
        <w:rPr>
          <w:sz w:val="24"/>
          <w:szCs w:val="24"/>
        </w:rPr>
        <w:t xml:space="preserve">. Υιοθετείται έτσι ένα </w:t>
      </w:r>
      <w:r w:rsidRPr="00F94EE8">
        <w:rPr>
          <w:i/>
          <w:sz w:val="24"/>
          <w:szCs w:val="24"/>
        </w:rPr>
        <w:t>συγκεντρωτικό σύστημα,</w:t>
      </w:r>
      <w:r>
        <w:rPr>
          <w:sz w:val="24"/>
          <w:szCs w:val="24"/>
        </w:rPr>
        <w:t xml:space="preserve"> όπου όλα τα νομοσχέδια αποτελούν αντικείμενο επεξεργασίας στην ίδια υπηρεσία και από την ίδια ομάδα, η οποία ακολουθεί το νομοσχέδιο κατά τρόπο αποκλειστικό και διαρκή, από τη διαμόρφωση του πρώτου σχεδίου μέχρι και την ψήφισή του, ενώ ο ρόλος του αρμόδιου Υπουργείου περιορίζεται στην παροχή οδηγιών (</w:t>
      </w:r>
      <w:r>
        <w:rPr>
          <w:sz w:val="24"/>
          <w:szCs w:val="24"/>
          <w:lang w:val="en-US"/>
        </w:rPr>
        <w:t>drafting</w:t>
      </w:r>
      <w:r w:rsidRPr="00F94EE8">
        <w:rPr>
          <w:sz w:val="24"/>
          <w:szCs w:val="24"/>
        </w:rPr>
        <w:t xml:space="preserve"> </w:t>
      </w:r>
      <w:r>
        <w:rPr>
          <w:sz w:val="24"/>
          <w:szCs w:val="24"/>
          <w:lang w:val="en-US"/>
        </w:rPr>
        <w:t>instructions</w:t>
      </w:r>
      <w:r>
        <w:rPr>
          <w:sz w:val="24"/>
          <w:szCs w:val="24"/>
        </w:rPr>
        <w:t>)</w:t>
      </w:r>
      <w:r w:rsidRPr="00F94EE8">
        <w:rPr>
          <w:sz w:val="24"/>
          <w:szCs w:val="24"/>
        </w:rPr>
        <w:t>.</w:t>
      </w:r>
      <w:r>
        <w:rPr>
          <w:sz w:val="24"/>
          <w:szCs w:val="24"/>
        </w:rPr>
        <w:t xml:space="preserve"> </w:t>
      </w:r>
      <w:r>
        <w:rPr>
          <w:sz w:val="24"/>
          <w:szCs w:val="24"/>
          <w:lang w:val="en-US"/>
        </w:rPr>
        <w:t>H</w:t>
      </w:r>
      <w:r w:rsidRPr="00F94EE8">
        <w:rPr>
          <w:sz w:val="24"/>
          <w:szCs w:val="24"/>
        </w:rPr>
        <w:t xml:space="preserve"> </w:t>
      </w:r>
      <w:r>
        <w:rPr>
          <w:sz w:val="24"/>
          <w:szCs w:val="24"/>
        </w:rPr>
        <w:t xml:space="preserve">ιδιότητα του </w:t>
      </w:r>
      <w:proofErr w:type="spellStart"/>
      <w:r>
        <w:rPr>
          <w:sz w:val="24"/>
          <w:szCs w:val="24"/>
        </w:rPr>
        <w:t>νομοτέχνη</w:t>
      </w:r>
      <w:proofErr w:type="spellEnd"/>
      <w:r>
        <w:rPr>
          <w:sz w:val="24"/>
          <w:szCs w:val="24"/>
        </w:rPr>
        <w:t xml:space="preserve"> δεν είναι ένα απλό πάρεργο δημοσίων υπαλλήλων ή δικηγόρων, αλλά μια εξειδικευμένη και απαιτητική εργασία αποκλειστικής απασχόλησης. Τα κοινά αυτά χαρακτηριστικά συχνά αντιδιαστέλλονται με μια μεγαλύτερη ποικιλομορφία ως προς τους τρόπους </w:t>
      </w:r>
      <w:proofErr w:type="spellStart"/>
      <w:r>
        <w:rPr>
          <w:sz w:val="24"/>
          <w:szCs w:val="24"/>
        </w:rPr>
        <w:t>νομοπαρασκευής</w:t>
      </w:r>
      <w:proofErr w:type="spellEnd"/>
      <w:r>
        <w:rPr>
          <w:sz w:val="24"/>
          <w:szCs w:val="24"/>
        </w:rPr>
        <w:t xml:space="preserve"> που χαρακτηρίζει την ηπειρωτική Ευρώπη. Εκεί υιοθετείται συνήθως ένα </w:t>
      </w:r>
      <w:r>
        <w:rPr>
          <w:i/>
          <w:sz w:val="24"/>
          <w:szCs w:val="24"/>
        </w:rPr>
        <w:t xml:space="preserve">αποκεντρωτικό </w:t>
      </w:r>
      <w:r>
        <w:rPr>
          <w:sz w:val="24"/>
          <w:szCs w:val="24"/>
        </w:rPr>
        <w:t xml:space="preserve">σύστημα, όπου οι πηγές συγγραφής της νομοθεσίας </w:t>
      </w:r>
      <w:r>
        <w:rPr>
          <w:sz w:val="24"/>
          <w:szCs w:val="24"/>
        </w:rPr>
        <w:lastRenderedPageBreak/>
        <w:t xml:space="preserve">είναι πολλαπλές και συχνά άγνωστες και η εξειδικευμένη εκπαίδευση ανύπαρκτη, ενώ η παρέμβαση των </w:t>
      </w:r>
      <w:r>
        <w:rPr>
          <w:sz w:val="24"/>
          <w:szCs w:val="24"/>
          <w:lang w:val="en-US"/>
        </w:rPr>
        <w:t>ad</w:t>
      </w:r>
      <w:r w:rsidRPr="00541533">
        <w:rPr>
          <w:sz w:val="24"/>
          <w:szCs w:val="24"/>
        </w:rPr>
        <w:t xml:space="preserve"> </w:t>
      </w:r>
      <w:r>
        <w:rPr>
          <w:sz w:val="24"/>
          <w:szCs w:val="24"/>
          <w:lang w:val="en-US"/>
        </w:rPr>
        <w:t>hoc</w:t>
      </w:r>
      <w:r>
        <w:rPr>
          <w:sz w:val="24"/>
          <w:szCs w:val="24"/>
        </w:rPr>
        <w:t xml:space="preserve"> νομοπαρασκευαστικών επιτροπών που αναλαμβάνουν την επεξεργασία του τελικού νομοσχεδίου είναι συνήθως περιορισμένη. Δεν είναι τυχαίο ότι τα χαρακτηριστικά της πολυνομίας και της κακονομίας εύκολα εντοπίζονται στη νομοθεσία πολλών ηπειρωτικών ευρωπαϊκών χωρών, καθώς και στο ενωσιακό δίκαιο.</w:t>
      </w:r>
    </w:p>
    <w:p w14:paraId="1B794EC4" w14:textId="77777777" w:rsidR="00B6142C" w:rsidRPr="003C6CA2" w:rsidRDefault="00B6142C" w:rsidP="00B6142C">
      <w:pPr>
        <w:rPr>
          <w:b/>
          <w:sz w:val="24"/>
          <w:szCs w:val="24"/>
        </w:rPr>
      </w:pPr>
      <w:r w:rsidRPr="003C6CA2">
        <w:rPr>
          <w:b/>
          <w:sz w:val="24"/>
          <w:szCs w:val="24"/>
        </w:rPr>
        <w:t xml:space="preserve">ΙΙΙ. </w:t>
      </w:r>
    </w:p>
    <w:p w14:paraId="17CF6563" w14:textId="77777777" w:rsidR="00B6142C" w:rsidRPr="003C6CA2" w:rsidRDefault="00B6142C" w:rsidP="00B6142C">
      <w:pPr>
        <w:jc w:val="both"/>
        <w:rPr>
          <w:sz w:val="24"/>
          <w:szCs w:val="24"/>
        </w:rPr>
      </w:pPr>
      <w:r>
        <w:rPr>
          <w:sz w:val="24"/>
          <w:szCs w:val="24"/>
        </w:rPr>
        <w:t xml:space="preserve">Με αυτά τα δεδομένα, ο ν. 4622/2019 επιχειρεί να επιφέρει μια θεμελιώδη </w:t>
      </w:r>
      <w:r w:rsidRPr="003C6CA2">
        <w:rPr>
          <w:sz w:val="24"/>
          <w:szCs w:val="24"/>
        </w:rPr>
        <w:t>αλλαγή παραδείγματος τόσο ως προς τον προγραμματισμό του κυβερνητικού έργου όσο και</w:t>
      </w:r>
      <w:r>
        <w:rPr>
          <w:sz w:val="24"/>
          <w:szCs w:val="24"/>
        </w:rPr>
        <w:t>, συγκεκριμένα,</w:t>
      </w:r>
      <w:r w:rsidRPr="003C6CA2">
        <w:rPr>
          <w:sz w:val="24"/>
          <w:szCs w:val="24"/>
        </w:rPr>
        <w:t xml:space="preserve"> ως προς τη νομοπαρασκευαστική διαδικασία. </w:t>
      </w:r>
      <w:r>
        <w:rPr>
          <w:sz w:val="24"/>
          <w:szCs w:val="24"/>
        </w:rPr>
        <w:t xml:space="preserve">Επιφέρει μια ποιοτική διαφορά σε σχέση με τον ν. 4048/2012 καθώς δεν περιορίζεται στη θέσπιση </w:t>
      </w:r>
      <w:r w:rsidRPr="00DA4631">
        <w:rPr>
          <w:i/>
          <w:sz w:val="24"/>
          <w:szCs w:val="24"/>
        </w:rPr>
        <w:t>ουσιαστικών</w:t>
      </w:r>
      <w:r>
        <w:rPr>
          <w:sz w:val="24"/>
          <w:szCs w:val="24"/>
        </w:rPr>
        <w:t xml:space="preserve"> κανόνων, αλλά δίνει έμφαση ιδίως στις αναγκαίες </w:t>
      </w:r>
      <w:r w:rsidRPr="00DA4631">
        <w:rPr>
          <w:i/>
          <w:sz w:val="24"/>
          <w:szCs w:val="24"/>
        </w:rPr>
        <w:t>διαδικασίες</w:t>
      </w:r>
      <w:r>
        <w:rPr>
          <w:sz w:val="24"/>
          <w:szCs w:val="24"/>
        </w:rPr>
        <w:t xml:space="preserve"> για την εξασφάλιση της τήρησής τους.</w:t>
      </w:r>
    </w:p>
    <w:p w14:paraId="0A713294" w14:textId="77777777" w:rsidR="00B6142C" w:rsidRDefault="00B6142C" w:rsidP="00B6142C">
      <w:pPr>
        <w:jc w:val="both"/>
        <w:rPr>
          <w:sz w:val="24"/>
          <w:szCs w:val="24"/>
        </w:rPr>
      </w:pPr>
      <w:r>
        <w:rPr>
          <w:sz w:val="24"/>
          <w:szCs w:val="24"/>
        </w:rPr>
        <w:t>Σύμφωνα με τη νομοθετική σύλληψη, σ</w:t>
      </w:r>
      <w:r w:rsidRPr="003C6CA2">
        <w:rPr>
          <w:sz w:val="24"/>
          <w:szCs w:val="24"/>
        </w:rPr>
        <w:t xml:space="preserve">ε ό,τι αφορά στον κυβερνητικό προγραμματισμό, οι νομοθετικές πρωτοβουλίες δεν αναπτύσσονται στο κενό, ούτε αποτελούν πρόσκαιρες ή μεμονωμένες επιλογές μελών της Κυβέρνησης, υπό την πίεση των αναγκών της καθημερινότητας, αλλά σχεδιάζονται και ιεραρχούνται σε ετήσια βάση. Πέραν όμως του κυβερνητικού προγραμματισμού, ο ν. 4622/2019 θεσπίζει </w:t>
      </w:r>
      <w:r>
        <w:rPr>
          <w:sz w:val="24"/>
          <w:szCs w:val="24"/>
        </w:rPr>
        <w:t>συγκεκριμένες διαδικασίες</w:t>
      </w:r>
      <w:r w:rsidRPr="003C6CA2">
        <w:rPr>
          <w:sz w:val="24"/>
          <w:szCs w:val="24"/>
        </w:rPr>
        <w:t xml:space="preserve"> και ως προς τη </w:t>
      </w:r>
      <w:proofErr w:type="spellStart"/>
      <w:r>
        <w:rPr>
          <w:sz w:val="24"/>
          <w:szCs w:val="24"/>
        </w:rPr>
        <w:t>νομοπαρασκευή</w:t>
      </w:r>
      <w:proofErr w:type="spellEnd"/>
      <w:r w:rsidRPr="003C6CA2">
        <w:rPr>
          <w:sz w:val="24"/>
          <w:szCs w:val="24"/>
        </w:rPr>
        <w:t xml:space="preserve"> σχεδίων νόμων και κανονιστικών πράξεων. </w:t>
      </w:r>
      <w:r>
        <w:rPr>
          <w:sz w:val="24"/>
          <w:szCs w:val="24"/>
        </w:rPr>
        <w:t xml:space="preserve">Εφοδιάζει έτσι την εκτελεστική λειτουργία με ένα διεξοδικό εγχειρίδιο διακυβέρνησης, η τήρηση του οποίου περιορίζει την πολιτική εξουσία. Κατά τούτο, ο ν. 4622/2019 υπερβαίνει ποιοτικά τις προηγούμενες απόπειρες νομοθετικής κατοχύρωσης της καλής νομοθέτησης, καθώς δεν περιορίζεται στη θέσπιση ουσιαστικών κανόνων, αλλά παρέχει επιπλέον τις αναγκαίες προς τούτο διαδικαστικές εγγυήσεις. Χωρίς να θίγεται ή να μπορεί να θιγεί η νομοθετική πρωτοβουλία των Υπουργών, ενισχύεται έτσι ο ρόλος της Προεδρίας της Κυβέρνησης ως του μόνο δυνατού κεντρικού θεματοφύλακα της καλής νομοθέτησης. Εντός της Προεδρίας, η νέα Γενική Γραμματεία Νομικών και Κοινοβουλευτικών Θεμάτων δεν συνιστά απλώς μια μετονομασία της πρώην Γενικής Γραμματείας της Κυβέρνησης, αλλά μια νέα οργανική μονάδα, η θεμελιώδης αποστολή της οποίας, στο πλαίσιο του επιτελικού κράτους, έγκειται στη διασφάλιση της συνοχής και του συντονισμού της νομοπαρασκευαστικής διαδικασίας και την αποτελεσματική εφαρμογή των αρχών και εργαλείων της καλής νομοθέτησης. Ο ν. 4622/2019 επιλέγει μια σύνθεση του συγκεντρωτικού και του αποκεντρωτικού μοντέλου </w:t>
      </w:r>
      <w:proofErr w:type="spellStart"/>
      <w:r>
        <w:rPr>
          <w:sz w:val="24"/>
          <w:szCs w:val="24"/>
        </w:rPr>
        <w:t>νομοπαρασκευής</w:t>
      </w:r>
      <w:proofErr w:type="spellEnd"/>
      <w:r>
        <w:rPr>
          <w:sz w:val="24"/>
          <w:szCs w:val="24"/>
        </w:rPr>
        <w:t xml:space="preserve">: Αφενός, επιτρέπει περισσότερες εναλλακτικές εκδοχές ως προς τη σύνταξη του πρώτου προσχεδίου, αφετέρου αναθέτει τη σύνταξη του τελικού σχεδίου σε </w:t>
      </w:r>
      <w:r>
        <w:rPr>
          <w:sz w:val="24"/>
          <w:szCs w:val="24"/>
          <w:lang w:val="en-US"/>
        </w:rPr>
        <w:t>ad</w:t>
      </w:r>
      <w:r w:rsidRPr="006C59F8">
        <w:rPr>
          <w:sz w:val="24"/>
          <w:szCs w:val="24"/>
        </w:rPr>
        <w:t xml:space="preserve"> </w:t>
      </w:r>
      <w:r>
        <w:rPr>
          <w:sz w:val="24"/>
          <w:szCs w:val="24"/>
          <w:lang w:val="en-US"/>
        </w:rPr>
        <w:t>hoc</w:t>
      </w:r>
      <w:r w:rsidRPr="006C59F8">
        <w:rPr>
          <w:sz w:val="24"/>
          <w:szCs w:val="24"/>
        </w:rPr>
        <w:t xml:space="preserve"> </w:t>
      </w:r>
      <w:r>
        <w:rPr>
          <w:sz w:val="24"/>
          <w:szCs w:val="24"/>
        </w:rPr>
        <w:t xml:space="preserve">νομοπαρασκευαστικές επιτροπές, τα κείμενα των οποίων αξιολογούνται όμως εν τέλει από ένα όργανο σταθερής σύνθεσης – την Επιτροπή Αξιολόγησης της Ποιότητας της Νομοπαρασκευαστικής Διαδικασίας. Ιδιαιτέρως σημαντική για τη μακροπρόθεσμη επιτυχία αυτού του εγχειρήματος είναι και η σύσταση, με το ν. 4622/2019, ενός νέου διυπουργικού κλάδου Επιτελικών Στελεχών της Διοίκησης, με τις ειδικότητες Αναλυτών Δημοσίων Πολιτικών, </w:t>
      </w:r>
      <w:proofErr w:type="spellStart"/>
      <w:r>
        <w:rPr>
          <w:sz w:val="24"/>
          <w:szCs w:val="24"/>
        </w:rPr>
        <w:t>Νομοτεχνών</w:t>
      </w:r>
      <w:proofErr w:type="spellEnd"/>
      <w:r>
        <w:rPr>
          <w:sz w:val="24"/>
          <w:szCs w:val="24"/>
        </w:rPr>
        <w:t xml:space="preserve"> και Αναλυτών Ψηφιακής Πολιτικής, που θα καταστήσει μεσοπρόθεσμα δυνατή τη στελέχωση της Γενικής Γραμματείας Νομικών και Κοινοβουλευτικών Θεμάτων με εξειδικευμένους δημοσίους υπαλλήλους, διασφαλίζοντας έτσι τη διοικητική συνέχεια. Το επιτελικό κράτος προβλέπει έτσι τις απαιτούμενες διαδικασίες που αποβλέπουν στο να </w:t>
      </w:r>
      <w:r>
        <w:rPr>
          <w:sz w:val="24"/>
          <w:szCs w:val="24"/>
        </w:rPr>
        <w:lastRenderedPageBreak/>
        <w:t xml:space="preserve">ενισχύσουν την ποιότητα της </w:t>
      </w:r>
      <w:proofErr w:type="spellStart"/>
      <w:r>
        <w:rPr>
          <w:sz w:val="24"/>
          <w:szCs w:val="24"/>
        </w:rPr>
        <w:t>νομοπαρασκευής</w:t>
      </w:r>
      <w:proofErr w:type="spellEnd"/>
      <w:r>
        <w:rPr>
          <w:sz w:val="24"/>
          <w:szCs w:val="24"/>
        </w:rPr>
        <w:t xml:space="preserve"> και να συμβάλλουν έτσι στην αντιμετώπιση των δομικών παθογενειών της πολυνομίας και κακονομίας. Το ανά χείρας</w:t>
      </w:r>
      <w:r w:rsidRPr="003C6CA2">
        <w:rPr>
          <w:sz w:val="24"/>
          <w:szCs w:val="24"/>
        </w:rPr>
        <w:t xml:space="preserve"> </w:t>
      </w:r>
      <w:r>
        <w:rPr>
          <w:sz w:val="24"/>
          <w:szCs w:val="24"/>
        </w:rPr>
        <w:t>Εγχειρίδιο Ν</w:t>
      </w:r>
      <w:r w:rsidRPr="003C6CA2">
        <w:rPr>
          <w:sz w:val="24"/>
          <w:szCs w:val="24"/>
        </w:rPr>
        <w:t xml:space="preserve">ομοπαρασκευαστικής </w:t>
      </w:r>
      <w:r>
        <w:rPr>
          <w:sz w:val="24"/>
          <w:szCs w:val="24"/>
        </w:rPr>
        <w:t>Μ</w:t>
      </w:r>
      <w:r w:rsidRPr="003C6CA2">
        <w:rPr>
          <w:sz w:val="24"/>
          <w:szCs w:val="24"/>
        </w:rPr>
        <w:t>εθοδολογίας</w:t>
      </w:r>
      <w:r>
        <w:rPr>
          <w:sz w:val="24"/>
          <w:szCs w:val="24"/>
        </w:rPr>
        <w:t>, μαζί με το</w:t>
      </w:r>
      <w:r w:rsidRPr="003C6CA2">
        <w:rPr>
          <w:sz w:val="24"/>
          <w:szCs w:val="24"/>
        </w:rPr>
        <w:t xml:space="preserve"> υπόδειγμα Ανάλυσης Συνεπειών Ρύθμισης</w:t>
      </w:r>
      <w:r>
        <w:rPr>
          <w:sz w:val="24"/>
          <w:szCs w:val="24"/>
        </w:rPr>
        <w:t xml:space="preserve"> και τον σχετικ</w:t>
      </w:r>
      <w:r w:rsidR="000E0645">
        <w:rPr>
          <w:sz w:val="24"/>
          <w:szCs w:val="24"/>
        </w:rPr>
        <w:t>ό Ο</w:t>
      </w:r>
      <w:r>
        <w:rPr>
          <w:sz w:val="24"/>
          <w:szCs w:val="24"/>
        </w:rPr>
        <w:t>δηγ</w:t>
      </w:r>
      <w:r w:rsidR="000E0645">
        <w:rPr>
          <w:sz w:val="24"/>
          <w:szCs w:val="24"/>
        </w:rPr>
        <w:t>ό Σ</w:t>
      </w:r>
      <w:r>
        <w:rPr>
          <w:sz w:val="24"/>
          <w:szCs w:val="24"/>
        </w:rPr>
        <w:t>υμπλήρωσης</w:t>
      </w:r>
      <w:r w:rsidR="000E0645">
        <w:rPr>
          <w:sz w:val="24"/>
          <w:szCs w:val="24"/>
        </w:rPr>
        <w:t xml:space="preserve"> της Γενικής Γραμματείας Νομικών και Κοινοβουλευτικών Θεμάτων της Προεδρίας της Κυβέρνησης</w:t>
      </w:r>
      <w:r>
        <w:rPr>
          <w:sz w:val="24"/>
          <w:szCs w:val="24"/>
        </w:rPr>
        <w:t xml:space="preserve"> εξειδικεύ</w:t>
      </w:r>
      <w:r w:rsidRPr="003C6CA2">
        <w:rPr>
          <w:sz w:val="24"/>
          <w:szCs w:val="24"/>
        </w:rPr>
        <w:t xml:space="preserve">ουν την ακολουθητέα διαδικασία και </w:t>
      </w:r>
      <w:r>
        <w:rPr>
          <w:sz w:val="24"/>
          <w:szCs w:val="24"/>
        </w:rPr>
        <w:t>παρέχουν</w:t>
      </w:r>
      <w:r w:rsidR="000E0645">
        <w:rPr>
          <w:sz w:val="24"/>
          <w:szCs w:val="24"/>
        </w:rPr>
        <w:t xml:space="preserve"> αναλυτικές κατευθύνσεις</w:t>
      </w:r>
      <w:r w:rsidRPr="003C6CA2">
        <w:rPr>
          <w:sz w:val="24"/>
          <w:szCs w:val="24"/>
        </w:rPr>
        <w:t xml:space="preserve"> σε όλες τις εμπλεκόμενες υπηρεσίες. </w:t>
      </w:r>
    </w:p>
    <w:p w14:paraId="33AE004E" w14:textId="77777777" w:rsidR="00B6142C" w:rsidRDefault="00B6142C" w:rsidP="00B6142C">
      <w:pPr>
        <w:jc w:val="both"/>
        <w:rPr>
          <w:sz w:val="24"/>
          <w:szCs w:val="24"/>
        </w:rPr>
      </w:pPr>
      <w:r>
        <w:rPr>
          <w:b/>
          <w:sz w:val="24"/>
          <w:szCs w:val="24"/>
          <w:lang w:val="en-US"/>
        </w:rPr>
        <w:t>IV</w:t>
      </w:r>
      <w:r w:rsidRPr="006C59F8">
        <w:rPr>
          <w:b/>
          <w:sz w:val="24"/>
          <w:szCs w:val="24"/>
        </w:rPr>
        <w:t>.</w:t>
      </w:r>
      <w:r w:rsidR="00C97153">
        <w:rPr>
          <w:b/>
          <w:sz w:val="24"/>
          <w:szCs w:val="24"/>
        </w:rPr>
        <w:t xml:space="preserve"> </w:t>
      </w:r>
    </w:p>
    <w:p w14:paraId="354E6E14" w14:textId="77777777" w:rsidR="00B6142C" w:rsidRDefault="00B6142C" w:rsidP="00B6142C">
      <w:pPr>
        <w:jc w:val="both"/>
        <w:rPr>
          <w:sz w:val="24"/>
          <w:szCs w:val="24"/>
        </w:rPr>
      </w:pPr>
      <w:r>
        <w:rPr>
          <w:sz w:val="24"/>
          <w:szCs w:val="24"/>
        </w:rPr>
        <w:t xml:space="preserve">Μέσω της πρόβλεψης επιτελικών διαδικασιών παρακολούθησης και διασφάλισης της εφαρμογής της καλής νομοθέτησης όπως επίσης νέων σύγχρονων ειδικοτήτων δημοσίων υπαλλήλων, διασφαλίζονται οι νομικές προϋποθέσεις, σε όσο βαθμό αυτό μπορεί να επιτευχθεί χωρίς συνταγματική αναθεώρηση, για την αντιμετώπιση της πολυνομίας και της κακονομίας στη χώρα μας. Ασφαλώς, η επιτυχία ή μη αυτής της προσπάθειας μένει να αποδειχθεί στην πράξη. Βέβαιο είναι πάντως ότι, στην πραγματικότητα, δεν πρόκειται μόνο για μια προσπάθεια της Κυβέρνησης ή, συγκεκριμένα, της Γενικής Γραμματείας Νομικών και Κοινοβουλευτικών Θεμάτων, αλλά μια προσπάθεια που θα ευδοκιμήσει μόνο με την ενεργό υποστήριξη της νομικής και ακαδημαϊκής κοινότητας της χώρας, της δημόσιας διοίκησης, των κοινωνικών και επαγγελματικών φορέων. Με άλλα λόγια, οφείλουμε να αντιληφθούμε έμπρακτα όλοι, στο μέτρο των δυνατοτήτων και αρμοδιοτήτων του καθενός, ότι η νομοθέτηση δεν είναι η εύκολη επιλογή, αλλά η </w:t>
      </w:r>
      <w:r>
        <w:rPr>
          <w:sz w:val="24"/>
          <w:szCs w:val="24"/>
          <w:lang w:val="en-US"/>
        </w:rPr>
        <w:t>ultima</w:t>
      </w:r>
      <w:r w:rsidRPr="00DA4631">
        <w:rPr>
          <w:sz w:val="24"/>
          <w:szCs w:val="24"/>
        </w:rPr>
        <w:t xml:space="preserve"> </w:t>
      </w:r>
      <w:r>
        <w:rPr>
          <w:sz w:val="24"/>
          <w:szCs w:val="24"/>
          <w:lang w:val="en-US"/>
        </w:rPr>
        <w:t>ratio</w:t>
      </w:r>
      <w:r>
        <w:rPr>
          <w:sz w:val="24"/>
          <w:szCs w:val="24"/>
        </w:rPr>
        <w:t xml:space="preserve"> και πάντως απαιτεί σημαντικό χρόνο. Υπό τις προϋποθέσεις αυτές, ο νόμος για το επιτελικό κράτος θα μπορέσει να αναπτύξει την πλήρη του δυναμική. Με δεδομένη, μάλιστα, την πανευρωπαϊκή παθογένεια της πολυνομίας και της κακονομίας, μπορεί να καταστεί ακόμη και διεθνές πρότυπο. </w:t>
      </w:r>
    </w:p>
    <w:p w14:paraId="1CE1C285" w14:textId="77777777" w:rsidR="00E518D8" w:rsidRDefault="00E518D8" w:rsidP="00E518D8">
      <w:pPr>
        <w:jc w:val="right"/>
        <w:rPr>
          <w:sz w:val="24"/>
          <w:szCs w:val="24"/>
        </w:rPr>
      </w:pPr>
      <w:r>
        <w:rPr>
          <w:sz w:val="24"/>
          <w:szCs w:val="24"/>
          <w:lang w:val="en-US"/>
        </w:rPr>
        <w:t>A</w:t>
      </w:r>
      <w:proofErr w:type="spellStart"/>
      <w:r>
        <w:rPr>
          <w:sz w:val="24"/>
          <w:szCs w:val="24"/>
        </w:rPr>
        <w:t>θήνα</w:t>
      </w:r>
      <w:proofErr w:type="spellEnd"/>
      <w:r>
        <w:rPr>
          <w:sz w:val="24"/>
          <w:szCs w:val="24"/>
        </w:rPr>
        <w:t>, Μάιος 2020</w:t>
      </w:r>
    </w:p>
    <w:p w14:paraId="1BF02636" w14:textId="77777777" w:rsidR="00E518D8" w:rsidRPr="00E518D8" w:rsidRDefault="00E518D8" w:rsidP="00E518D8">
      <w:pPr>
        <w:jc w:val="right"/>
        <w:rPr>
          <w:i/>
          <w:sz w:val="24"/>
          <w:szCs w:val="24"/>
        </w:rPr>
      </w:pPr>
      <w:r w:rsidRPr="00E518D8">
        <w:rPr>
          <w:i/>
          <w:sz w:val="24"/>
          <w:szCs w:val="24"/>
        </w:rPr>
        <w:t xml:space="preserve">Καθηγητής Γιώργος </w:t>
      </w:r>
      <w:proofErr w:type="spellStart"/>
      <w:r w:rsidRPr="00E518D8">
        <w:rPr>
          <w:i/>
          <w:sz w:val="24"/>
          <w:szCs w:val="24"/>
        </w:rPr>
        <w:t>Γεραπετρίτης</w:t>
      </w:r>
      <w:proofErr w:type="spellEnd"/>
    </w:p>
    <w:p w14:paraId="66F69A71" w14:textId="77777777" w:rsidR="00E518D8" w:rsidRPr="00E518D8" w:rsidRDefault="00E518D8" w:rsidP="00E518D8">
      <w:pPr>
        <w:jc w:val="right"/>
        <w:rPr>
          <w:i/>
          <w:sz w:val="24"/>
          <w:szCs w:val="24"/>
        </w:rPr>
      </w:pPr>
      <w:r w:rsidRPr="00E518D8">
        <w:rPr>
          <w:i/>
          <w:sz w:val="24"/>
          <w:szCs w:val="24"/>
        </w:rPr>
        <w:t>Υπουργός Επικρατείας</w:t>
      </w:r>
    </w:p>
    <w:p w14:paraId="1D8FBD11" w14:textId="77777777" w:rsidR="00E518D8" w:rsidRDefault="00E518D8" w:rsidP="00E518D8">
      <w:pPr>
        <w:tabs>
          <w:tab w:val="left" w:pos="3871"/>
        </w:tabs>
        <w:rPr>
          <w:b/>
          <w:bCs/>
          <w:sz w:val="32"/>
          <w:szCs w:val="32"/>
        </w:rPr>
      </w:pPr>
      <w:r>
        <w:rPr>
          <w:b/>
          <w:bCs/>
          <w:sz w:val="32"/>
          <w:szCs w:val="32"/>
        </w:rPr>
        <w:tab/>
      </w:r>
    </w:p>
    <w:p w14:paraId="2E54EAC0" w14:textId="77777777" w:rsidR="00E518D8" w:rsidRPr="00E518D8" w:rsidRDefault="006476D5" w:rsidP="00E518D8">
      <w:pPr>
        <w:tabs>
          <w:tab w:val="left" w:pos="3871"/>
        </w:tabs>
        <w:rPr>
          <w:b/>
          <w:bCs/>
          <w:sz w:val="32"/>
          <w:szCs w:val="32"/>
        </w:rPr>
      </w:pPr>
      <w:r w:rsidRPr="00E518D8">
        <w:rPr>
          <w:sz w:val="32"/>
          <w:szCs w:val="32"/>
        </w:rPr>
        <w:br w:type="page"/>
      </w:r>
      <w:r w:rsidR="00E518D8">
        <w:rPr>
          <w:b/>
          <w:bCs/>
          <w:sz w:val="32"/>
          <w:szCs w:val="32"/>
        </w:rPr>
        <w:lastRenderedPageBreak/>
        <w:tab/>
      </w:r>
    </w:p>
    <w:p w14:paraId="0ABE9CB9" w14:textId="77777777" w:rsidR="007B3723" w:rsidRPr="00D513A3" w:rsidRDefault="005060E2" w:rsidP="006F65DC">
      <w:pPr>
        <w:pStyle w:val="1"/>
        <w:numPr>
          <w:ilvl w:val="0"/>
          <w:numId w:val="0"/>
        </w:numPr>
        <w:ind w:left="360" w:hanging="360"/>
        <w:rPr>
          <w:b/>
          <w:bCs/>
          <w:sz w:val="32"/>
          <w:szCs w:val="32"/>
          <w:lang w:val="el-GR"/>
        </w:rPr>
      </w:pPr>
      <w:bookmarkStart w:id="4" w:name="_Toc30855468"/>
      <w:r w:rsidRPr="00A62457">
        <w:rPr>
          <w:b/>
          <w:bCs/>
          <w:sz w:val="32"/>
          <w:szCs w:val="32"/>
          <w:lang w:val="el-GR"/>
        </w:rPr>
        <w:t>Πίνακας</w:t>
      </w:r>
      <w:r w:rsidRPr="00D513A3">
        <w:rPr>
          <w:b/>
          <w:bCs/>
          <w:sz w:val="32"/>
          <w:szCs w:val="32"/>
          <w:lang w:val="el-GR"/>
        </w:rPr>
        <w:t xml:space="preserve"> </w:t>
      </w:r>
      <w:r w:rsidRPr="00A62457">
        <w:rPr>
          <w:b/>
          <w:bCs/>
          <w:sz w:val="32"/>
          <w:szCs w:val="32"/>
          <w:lang w:val="el-GR"/>
        </w:rPr>
        <w:t>Περιεχομένων</w:t>
      </w:r>
      <w:bookmarkEnd w:id="4"/>
    </w:p>
    <w:sdt>
      <w:sdtPr>
        <w:rPr>
          <w:rFonts w:asciiTheme="minorHAnsi" w:eastAsiaTheme="minorHAnsi" w:hAnsiTheme="minorHAnsi" w:cstheme="minorBidi"/>
          <w:color w:val="auto"/>
          <w:sz w:val="22"/>
          <w:szCs w:val="22"/>
          <w:lang w:val="el-GR"/>
        </w:rPr>
        <w:id w:val="148572425"/>
        <w:docPartObj>
          <w:docPartGallery w:val="Table of Contents"/>
          <w:docPartUnique/>
        </w:docPartObj>
      </w:sdtPr>
      <w:sdtEndPr>
        <w:rPr>
          <w:b/>
          <w:bCs/>
          <w:noProof/>
        </w:rPr>
      </w:sdtEndPr>
      <w:sdtContent>
        <w:p w14:paraId="4D8F17EF" w14:textId="77777777" w:rsidR="006F65DC" w:rsidRPr="00513F1C" w:rsidRDefault="006F65DC">
          <w:pPr>
            <w:pStyle w:val="ac"/>
            <w:rPr>
              <w:rFonts w:asciiTheme="minorHAnsi" w:hAnsiTheme="minorHAnsi"/>
            </w:rPr>
          </w:pPr>
        </w:p>
        <w:p w14:paraId="0596048B" w14:textId="77777777" w:rsidR="00067DEF" w:rsidRDefault="006F65DC">
          <w:pPr>
            <w:pStyle w:val="10"/>
            <w:rPr>
              <w:rFonts w:eastAsiaTheme="minorEastAsia"/>
              <w:b w:val="0"/>
              <w:lang w:eastAsia="el-GR"/>
            </w:rPr>
          </w:pPr>
          <w:r w:rsidRPr="00513F1C">
            <w:rPr>
              <w:color w:val="808080"/>
            </w:rPr>
            <w:fldChar w:fldCharType="begin"/>
          </w:r>
          <w:r w:rsidRPr="00821553">
            <w:rPr>
              <w:color w:val="808080"/>
            </w:rPr>
            <w:instrText xml:space="preserve"> TOC \o "1-3" \h \z \u </w:instrText>
          </w:r>
          <w:r w:rsidRPr="00513F1C">
            <w:rPr>
              <w:color w:val="808080"/>
            </w:rPr>
            <w:fldChar w:fldCharType="separate"/>
          </w:r>
          <w:hyperlink w:anchor="_Toc30855466" w:history="1">
            <w:r w:rsidR="00067DEF" w:rsidRPr="00B97BAE">
              <w:rPr>
                <w:rStyle w:val="-"/>
              </w:rPr>
              <w:t>Συντελεστές Εγχειριδίου</w:t>
            </w:r>
            <w:r w:rsidR="00067DEF">
              <w:rPr>
                <w:webHidden/>
              </w:rPr>
              <w:tab/>
            </w:r>
            <w:r w:rsidR="00067DEF">
              <w:rPr>
                <w:webHidden/>
              </w:rPr>
              <w:fldChar w:fldCharType="begin"/>
            </w:r>
            <w:r w:rsidR="00067DEF">
              <w:rPr>
                <w:webHidden/>
              </w:rPr>
              <w:instrText xml:space="preserve"> PAGEREF _Toc30855466 \h </w:instrText>
            </w:r>
            <w:r w:rsidR="00067DEF">
              <w:rPr>
                <w:webHidden/>
              </w:rPr>
            </w:r>
            <w:r w:rsidR="00067DEF">
              <w:rPr>
                <w:webHidden/>
              </w:rPr>
              <w:fldChar w:fldCharType="separate"/>
            </w:r>
            <w:r w:rsidR="00067DEF">
              <w:rPr>
                <w:webHidden/>
              </w:rPr>
              <w:t>2</w:t>
            </w:r>
            <w:r w:rsidR="00067DEF">
              <w:rPr>
                <w:webHidden/>
              </w:rPr>
              <w:fldChar w:fldCharType="end"/>
            </w:r>
          </w:hyperlink>
        </w:p>
        <w:p w14:paraId="6738FE5E" w14:textId="77777777" w:rsidR="00067DEF" w:rsidRDefault="00364FAE">
          <w:pPr>
            <w:pStyle w:val="10"/>
            <w:rPr>
              <w:rFonts w:eastAsiaTheme="minorEastAsia"/>
              <w:b w:val="0"/>
              <w:lang w:eastAsia="el-GR"/>
            </w:rPr>
          </w:pPr>
          <w:hyperlink w:anchor="_Toc30855467" w:history="1">
            <w:r w:rsidR="00067DEF" w:rsidRPr="00B97BAE">
              <w:rPr>
                <w:rStyle w:val="-"/>
                <w:bCs/>
              </w:rPr>
              <w:t>Πρόλογος</w:t>
            </w:r>
            <w:r w:rsidR="00067DEF">
              <w:rPr>
                <w:webHidden/>
              </w:rPr>
              <w:tab/>
            </w:r>
            <w:r w:rsidR="00067DEF">
              <w:rPr>
                <w:webHidden/>
              </w:rPr>
              <w:fldChar w:fldCharType="begin"/>
            </w:r>
            <w:r w:rsidR="00067DEF">
              <w:rPr>
                <w:webHidden/>
              </w:rPr>
              <w:instrText xml:space="preserve"> PAGEREF _Toc30855467 \h </w:instrText>
            </w:r>
            <w:r w:rsidR="00067DEF">
              <w:rPr>
                <w:webHidden/>
              </w:rPr>
            </w:r>
            <w:r w:rsidR="00067DEF">
              <w:rPr>
                <w:webHidden/>
              </w:rPr>
              <w:fldChar w:fldCharType="separate"/>
            </w:r>
            <w:r w:rsidR="00067DEF">
              <w:rPr>
                <w:webHidden/>
              </w:rPr>
              <w:t>3</w:t>
            </w:r>
            <w:r w:rsidR="00067DEF">
              <w:rPr>
                <w:webHidden/>
              </w:rPr>
              <w:fldChar w:fldCharType="end"/>
            </w:r>
          </w:hyperlink>
        </w:p>
        <w:p w14:paraId="10834CFE" w14:textId="77777777" w:rsidR="00067DEF" w:rsidRDefault="00364FAE">
          <w:pPr>
            <w:pStyle w:val="10"/>
            <w:rPr>
              <w:rFonts w:eastAsiaTheme="minorEastAsia"/>
              <w:b w:val="0"/>
              <w:lang w:eastAsia="el-GR"/>
            </w:rPr>
          </w:pPr>
          <w:hyperlink w:anchor="_Toc30855468" w:history="1">
            <w:r w:rsidR="00067DEF" w:rsidRPr="00B97BAE">
              <w:rPr>
                <w:rStyle w:val="-"/>
                <w:bCs/>
              </w:rPr>
              <w:t>Πίνακας Περιεχομένων</w:t>
            </w:r>
            <w:r w:rsidR="00067DEF">
              <w:rPr>
                <w:webHidden/>
              </w:rPr>
              <w:tab/>
            </w:r>
            <w:r w:rsidR="00067DEF">
              <w:rPr>
                <w:webHidden/>
              </w:rPr>
              <w:fldChar w:fldCharType="begin"/>
            </w:r>
            <w:r w:rsidR="00067DEF">
              <w:rPr>
                <w:webHidden/>
              </w:rPr>
              <w:instrText xml:space="preserve"> PAGEREF _Toc30855468 \h </w:instrText>
            </w:r>
            <w:r w:rsidR="00067DEF">
              <w:rPr>
                <w:webHidden/>
              </w:rPr>
            </w:r>
            <w:r w:rsidR="00067DEF">
              <w:rPr>
                <w:webHidden/>
              </w:rPr>
              <w:fldChar w:fldCharType="separate"/>
            </w:r>
            <w:r w:rsidR="00067DEF">
              <w:rPr>
                <w:webHidden/>
              </w:rPr>
              <w:t>4</w:t>
            </w:r>
            <w:r w:rsidR="00067DEF">
              <w:rPr>
                <w:webHidden/>
              </w:rPr>
              <w:fldChar w:fldCharType="end"/>
            </w:r>
          </w:hyperlink>
        </w:p>
        <w:p w14:paraId="182D74E2" w14:textId="77777777" w:rsidR="00067DEF" w:rsidRDefault="00364FAE">
          <w:pPr>
            <w:pStyle w:val="10"/>
            <w:rPr>
              <w:rFonts w:eastAsiaTheme="minorEastAsia"/>
              <w:b w:val="0"/>
              <w:lang w:eastAsia="el-GR"/>
            </w:rPr>
          </w:pPr>
          <w:hyperlink w:anchor="_Toc30855469" w:history="1">
            <w:r w:rsidR="00067DEF" w:rsidRPr="00B97BAE">
              <w:rPr>
                <w:rStyle w:val="-"/>
                <w:bCs/>
              </w:rPr>
              <w:t>Εισαγωγή</w:t>
            </w:r>
            <w:r w:rsidR="00067DEF">
              <w:rPr>
                <w:webHidden/>
              </w:rPr>
              <w:tab/>
            </w:r>
            <w:r w:rsidR="00067DEF">
              <w:rPr>
                <w:webHidden/>
              </w:rPr>
              <w:fldChar w:fldCharType="begin"/>
            </w:r>
            <w:r w:rsidR="00067DEF">
              <w:rPr>
                <w:webHidden/>
              </w:rPr>
              <w:instrText xml:space="preserve"> PAGEREF _Toc30855469 \h </w:instrText>
            </w:r>
            <w:r w:rsidR="00067DEF">
              <w:rPr>
                <w:webHidden/>
              </w:rPr>
            </w:r>
            <w:r w:rsidR="00067DEF">
              <w:rPr>
                <w:webHidden/>
              </w:rPr>
              <w:fldChar w:fldCharType="separate"/>
            </w:r>
            <w:r w:rsidR="00067DEF">
              <w:rPr>
                <w:webHidden/>
              </w:rPr>
              <w:t>6</w:t>
            </w:r>
            <w:r w:rsidR="00067DEF">
              <w:rPr>
                <w:webHidden/>
              </w:rPr>
              <w:fldChar w:fldCharType="end"/>
            </w:r>
          </w:hyperlink>
        </w:p>
        <w:p w14:paraId="22E9B5F4" w14:textId="77777777" w:rsidR="00067DEF" w:rsidRDefault="00364FAE">
          <w:pPr>
            <w:pStyle w:val="10"/>
            <w:rPr>
              <w:rFonts w:eastAsiaTheme="minorEastAsia"/>
              <w:b w:val="0"/>
              <w:lang w:eastAsia="el-GR"/>
            </w:rPr>
          </w:pPr>
          <w:hyperlink w:anchor="_Toc30855470" w:history="1">
            <w:r w:rsidR="00FA53B7">
              <w:rPr>
                <w:rStyle w:val="-"/>
              </w:rPr>
              <w:t>Πρώτο Μ</w:t>
            </w:r>
            <w:r w:rsidR="00067DEF" w:rsidRPr="00B97BAE">
              <w:rPr>
                <w:rStyle w:val="-"/>
              </w:rPr>
              <w:t>έρος: Γενικές αρχές</w:t>
            </w:r>
            <w:r w:rsidR="00067DEF">
              <w:rPr>
                <w:webHidden/>
              </w:rPr>
              <w:tab/>
            </w:r>
            <w:r w:rsidR="00067DEF">
              <w:rPr>
                <w:webHidden/>
              </w:rPr>
              <w:fldChar w:fldCharType="begin"/>
            </w:r>
            <w:r w:rsidR="00067DEF">
              <w:rPr>
                <w:webHidden/>
              </w:rPr>
              <w:instrText xml:space="preserve"> PAGEREF _Toc30855470 \h </w:instrText>
            </w:r>
            <w:r w:rsidR="00067DEF">
              <w:rPr>
                <w:webHidden/>
              </w:rPr>
            </w:r>
            <w:r w:rsidR="00067DEF">
              <w:rPr>
                <w:webHidden/>
              </w:rPr>
              <w:fldChar w:fldCharType="separate"/>
            </w:r>
            <w:r w:rsidR="00067DEF">
              <w:rPr>
                <w:webHidden/>
              </w:rPr>
              <w:t>6</w:t>
            </w:r>
            <w:r w:rsidR="00067DEF">
              <w:rPr>
                <w:webHidden/>
              </w:rPr>
              <w:fldChar w:fldCharType="end"/>
            </w:r>
          </w:hyperlink>
        </w:p>
        <w:p w14:paraId="7AF61FCA" w14:textId="77777777" w:rsidR="00067DEF" w:rsidRDefault="00364FAE">
          <w:pPr>
            <w:pStyle w:val="20"/>
            <w:tabs>
              <w:tab w:val="right" w:leader="dot" w:pos="9277"/>
            </w:tabs>
            <w:rPr>
              <w:rFonts w:eastAsiaTheme="minorEastAsia"/>
              <w:noProof/>
              <w:lang w:eastAsia="el-GR"/>
            </w:rPr>
          </w:pPr>
          <w:hyperlink w:anchor="_Toc30855471" w:history="1">
            <w:r w:rsidR="00067DEF" w:rsidRPr="00B97BAE">
              <w:rPr>
                <w:rStyle w:val="-"/>
                <w:noProof/>
              </w:rPr>
              <w:t>1. Ορισμοί</w:t>
            </w:r>
            <w:r w:rsidR="00067DEF">
              <w:rPr>
                <w:noProof/>
                <w:webHidden/>
              </w:rPr>
              <w:tab/>
            </w:r>
            <w:r w:rsidR="00067DEF">
              <w:rPr>
                <w:noProof/>
                <w:webHidden/>
              </w:rPr>
              <w:fldChar w:fldCharType="begin"/>
            </w:r>
            <w:r w:rsidR="00067DEF">
              <w:rPr>
                <w:noProof/>
                <w:webHidden/>
              </w:rPr>
              <w:instrText xml:space="preserve"> PAGEREF _Toc30855471 \h </w:instrText>
            </w:r>
            <w:r w:rsidR="00067DEF">
              <w:rPr>
                <w:noProof/>
                <w:webHidden/>
              </w:rPr>
            </w:r>
            <w:r w:rsidR="00067DEF">
              <w:rPr>
                <w:noProof/>
                <w:webHidden/>
              </w:rPr>
              <w:fldChar w:fldCharType="separate"/>
            </w:r>
            <w:r w:rsidR="00067DEF">
              <w:rPr>
                <w:noProof/>
                <w:webHidden/>
              </w:rPr>
              <w:t>6</w:t>
            </w:r>
            <w:r w:rsidR="00067DEF">
              <w:rPr>
                <w:noProof/>
                <w:webHidden/>
              </w:rPr>
              <w:fldChar w:fldCharType="end"/>
            </w:r>
          </w:hyperlink>
        </w:p>
        <w:p w14:paraId="4F2E7388" w14:textId="77777777" w:rsidR="00067DEF" w:rsidRDefault="00364FAE">
          <w:pPr>
            <w:pStyle w:val="20"/>
            <w:tabs>
              <w:tab w:val="right" w:leader="dot" w:pos="9277"/>
            </w:tabs>
            <w:rPr>
              <w:rFonts w:eastAsiaTheme="minorEastAsia"/>
              <w:noProof/>
              <w:lang w:eastAsia="el-GR"/>
            </w:rPr>
          </w:pPr>
          <w:hyperlink w:anchor="_Toc30855472" w:history="1">
            <w:r w:rsidR="00067DEF" w:rsidRPr="00B97BAE">
              <w:rPr>
                <w:rStyle w:val="-"/>
                <w:noProof/>
              </w:rPr>
              <w:t>2. Νομιμότητα και αποτελεσματικότητα ως θεμελιώδεις προϋποθέσεις της καλής νομοθέτησης</w:t>
            </w:r>
            <w:r w:rsidR="00067DEF">
              <w:rPr>
                <w:noProof/>
                <w:webHidden/>
              </w:rPr>
              <w:tab/>
            </w:r>
            <w:r w:rsidR="00067DEF">
              <w:rPr>
                <w:noProof/>
                <w:webHidden/>
              </w:rPr>
              <w:fldChar w:fldCharType="begin"/>
            </w:r>
            <w:r w:rsidR="00067DEF">
              <w:rPr>
                <w:noProof/>
                <w:webHidden/>
              </w:rPr>
              <w:instrText xml:space="preserve"> PAGEREF _Toc30855472 \h </w:instrText>
            </w:r>
            <w:r w:rsidR="00067DEF">
              <w:rPr>
                <w:noProof/>
                <w:webHidden/>
              </w:rPr>
            </w:r>
            <w:r w:rsidR="00067DEF">
              <w:rPr>
                <w:noProof/>
                <w:webHidden/>
              </w:rPr>
              <w:fldChar w:fldCharType="separate"/>
            </w:r>
            <w:r w:rsidR="00067DEF">
              <w:rPr>
                <w:noProof/>
                <w:webHidden/>
              </w:rPr>
              <w:t>7</w:t>
            </w:r>
            <w:r w:rsidR="00067DEF">
              <w:rPr>
                <w:noProof/>
                <w:webHidden/>
              </w:rPr>
              <w:fldChar w:fldCharType="end"/>
            </w:r>
          </w:hyperlink>
        </w:p>
        <w:p w14:paraId="4412F8A8" w14:textId="77777777" w:rsidR="00067DEF" w:rsidRDefault="00364FAE">
          <w:pPr>
            <w:pStyle w:val="20"/>
            <w:tabs>
              <w:tab w:val="right" w:leader="dot" w:pos="9277"/>
            </w:tabs>
            <w:rPr>
              <w:rFonts w:eastAsiaTheme="minorEastAsia"/>
              <w:noProof/>
              <w:lang w:eastAsia="el-GR"/>
            </w:rPr>
          </w:pPr>
          <w:hyperlink w:anchor="_Toc30855473" w:history="1">
            <w:r w:rsidR="00067DEF" w:rsidRPr="00B97BAE">
              <w:rPr>
                <w:rStyle w:val="-"/>
                <w:noProof/>
              </w:rPr>
              <w:t>3. Αρχές καλής νομοθέτησης</w:t>
            </w:r>
            <w:r w:rsidR="00067DEF">
              <w:rPr>
                <w:noProof/>
                <w:webHidden/>
              </w:rPr>
              <w:tab/>
            </w:r>
            <w:r w:rsidR="00067DEF">
              <w:rPr>
                <w:noProof/>
                <w:webHidden/>
              </w:rPr>
              <w:fldChar w:fldCharType="begin"/>
            </w:r>
            <w:r w:rsidR="00067DEF">
              <w:rPr>
                <w:noProof/>
                <w:webHidden/>
              </w:rPr>
              <w:instrText xml:space="preserve"> PAGEREF _Toc30855473 \h </w:instrText>
            </w:r>
            <w:r w:rsidR="00067DEF">
              <w:rPr>
                <w:noProof/>
                <w:webHidden/>
              </w:rPr>
            </w:r>
            <w:r w:rsidR="00067DEF">
              <w:rPr>
                <w:noProof/>
                <w:webHidden/>
              </w:rPr>
              <w:fldChar w:fldCharType="separate"/>
            </w:r>
            <w:r w:rsidR="00067DEF">
              <w:rPr>
                <w:noProof/>
                <w:webHidden/>
              </w:rPr>
              <w:t>7</w:t>
            </w:r>
            <w:r w:rsidR="00067DEF">
              <w:rPr>
                <w:noProof/>
                <w:webHidden/>
              </w:rPr>
              <w:fldChar w:fldCharType="end"/>
            </w:r>
          </w:hyperlink>
        </w:p>
        <w:p w14:paraId="26DA0D1D" w14:textId="77777777" w:rsidR="00067DEF" w:rsidRDefault="00364FAE">
          <w:pPr>
            <w:pStyle w:val="10"/>
            <w:rPr>
              <w:rFonts w:eastAsiaTheme="minorEastAsia"/>
              <w:b w:val="0"/>
              <w:lang w:eastAsia="el-GR"/>
            </w:rPr>
          </w:pPr>
          <w:hyperlink w:anchor="_Toc30855474" w:history="1">
            <w:r w:rsidR="00067DEF" w:rsidRPr="00B97BAE">
              <w:rPr>
                <w:rStyle w:val="-"/>
                <w:bCs/>
              </w:rPr>
              <w:t>Δεύτερο Μέρος: Τεχνικές καλής νομοθέτησης</w:t>
            </w:r>
            <w:r w:rsidR="00067DEF">
              <w:rPr>
                <w:webHidden/>
              </w:rPr>
              <w:tab/>
            </w:r>
            <w:r w:rsidR="00067DEF">
              <w:rPr>
                <w:webHidden/>
              </w:rPr>
              <w:fldChar w:fldCharType="begin"/>
            </w:r>
            <w:r w:rsidR="00067DEF">
              <w:rPr>
                <w:webHidden/>
              </w:rPr>
              <w:instrText xml:space="preserve"> PAGEREF _Toc30855474 \h </w:instrText>
            </w:r>
            <w:r w:rsidR="00067DEF">
              <w:rPr>
                <w:webHidden/>
              </w:rPr>
            </w:r>
            <w:r w:rsidR="00067DEF">
              <w:rPr>
                <w:webHidden/>
              </w:rPr>
              <w:fldChar w:fldCharType="separate"/>
            </w:r>
            <w:r w:rsidR="00067DEF">
              <w:rPr>
                <w:webHidden/>
              </w:rPr>
              <w:t>11</w:t>
            </w:r>
            <w:r w:rsidR="00067DEF">
              <w:rPr>
                <w:webHidden/>
              </w:rPr>
              <w:fldChar w:fldCharType="end"/>
            </w:r>
          </w:hyperlink>
        </w:p>
        <w:p w14:paraId="1635E156" w14:textId="77777777" w:rsidR="00067DEF" w:rsidRDefault="00364FAE">
          <w:pPr>
            <w:pStyle w:val="20"/>
            <w:tabs>
              <w:tab w:val="left" w:pos="660"/>
              <w:tab w:val="right" w:leader="dot" w:pos="9277"/>
            </w:tabs>
            <w:rPr>
              <w:rFonts w:eastAsiaTheme="minorEastAsia"/>
              <w:noProof/>
              <w:lang w:eastAsia="el-GR"/>
            </w:rPr>
          </w:pPr>
          <w:hyperlink w:anchor="_Toc30855475" w:history="1">
            <w:r w:rsidR="00067DEF" w:rsidRPr="00B97BAE">
              <w:rPr>
                <w:rStyle w:val="-"/>
                <w:noProof/>
              </w:rPr>
              <w:t>1.</w:t>
            </w:r>
            <w:r w:rsidR="00067DEF">
              <w:rPr>
                <w:rFonts w:eastAsiaTheme="minorEastAsia"/>
                <w:noProof/>
                <w:lang w:eastAsia="el-GR"/>
              </w:rPr>
              <w:tab/>
            </w:r>
            <w:r w:rsidR="00067DEF" w:rsidRPr="00B97BAE">
              <w:rPr>
                <w:rStyle w:val="-"/>
                <w:noProof/>
              </w:rPr>
              <w:t>Κατάστρωση της νομοθετικής ύλης</w:t>
            </w:r>
            <w:r w:rsidR="00067DEF">
              <w:rPr>
                <w:noProof/>
                <w:webHidden/>
              </w:rPr>
              <w:tab/>
            </w:r>
            <w:r w:rsidR="00067DEF">
              <w:rPr>
                <w:noProof/>
                <w:webHidden/>
              </w:rPr>
              <w:fldChar w:fldCharType="begin"/>
            </w:r>
            <w:r w:rsidR="00067DEF">
              <w:rPr>
                <w:noProof/>
                <w:webHidden/>
              </w:rPr>
              <w:instrText xml:space="preserve"> PAGEREF _Toc30855475 \h </w:instrText>
            </w:r>
            <w:r w:rsidR="00067DEF">
              <w:rPr>
                <w:noProof/>
                <w:webHidden/>
              </w:rPr>
            </w:r>
            <w:r w:rsidR="00067DEF">
              <w:rPr>
                <w:noProof/>
                <w:webHidden/>
              </w:rPr>
              <w:fldChar w:fldCharType="separate"/>
            </w:r>
            <w:r w:rsidR="00067DEF">
              <w:rPr>
                <w:noProof/>
                <w:webHidden/>
              </w:rPr>
              <w:t>11</w:t>
            </w:r>
            <w:r w:rsidR="00067DEF">
              <w:rPr>
                <w:noProof/>
                <w:webHidden/>
              </w:rPr>
              <w:fldChar w:fldCharType="end"/>
            </w:r>
          </w:hyperlink>
        </w:p>
        <w:p w14:paraId="2C1264E1" w14:textId="77777777" w:rsidR="00067DEF" w:rsidRDefault="00364FAE">
          <w:pPr>
            <w:pStyle w:val="30"/>
            <w:tabs>
              <w:tab w:val="left" w:pos="1100"/>
              <w:tab w:val="right" w:leader="dot" w:pos="9277"/>
            </w:tabs>
            <w:rPr>
              <w:rFonts w:eastAsiaTheme="minorEastAsia"/>
              <w:noProof/>
              <w:lang w:eastAsia="el-GR"/>
            </w:rPr>
          </w:pPr>
          <w:hyperlink w:anchor="_Toc30855476" w:history="1">
            <w:r w:rsidR="00067DEF" w:rsidRPr="00B97BAE">
              <w:rPr>
                <w:rStyle w:val="-"/>
                <w:noProof/>
              </w:rPr>
              <w:t>1.1.</w:t>
            </w:r>
            <w:r w:rsidR="00067DEF">
              <w:rPr>
                <w:rFonts w:eastAsiaTheme="minorEastAsia"/>
                <w:noProof/>
                <w:lang w:eastAsia="el-GR"/>
              </w:rPr>
              <w:tab/>
            </w:r>
            <w:r w:rsidR="00067DEF" w:rsidRPr="00B97BAE">
              <w:rPr>
                <w:rStyle w:val="-"/>
                <w:noProof/>
              </w:rPr>
              <w:t>Ένταξη ρυθμίσεων στο υφιστάμενο δίκαιο</w:t>
            </w:r>
            <w:r w:rsidR="00067DEF">
              <w:rPr>
                <w:noProof/>
                <w:webHidden/>
              </w:rPr>
              <w:tab/>
            </w:r>
            <w:r w:rsidR="00067DEF">
              <w:rPr>
                <w:noProof/>
                <w:webHidden/>
              </w:rPr>
              <w:fldChar w:fldCharType="begin"/>
            </w:r>
            <w:r w:rsidR="00067DEF">
              <w:rPr>
                <w:noProof/>
                <w:webHidden/>
              </w:rPr>
              <w:instrText xml:space="preserve"> PAGEREF _Toc30855476 \h </w:instrText>
            </w:r>
            <w:r w:rsidR="00067DEF">
              <w:rPr>
                <w:noProof/>
                <w:webHidden/>
              </w:rPr>
            </w:r>
            <w:r w:rsidR="00067DEF">
              <w:rPr>
                <w:noProof/>
                <w:webHidden/>
              </w:rPr>
              <w:fldChar w:fldCharType="separate"/>
            </w:r>
            <w:r w:rsidR="00067DEF">
              <w:rPr>
                <w:noProof/>
                <w:webHidden/>
              </w:rPr>
              <w:t>11</w:t>
            </w:r>
            <w:r w:rsidR="00067DEF">
              <w:rPr>
                <w:noProof/>
                <w:webHidden/>
              </w:rPr>
              <w:fldChar w:fldCharType="end"/>
            </w:r>
          </w:hyperlink>
        </w:p>
        <w:p w14:paraId="58B4CDE6" w14:textId="77777777" w:rsidR="00067DEF" w:rsidRDefault="00364FAE">
          <w:pPr>
            <w:pStyle w:val="30"/>
            <w:tabs>
              <w:tab w:val="left" w:pos="1100"/>
              <w:tab w:val="right" w:leader="dot" w:pos="9277"/>
            </w:tabs>
            <w:rPr>
              <w:rFonts w:eastAsiaTheme="minorEastAsia"/>
              <w:noProof/>
              <w:lang w:eastAsia="el-GR"/>
            </w:rPr>
          </w:pPr>
          <w:hyperlink w:anchor="_Toc30855477" w:history="1">
            <w:r w:rsidR="00067DEF" w:rsidRPr="00B97BAE">
              <w:rPr>
                <w:rStyle w:val="-"/>
                <w:noProof/>
              </w:rPr>
              <w:t>1.2.</w:t>
            </w:r>
            <w:r w:rsidR="00067DEF">
              <w:rPr>
                <w:rFonts w:eastAsiaTheme="minorEastAsia"/>
                <w:noProof/>
                <w:lang w:eastAsia="el-GR"/>
              </w:rPr>
              <w:tab/>
            </w:r>
            <w:r w:rsidR="00067DEF" w:rsidRPr="00B97BAE">
              <w:rPr>
                <w:rStyle w:val="-"/>
                <w:noProof/>
              </w:rPr>
              <w:t>Πληρότητα της νομοθετικής ρύθμισης</w:t>
            </w:r>
            <w:r w:rsidR="00067DEF">
              <w:rPr>
                <w:noProof/>
                <w:webHidden/>
              </w:rPr>
              <w:tab/>
            </w:r>
            <w:r w:rsidR="00067DEF">
              <w:rPr>
                <w:noProof/>
                <w:webHidden/>
              </w:rPr>
              <w:fldChar w:fldCharType="begin"/>
            </w:r>
            <w:r w:rsidR="00067DEF">
              <w:rPr>
                <w:noProof/>
                <w:webHidden/>
              </w:rPr>
              <w:instrText xml:space="preserve"> PAGEREF _Toc30855477 \h </w:instrText>
            </w:r>
            <w:r w:rsidR="00067DEF">
              <w:rPr>
                <w:noProof/>
                <w:webHidden/>
              </w:rPr>
            </w:r>
            <w:r w:rsidR="00067DEF">
              <w:rPr>
                <w:noProof/>
                <w:webHidden/>
              </w:rPr>
              <w:fldChar w:fldCharType="separate"/>
            </w:r>
            <w:r w:rsidR="00067DEF">
              <w:rPr>
                <w:noProof/>
                <w:webHidden/>
              </w:rPr>
              <w:t>12</w:t>
            </w:r>
            <w:r w:rsidR="00067DEF">
              <w:rPr>
                <w:noProof/>
                <w:webHidden/>
              </w:rPr>
              <w:fldChar w:fldCharType="end"/>
            </w:r>
          </w:hyperlink>
        </w:p>
        <w:p w14:paraId="2B4BD94E" w14:textId="77777777" w:rsidR="00067DEF" w:rsidRDefault="00364FAE">
          <w:pPr>
            <w:pStyle w:val="30"/>
            <w:tabs>
              <w:tab w:val="left" w:pos="1100"/>
              <w:tab w:val="right" w:leader="dot" w:pos="9277"/>
            </w:tabs>
            <w:rPr>
              <w:rFonts w:eastAsiaTheme="minorEastAsia"/>
              <w:noProof/>
              <w:lang w:eastAsia="el-GR"/>
            </w:rPr>
          </w:pPr>
          <w:hyperlink w:anchor="_Toc30855478" w:history="1">
            <w:r w:rsidR="00067DEF" w:rsidRPr="00B97BAE">
              <w:rPr>
                <w:rStyle w:val="-"/>
                <w:noProof/>
              </w:rPr>
              <w:t>1.3.</w:t>
            </w:r>
            <w:r w:rsidR="00067DEF">
              <w:rPr>
                <w:rFonts w:eastAsiaTheme="minorEastAsia"/>
                <w:noProof/>
                <w:lang w:eastAsia="el-GR"/>
              </w:rPr>
              <w:tab/>
            </w:r>
            <w:r w:rsidR="00067DEF" w:rsidRPr="00B97BAE">
              <w:rPr>
                <w:rStyle w:val="-"/>
                <w:noProof/>
              </w:rPr>
              <w:t>Διάρθρωση και περιεχόμενο νομοσχεδίων</w:t>
            </w:r>
            <w:r w:rsidR="00067DEF">
              <w:rPr>
                <w:noProof/>
                <w:webHidden/>
              </w:rPr>
              <w:tab/>
            </w:r>
            <w:r w:rsidR="00067DEF">
              <w:rPr>
                <w:noProof/>
                <w:webHidden/>
              </w:rPr>
              <w:fldChar w:fldCharType="begin"/>
            </w:r>
            <w:r w:rsidR="00067DEF">
              <w:rPr>
                <w:noProof/>
                <w:webHidden/>
              </w:rPr>
              <w:instrText xml:space="preserve"> PAGEREF _Toc30855478 \h </w:instrText>
            </w:r>
            <w:r w:rsidR="00067DEF">
              <w:rPr>
                <w:noProof/>
                <w:webHidden/>
              </w:rPr>
            </w:r>
            <w:r w:rsidR="00067DEF">
              <w:rPr>
                <w:noProof/>
                <w:webHidden/>
              </w:rPr>
              <w:fldChar w:fldCharType="separate"/>
            </w:r>
            <w:r w:rsidR="00067DEF">
              <w:rPr>
                <w:noProof/>
                <w:webHidden/>
              </w:rPr>
              <w:t>13</w:t>
            </w:r>
            <w:r w:rsidR="00067DEF">
              <w:rPr>
                <w:noProof/>
                <w:webHidden/>
              </w:rPr>
              <w:fldChar w:fldCharType="end"/>
            </w:r>
          </w:hyperlink>
        </w:p>
        <w:p w14:paraId="17DC5CA1" w14:textId="77777777" w:rsidR="00067DEF" w:rsidRDefault="00364FAE">
          <w:pPr>
            <w:pStyle w:val="30"/>
            <w:tabs>
              <w:tab w:val="left" w:pos="1100"/>
              <w:tab w:val="right" w:leader="dot" w:pos="9277"/>
            </w:tabs>
            <w:rPr>
              <w:rFonts w:eastAsiaTheme="minorEastAsia"/>
              <w:noProof/>
              <w:lang w:eastAsia="el-GR"/>
            </w:rPr>
          </w:pPr>
          <w:hyperlink w:anchor="_Toc30855479" w:history="1">
            <w:r w:rsidR="00067DEF" w:rsidRPr="00B97BAE">
              <w:rPr>
                <w:rStyle w:val="-"/>
                <w:noProof/>
              </w:rPr>
              <w:t>1.4.</w:t>
            </w:r>
            <w:r w:rsidR="00067DEF">
              <w:rPr>
                <w:rFonts w:eastAsiaTheme="minorEastAsia"/>
                <w:noProof/>
                <w:lang w:eastAsia="el-GR"/>
              </w:rPr>
              <w:tab/>
            </w:r>
            <w:r w:rsidR="00067DEF" w:rsidRPr="00B97BAE">
              <w:rPr>
                <w:rStyle w:val="-"/>
                <w:noProof/>
              </w:rPr>
              <w:t>Διατύπωση και σύνταξη του νομοθετικού κειμένου</w:t>
            </w:r>
            <w:r w:rsidR="00067DEF">
              <w:rPr>
                <w:noProof/>
                <w:webHidden/>
              </w:rPr>
              <w:tab/>
            </w:r>
            <w:r w:rsidR="00067DEF">
              <w:rPr>
                <w:noProof/>
                <w:webHidden/>
              </w:rPr>
              <w:fldChar w:fldCharType="begin"/>
            </w:r>
            <w:r w:rsidR="00067DEF">
              <w:rPr>
                <w:noProof/>
                <w:webHidden/>
              </w:rPr>
              <w:instrText xml:space="preserve"> PAGEREF _Toc30855479 \h </w:instrText>
            </w:r>
            <w:r w:rsidR="00067DEF">
              <w:rPr>
                <w:noProof/>
                <w:webHidden/>
              </w:rPr>
            </w:r>
            <w:r w:rsidR="00067DEF">
              <w:rPr>
                <w:noProof/>
                <w:webHidden/>
              </w:rPr>
              <w:fldChar w:fldCharType="separate"/>
            </w:r>
            <w:r w:rsidR="00067DEF">
              <w:rPr>
                <w:noProof/>
                <w:webHidden/>
              </w:rPr>
              <w:t>35</w:t>
            </w:r>
            <w:r w:rsidR="00067DEF">
              <w:rPr>
                <w:noProof/>
                <w:webHidden/>
              </w:rPr>
              <w:fldChar w:fldCharType="end"/>
            </w:r>
          </w:hyperlink>
        </w:p>
        <w:p w14:paraId="7BDA576A" w14:textId="77777777" w:rsidR="00067DEF" w:rsidRDefault="00364FAE">
          <w:pPr>
            <w:pStyle w:val="30"/>
            <w:tabs>
              <w:tab w:val="right" w:leader="dot" w:pos="9277"/>
            </w:tabs>
            <w:rPr>
              <w:rFonts w:eastAsiaTheme="minorEastAsia"/>
              <w:noProof/>
              <w:lang w:eastAsia="el-GR"/>
            </w:rPr>
          </w:pPr>
          <w:hyperlink w:anchor="_Toc30855480" w:history="1">
            <w:r w:rsidR="00067DEF" w:rsidRPr="00B97BAE">
              <w:rPr>
                <w:rStyle w:val="-"/>
                <w:noProof/>
              </w:rPr>
              <w:t>1.5.</w:t>
            </w:r>
            <w:r w:rsidR="00C97153">
              <w:rPr>
                <w:rStyle w:val="-"/>
                <w:noProof/>
              </w:rPr>
              <w:t xml:space="preserve"> </w:t>
            </w:r>
            <w:r w:rsidR="00067DEF" w:rsidRPr="00B97BAE">
              <w:rPr>
                <w:rStyle w:val="-"/>
                <w:noProof/>
              </w:rPr>
              <w:t>Χρήση γλώσσας ουδέτερης ως προς το φύλο</w:t>
            </w:r>
            <w:r w:rsidR="00067DEF">
              <w:rPr>
                <w:noProof/>
                <w:webHidden/>
              </w:rPr>
              <w:tab/>
            </w:r>
            <w:r w:rsidR="00067DEF">
              <w:rPr>
                <w:noProof/>
                <w:webHidden/>
              </w:rPr>
              <w:fldChar w:fldCharType="begin"/>
            </w:r>
            <w:r w:rsidR="00067DEF">
              <w:rPr>
                <w:noProof/>
                <w:webHidden/>
              </w:rPr>
              <w:instrText xml:space="preserve"> PAGEREF _Toc30855480 \h </w:instrText>
            </w:r>
            <w:r w:rsidR="00067DEF">
              <w:rPr>
                <w:noProof/>
                <w:webHidden/>
              </w:rPr>
            </w:r>
            <w:r w:rsidR="00067DEF">
              <w:rPr>
                <w:noProof/>
                <w:webHidden/>
              </w:rPr>
              <w:fldChar w:fldCharType="separate"/>
            </w:r>
            <w:r w:rsidR="00067DEF">
              <w:rPr>
                <w:noProof/>
                <w:webHidden/>
              </w:rPr>
              <w:t>35</w:t>
            </w:r>
            <w:r w:rsidR="00067DEF">
              <w:rPr>
                <w:noProof/>
                <w:webHidden/>
              </w:rPr>
              <w:fldChar w:fldCharType="end"/>
            </w:r>
          </w:hyperlink>
        </w:p>
        <w:p w14:paraId="02586FED" w14:textId="77777777" w:rsidR="00067DEF" w:rsidRDefault="00364FAE">
          <w:pPr>
            <w:pStyle w:val="20"/>
            <w:tabs>
              <w:tab w:val="left" w:pos="660"/>
              <w:tab w:val="right" w:leader="dot" w:pos="9277"/>
            </w:tabs>
            <w:rPr>
              <w:rFonts w:eastAsiaTheme="minorEastAsia"/>
              <w:noProof/>
              <w:lang w:eastAsia="el-GR"/>
            </w:rPr>
          </w:pPr>
          <w:hyperlink w:anchor="_Toc30855481" w:history="1">
            <w:r w:rsidR="00067DEF" w:rsidRPr="00B97BAE">
              <w:rPr>
                <w:rStyle w:val="-"/>
                <w:noProof/>
              </w:rPr>
              <w:t>2.</w:t>
            </w:r>
            <w:r w:rsidR="00067DEF">
              <w:rPr>
                <w:rFonts w:eastAsiaTheme="minorEastAsia"/>
                <w:noProof/>
                <w:lang w:eastAsia="el-GR"/>
              </w:rPr>
              <w:tab/>
            </w:r>
            <w:r w:rsidR="00067DEF" w:rsidRPr="00B97BAE">
              <w:rPr>
                <w:rStyle w:val="-"/>
                <w:noProof/>
              </w:rPr>
              <w:t>Κατάλογος ελέγχου της αποτελεσματικότητας της νομοθεσίας</w:t>
            </w:r>
            <w:r w:rsidR="00067DEF">
              <w:rPr>
                <w:noProof/>
                <w:webHidden/>
              </w:rPr>
              <w:tab/>
            </w:r>
            <w:r w:rsidR="00067DEF">
              <w:rPr>
                <w:noProof/>
                <w:webHidden/>
              </w:rPr>
              <w:fldChar w:fldCharType="begin"/>
            </w:r>
            <w:r w:rsidR="00067DEF">
              <w:rPr>
                <w:noProof/>
                <w:webHidden/>
              </w:rPr>
              <w:instrText xml:space="preserve"> PAGEREF _Toc30855481 \h </w:instrText>
            </w:r>
            <w:r w:rsidR="00067DEF">
              <w:rPr>
                <w:noProof/>
                <w:webHidden/>
              </w:rPr>
            </w:r>
            <w:r w:rsidR="00067DEF">
              <w:rPr>
                <w:noProof/>
                <w:webHidden/>
              </w:rPr>
              <w:fldChar w:fldCharType="separate"/>
            </w:r>
            <w:r w:rsidR="00067DEF">
              <w:rPr>
                <w:noProof/>
                <w:webHidden/>
              </w:rPr>
              <w:t>37</w:t>
            </w:r>
            <w:r w:rsidR="00067DEF">
              <w:rPr>
                <w:noProof/>
                <w:webHidden/>
              </w:rPr>
              <w:fldChar w:fldCharType="end"/>
            </w:r>
          </w:hyperlink>
        </w:p>
        <w:p w14:paraId="15CA98AA" w14:textId="77777777" w:rsidR="00067DEF" w:rsidRDefault="00364FAE">
          <w:pPr>
            <w:pStyle w:val="20"/>
            <w:tabs>
              <w:tab w:val="left" w:pos="660"/>
              <w:tab w:val="right" w:leader="dot" w:pos="9277"/>
            </w:tabs>
            <w:rPr>
              <w:rFonts w:eastAsiaTheme="minorEastAsia"/>
              <w:noProof/>
              <w:lang w:eastAsia="el-GR"/>
            </w:rPr>
          </w:pPr>
          <w:hyperlink w:anchor="_Toc30855482" w:history="1">
            <w:r w:rsidR="00067DEF" w:rsidRPr="00B97BAE">
              <w:rPr>
                <w:rStyle w:val="-"/>
                <w:noProof/>
              </w:rPr>
              <w:t>3.</w:t>
            </w:r>
            <w:r w:rsidR="00067DEF">
              <w:rPr>
                <w:rFonts w:eastAsiaTheme="minorEastAsia"/>
                <w:noProof/>
                <w:lang w:eastAsia="el-GR"/>
              </w:rPr>
              <w:tab/>
            </w:r>
            <w:r w:rsidR="00067DEF" w:rsidRPr="00B97BAE">
              <w:rPr>
                <w:rStyle w:val="-"/>
                <w:noProof/>
              </w:rPr>
              <w:t>Πίνακας επεξεργασίας πρότυπων νομοθετικών κειμένων</w:t>
            </w:r>
            <w:r w:rsidR="00067DEF">
              <w:rPr>
                <w:noProof/>
                <w:webHidden/>
              </w:rPr>
              <w:tab/>
            </w:r>
            <w:r w:rsidR="00067DEF">
              <w:rPr>
                <w:noProof/>
                <w:webHidden/>
              </w:rPr>
              <w:fldChar w:fldCharType="begin"/>
            </w:r>
            <w:r w:rsidR="00067DEF">
              <w:rPr>
                <w:noProof/>
                <w:webHidden/>
              </w:rPr>
              <w:instrText xml:space="preserve"> PAGEREF _Toc30855482 \h </w:instrText>
            </w:r>
            <w:r w:rsidR="00067DEF">
              <w:rPr>
                <w:noProof/>
                <w:webHidden/>
              </w:rPr>
            </w:r>
            <w:r w:rsidR="00067DEF">
              <w:rPr>
                <w:noProof/>
                <w:webHidden/>
              </w:rPr>
              <w:fldChar w:fldCharType="separate"/>
            </w:r>
            <w:r w:rsidR="00067DEF">
              <w:rPr>
                <w:noProof/>
                <w:webHidden/>
              </w:rPr>
              <w:t>41</w:t>
            </w:r>
            <w:r w:rsidR="00067DEF">
              <w:rPr>
                <w:noProof/>
                <w:webHidden/>
              </w:rPr>
              <w:fldChar w:fldCharType="end"/>
            </w:r>
          </w:hyperlink>
        </w:p>
        <w:p w14:paraId="184F62C4" w14:textId="77777777" w:rsidR="00067DEF" w:rsidRDefault="00364FAE">
          <w:pPr>
            <w:pStyle w:val="20"/>
            <w:tabs>
              <w:tab w:val="right" w:leader="dot" w:pos="9277"/>
            </w:tabs>
            <w:rPr>
              <w:rFonts w:eastAsiaTheme="minorEastAsia"/>
              <w:noProof/>
              <w:lang w:eastAsia="el-GR"/>
            </w:rPr>
          </w:pPr>
          <w:hyperlink w:anchor="_Toc30855483" w:history="1">
            <w:r w:rsidR="00067DEF" w:rsidRPr="00B97BAE">
              <w:rPr>
                <w:rStyle w:val="-"/>
                <w:noProof/>
              </w:rPr>
              <w:t>4. Παραδείγματα συναρμοδιοτήτων και οριζόντιων αρμοδιοτήτων</w:t>
            </w:r>
            <w:r w:rsidR="00067DEF">
              <w:rPr>
                <w:noProof/>
                <w:webHidden/>
              </w:rPr>
              <w:tab/>
            </w:r>
            <w:r w:rsidR="00067DEF">
              <w:rPr>
                <w:noProof/>
                <w:webHidden/>
              </w:rPr>
              <w:fldChar w:fldCharType="begin"/>
            </w:r>
            <w:r w:rsidR="00067DEF">
              <w:rPr>
                <w:noProof/>
                <w:webHidden/>
              </w:rPr>
              <w:instrText xml:space="preserve"> PAGEREF _Toc30855483 \h </w:instrText>
            </w:r>
            <w:r w:rsidR="00067DEF">
              <w:rPr>
                <w:noProof/>
                <w:webHidden/>
              </w:rPr>
            </w:r>
            <w:r w:rsidR="00067DEF">
              <w:rPr>
                <w:noProof/>
                <w:webHidden/>
              </w:rPr>
              <w:fldChar w:fldCharType="separate"/>
            </w:r>
            <w:r w:rsidR="00067DEF">
              <w:rPr>
                <w:noProof/>
                <w:webHidden/>
              </w:rPr>
              <w:t>45</w:t>
            </w:r>
            <w:r w:rsidR="00067DEF">
              <w:rPr>
                <w:noProof/>
                <w:webHidden/>
              </w:rPr>
              <w:fldChar w:fldCharType="end"/>
            </w:r>
          </w:hyperlink>
        </w:p>
        <w:p w14:paraId="388CBBBD" w14:textId="77777777" w:rsidR="00067DEF" w:rsidRDefault="00364FAE">
          <w:pPr>
            <w:pStyle w:val="30"/>
            <w:tabs>
              <w:tab w:val="right" w:leader="dot" w:pos="9277"/>
            </w:tabs>
            <w:rPr>
              <w:rFonts w:eastAsiaTheme="minorEastAsia"/>
              <w:noProof/>
              <w:lang w:eastAsia="el-GR"/>
            </w:rPr>
          </w:pPr>
          <w:hyperlink w:anchor="_Toc30855484" w:history="1">
            <w:r w:rsidR="00067DEF" w:rsidRPr="00B97BAE">
              <w:rPr>
                <w:rStyle w:val="-"/>
                <w:noProof/>
              </w:rPr>
              <w:t>4.1. Άσκηση οικονομικών δραστηριοτήτων</w:t>
            </w:r>
            <w:r w:rsidR="00067DEF">
              <w:rPr>
                <w:noProof/>
                <w:webHidden/>
              </w:rPr>
              <w:tab/>
            </w:r>
            <w:r w:rsidR="00067DEF">
              <w:rPr>
                <w:noProof/>
                <w:webHidden/>
              </w:rPr>
              <w:fldChar w:fldCharType="begin"/>
            </w:r>
            <w:r w:rsidR="00067DEF">
              <w:rPr>
                <w:noProof/>
                <w:webHidden/>
              </w:rPr>
              <w:instrText xml:space="preserve"> PAGEREF _Toc30855484 \h </w:instrText>
            </w:r>
            <w:r w:rsidR="00067DEF">
              <w:rPr>
                <w:noProof/>
                <w:webHidden/>
              </w:rPr>
            </w:r>
            <w:r w:rsidR="00067DEF">
              <w:rPr>
                <w:noProof/>
                <w:webHidden/>
              </w:rPr>
              <w:fldChar w:fldCharType="separate"/>
            </w:r>
            <w:r w:rsidR="00067DEF">
              <w:rPr>
                <w:noProof/>
                <w:webHidden/>
              </w:rPr>
              <w:t>45</w:t>
            </w:r>
            <w:r w:rsidR="00067DEF">
              <w:rPr>
                <w:noProof/>
                <w:webHidden/>
              </w:rPr>
              <w:fldChar w:fldCharType="end"/>
            </w:r>
          </w:hyperlink>
        </w:p>
        <w:p w14:paraId="0A0B26E4" w14:textId="77777777" w:rsidR="00067DEF" w:rsidRDefault="00364FAE">
          <w:pPr>
            <w:pStyle w:val="30"/>
            <w:tabs>
              <w:tab w:val="right" w:leader="dot" w:pos="9277"/>
            </w:tabs>
            <w:rPr>
              <w:rFonts w:eastAsiaTheme="minorEastAsia"/>
              <w:noProof/>
              <w:lang w:eastAsia="el-GR"/>
            </w:rPr>
          </w:pPr>
          <w:hyperlink w:anchor="_Toc30855485" w:history="1">
            <w:r w:rsidR="00067DEF" w:rsidRPr="00B97BAE">
              <w:rPr>
                <w:rStyle w:val="-"/>
                <w:noProof/>
              </w:rPr>
              <w:t>4.2. Κρατικές ενισχύσεις</w:t>
            </w:r>
            <w:r w:rsidR="00067DEF">
              <w:rPr>
                <w:noProof/>
                <w:webHidden/>
              </w:rPr>
              <w:tab/>
            </w:r>
            <w:r w:rsidR="00067DEF">
              <w:rPr>
                <w:noProof/>
                <w:webHidden/>
              </w:rPr>
              <w:fldChar w:fldCharType="begin"/>
            </w:r>
            <w:r w:rsidR="00067DEF">
              <w:rPr>
                <w:noProof/>
                <w:webHidden/>
              </w:rPr>
              <w:instrText xml:space="preserve"> PAGEREF _Toc30855485 \h </w:instrText>
            </w:r>
            <w:r w:rsidR="00067DEF">
              <w:rPr>
                <w:noProof/>
                <w:webHidden/>
              </w:rPr>
            </w:r>
            <w:r w:rsidR="00067DEF">
              <w:rPr>
                <w:noProof/>
                <w:webHidden/>
              </w:rPr>
              <w:fldChar w:fldCharType="separate"/>
            </w:r>
            <w:r w:rsidR="00067DEF">
              <w:rPr>
                <w:noProof/>
                <w:webHidden/>
              </w:rPr>
              <w:t>45</w:t>
            </w:r>
            <w:r w:rsidR="00067DEF">
              <w:rPr>
                <w:noProof/>
                <w:webHidden/>
              </w:rPr>
              <w:fldChar w:fldCharType="end"/>
            </w:r>
          </w:hyperlink>
        </w:p>
        <w:p w14:paraId="68DFBB83" w14:textId="77777777" w:rsidR="00067DEF" w:rsidRDefault="00364FAE">
          <w:pPr>
            <w:pStyle w:val="30"/>
            <w:tabs>
              <w:tab w:val="right" w:leader="dot" w:pos="9277"/>
            </w:tabs>
            <w:rPr>
              <w:rFonts w:eastAsiaTheme="minorEastAsia"/>
              <w:noProof/>
              <w:lang w:eastAsia="el-GR"/>
            </w:rPr>
          </w:pPr>
          <w:hyperlink w:anchor="_Toc30855486" w:history="1">
            <w:r w:rsidR="00067DEF" w:rsidRPr="00B97BAE">
              <w:rPr>
                <w:rStyle w:val="-"/>
                <w:noProof/>
              </w:rPr>
              <w:t>4.3. Εθνικό Πρόγραμμα Απλούστευσης Διαδικασιών</w:t>
            </w:r>
            <w:r w:rsidR="00067DEF">
              <w:rPr>
                <w:noProof/>
                <w:webHidden/>
              </w:rPr>
              <w:tab/>
            </w:r>
            <w:r w:rsidR="00067DEF">
              <w:rPr>
                <w:noProof/>
                <w:webHidden/>
              </w:rPr>
              <w:fldChar w:fldCharType="begin"/>
            </w:r>
            <w:r w:rsidR="00067DEF">
              <w:rPr>
                <w:noProof/>
                <w:webHidden/>
              </w:rPr>
              <w:instrText xml:space="preserve"> PAGEREF _Toc30855486 \h </w:instrText>
            </w:r>
            <w:r w:rsidR="00067DEF">
              <w:rPr>
                <w:noProof/>
                <w:webHidden/>
              </w:rPr>
            </w:r>
            <w:r w:rsidR="00067DEF">
              <w:rPr>
                <w:noProof/>
                <w:webHidden/>
              </w:rPr>
              <w:fldChar w:fldCharType="separate"/>
            </w:r>
            <w:r w:rsidR="00067DEF">
              <w:rPr>
                <w:noProof/>
                <w:webHidden/>
              </w:rPr>
              <w:t>46</w:t>
            </w:r>
            <w:r w:rsidR="00067DEF">
              <w:rPr>
                <w:noProof/>
                <w:webHidden/>
              </w:rPr>
              <w:fldChar w:fldCharType="end"/>
            </w:r>
          </w:hyperlink>
        </w:p>
        <w:p w14:paraId="6A2983C1" w14:textId="77777777" w:rsidR="00067DEF" w:rsidRDefault="00364FAE">
          <w:pPr>
            <w:pStyle w:val="20"/>
            <w:tabs>
              <w:tab w:val="right" w:leader="dot" w:pos="9277"/>
            </w:tabs>
            <w:rPr>
              <w:rFonts w:eastAsiaTheme="minorEastAsia"/>
              <w:noProof/>
              <w:lang w:eastAsia="el-GR"/>
            </w:rPr>
          </w:pPr>
          <w:hyperlink w:anchor="_Toc30855487" w:history="1">
            <w:r w:rsidR="00067DEF" w:rsidRPr="00B97BAE">
              <w:rPr>
                <w:rStyle w:val="-"/>
                <w:noProof/>
              </w:rPr>
              <w:t>5. Oδηγίες σύνταξης</w:t>
            </w:r>
            <w:r w:rsidR="00067DEF">
              <w:rPr>
                <w:noProof/>
                <w:webHidden/>
              </w:rPr>
              <w:tab/>
            </w:r>
            <w:r w:rsidR="00067DEF">
              <w:rPr>
                <w:noProof/>
                <w:webHidden/>
              </w:rPr>
              <w:fldChar w:fldCharType="begin"/>
            </w:r>
            <w:r w:rsidR="00067DEF">
              <w:rPr>
                <w:noProof/>
                <w:webHidden/>
              </w:rPr>
              <w:instrText xml:space="preserve"> PAGEREF _Toc30855487 \h </w:instrText>
            </w:r>
            <w:r w:rsidR="00067DEF">
              <w:rPr>
                <w:noProof/>
                <w:webHidden/>
              </w:rPr>
            </w:r>
            <w:r w:rsidR="00067DEF">
              <w:rPr>
                <w:noProof/>
                <w:webHidden/>
              </w:rPr>
              <w:fldChar w:fldCharType="separate"/>
            </w:r>
            <w:r w:rsidR="00067DEF">
              <w:rPr>
                <w:noProof/>
                <w:webHidden/>
              </w:rPr>
              <w:t>48</w:t>
            </w:r>
            <w:r w:rsidR="00067DEF">
              <w:rPr>
                <w:noProof/>
                <w:webHidden/>
              </w:rPr>
              <w:fldChar w:fldCharType="end"/>
            </w:r>
          </w:hyperlink>
        </w:p>
        <w:p w14:paraId="55B063EB" w14:textId="77777777" w:rsidR="00067DEF" w:rsidRDefault="00364FAE">
          <w:pPr>
            <w:pStyle w:val="30"/>
            <w:tabs>
              <w:tab w:val="right" w:leader="dot" w:pos="9277"/>
            </w:tabs>
            <w:rPr>
              <w:rFonts w:eastAsiaTheme="minorEastAsia"/>
              <w:noProof/>
              <w:lang w:eastAsia="el-GR"/>
            </w:rPr>
          </w:pPr>
          <w:hyperlink w:anchor="_Toc30855488" w:history="1">
            <w:r w:rsidR="00067DEF" w:rsidRPr="00B97BAE">
              <w:rPr>
                <w:rStyle w:val="-"/>
                <w:noProof/>
              </w:rPr>
              <w:t>5.1. Ομοιόμορφη και συστηματική διάρθρωση του κειμένου</w:t>
            </w:r>
            <w:r w:rsidR="00067DEF">
              <w:rPr>
                <w:noProof/>
                <w:webHidden/>
              </w:rPr>
              <w:tab/>
            </w:r>
            <w:r w:rsidR="00067DEF">
              <w:rPr>
                <w:noProof/>
                <w:webHidden/>
              </w:rPr>
              <w:fldChar w:fldCharType="begin"/>
            </w:r>
            <w:r w:rsidR="00067DEF">
              <w:rPr>
                <w:noProof/>
                <w:webHidden/>
              </w:rPr>
              <w:instrText xml:space="preserve"> PAGEREF _Toc30855488 \h </w:instrText>
            </w:r>
            <w:r w:rsidR="00067DEF">
              <w:rPr>
                <w:noProof/>
                <w:webHidden/>
              </w:rPr>
            </w:r>
            <w:r w:rsidR="00067DEF">
              <w:rPr>
                <w:noProof/>
                <w:webHidden/>
              </w:rPr>
              <w:fldChar w:fldCharType="separate"/>
            </w:r>
            <w:r w:rsidR="00067DEF">
              <w:rPr>
                <w:noProof/>
                <w:webHidden/>
              </w:rPr>
              <w:t>48</w:t>
            </w:r>
            <w:r w:rsidR="00067DEF">
              <w:rPr>
                <w:noProof/>
                <w:webHidden/>
              </w:rPr>
              <w:fldChar w:fldCharType="end"/>
            </w:r>
          </w:hyperlink>
        </w:p>
        <w:p w14:paraId="6AF62248" w14:textId="77777777" w:rsidR="00067DEF" w:rsidRDefault="00364FAE">
          <w:pPr>
            <w:pStyle w:val="30"/>
            <w:tabs>
              <w:tab w:val="right" w:leader="dot" w:pos="9277"/>
            </w:tabs>
            <w:rPr>
              <w:rFonts w:eastAsiaTheme="minorEastAsia"/>
              <w:noProof/>
              <w:lang w:eastAsia="el-GR"/>
            </w:rPr>
          </w:pPr>
          <w:hyperlink w:anchor="_Toc30855489" w:history="1">
            <w:r w:rsidR="00067DEF" w:rsidRPr="00B97BAE">
              <w:rPr>
                <w:rStyle w:val="-"/>
                <w:noProof/>
              </w:rPr>
              <w:t>5.2. Γλώσσα και σύνταξη του κειμένου</w:t>
            </w:r>
            <w:r w:rsidR="00067DEF">
              <w:rPr>
                <w:noProof/>
                <w:webHidden/>
              </w:rPr>
              <w:tab/>
            </w:r>
            <w:r w:rsidR="00067DEF">
              <w:rPr>
                <w:noProof/>
                <w:webHidden/>
              </w:rPr>
              <w:fldChar w:fldCharType="begin"/>
            </w:r>
            <w:r w:rsidR="00067DEF">
              <w:rPr>
                <w:noProof/>
                <w:webHidden/>
              </w:rPr>
              <w:instrText xml:space="preserve"> PAGEREF _Toc30855489 \h </w:instrText>
            </w:r>
            <w:r w:rsidR="00067DEF">
              <w:rPr>
                <w:noProof/>
                <w:webHidden/>
              </w:rPr>
            </w:r>
            <w:r w:rsidR="00067DEF">
              <w:rPr>
                <w:noProof/>
                <w:webHidden/>
              </w:rPr>
              <w:fldChar w:fldCharType="separate"/>
            </w:r>
            <w:r w:rsidR="00067DEF">
              <w:rPr>
                <w:noProof/>
                <w:webHidden/>
              </w:rPr>
              <w:t>52</w:t>
            </w:r>
            <w:r w:rsidR="00067DEF">
              <w:rPr>
                <w:noProof/>
                <w:webHidden/>
              </w:rPr>
              <w:fldChar w:fldCharType="end"/>
            </w:r>
          </w:hyperlink>
        </w:p>
        <w:p w14:paraId="7F8E2448" w14:textId="77777777" w:rsidR="00067DEF" w:rsidRDefault="00364FAE">
          <w:pPr>
            <w:pStyle w:val="10"/>
            <w:rPr>
              <w:rFonts w:eastAsiaTheme="minorEastAsia"/>
              <w:b w:val="0"/>
              <w:lang w:eastAsia="el-GR"/>
            </w:rPr>
          </w:pPr>
          <w:hyperlink w:anchor="_Toc30855490" w:history="1">
            <w:r w:rsidR="00067DEF" w:rsidRPr="00B97BAE">
              <w:rPr>
                <w:rStyle w:val="-"/>
                <w:bCs/>
              </w:rPr>
              <w:t>Τρίτο Μέρος: Η νομοπαρασκευαστική διαδικασία του ν. 4622/2019</w:t>
            </w:r>
            <w:r w:rsidR="00067DEF">
              <w:rPr>
                <w:webHidden/>
              </w:rPr>
              <w:tab/>
            </w:r>
            <w:r w:rsidR="00067DEF">
              <w:rPr>
                <w:webHidden/>
              </w:rPr>
              <w:fldChar w:fldCharType="begin"/>
            </w:r>
            <w:r w:rsidR="00067DEF">
              <w:rPr>
                <w:webHidden/>
              </w:rPr>
              <w:instrText xml:space="preserve"> PAGEREF _Toc30855490 \h </w:instrText>
            </w:r>
            <w:r w:rsidR="00067DEF">
              <w:rPr>
                <w:webHidden/>
              </w:rPr>
            </w:r>
            <w:r w:rsidR="00067DEF">
              <w:rPr>
                <w:webHidden/>
              </w:rPr>
              <w:fldChar w:fldCharType="separate"/>
            </w:r>
            <w:r w:rsidR="00067DEF">
              <w:rPr>
                <w:webHidden/>
              </w:rPr>
              <w:t>55</w:t>
            </w:r>
            <w:r w:rsidR="00067DEF">
              <w:rPr>
                <w:webHidden/>
              </w:rPr>
              <w:fldChar w:fldCharType="end"/>
            </w:r>
          </w:hyperlink>
        </w:p>
        <w:p w14:paraId="0B12CF60" w14:textId="77777777" w:rsidR="00067DEF" w:rsidRDefault="00364FAE">
          <w:pPr>
            <w:pStyle w:val="20"/>
            <w:tabs>
              <w:tab w:val="left" w:pos="660"/>
              <w:tab w:val="right" w:leader="dot" w:pos="9277"/>
            </w:tabs>
            <w:rPr>
              <w:rFonts w:eastAsiaTheme="minorEastAsia"/>
              <w:noProof/>
              <w:lang w:eastAsia="el-GR"/>
            </w:rPr>
          </w:pPr>
          <w:hyperlink w:anchor="_Toc30855491" w:history="1">
            <w:r w:rsidR="00067DEF" w:rsidRPr="00B97BAE">
              <w:rPr>
                <w:rStyle w:val="-"/>
                <w:noProof/>
              </w:rPr>
              <w:t>1.</w:t>
            </w:r>
            <w:r w:rsidR="00067DEF">
              <w:rPr>
                <w:rFonts w:eastAsiaTheme="minorEastAsia"/>
                <w:noProof/>
                <w:lang w:eastAsia="el-GR"/>
              </w:rPr>
              <w:tab/>
            </w:r>
            <w:r w:rsidR="00067DEF" w:rsidRPr="00B97BAE">
              <w:rPr>
                <w:rStyle w:val="-"/>
                <w:noProof/>
              </w:rPr>
              <w:t>Στάδια νομοθέτησης με βάση το ν. 4622/2019- Κανόνες εθνικής προέλευσης</w:t>
            </w:r>
            <w:r w:rsidR="00067DEF">
              <w:rPr>
                <w:noProof/>
                <w:webHidden/>
              </w:rPr>
              <w:tab/>
            </w:r>
            <w:r w:rsidR="00067DEF">
              <w:rPr>
                <w:noProof/>
                <w:webHidden/>
              </w:rPr>
              <w:fldChar w:fldCharType="begin"/>
            </w:r>
            <w:r w:rsidR="00067DEF">
              <w:rPr>
                <w:noProof/>
                <w:webHidden/>
              </w:rPr>
              <w:instrText xml:space="preserve"> PAGEREF _Toc30855491 \h </w:instrText>
            </w:r>
            <w:r w:rsidR="00067DEF">
              <w:rPr>
                <w:noProof/>
                <w:webHidden/>
              </w:rPr>
            </w:r>
            <w:r w:rsidR="00067DEF">
              <w:rPr>
                <w:noProof/>
                <w:webHidden/>
              </w:rPr>
              <w:fldChar w:fldCharType="separate"/>
            </w:r>
            <w:r w:rsidR="00067DEF">
              <w:rPr>
                <w:noProof/>
                <w:webHidden/>
              </w:rPr>
              <w:t>55</w:t>
            </w:r>
            <w:r w:rsidR="00067DEF">
              <w:rPr>
                <w:noProof/>
                <w:webHidden/>
              </w:rPr>
              <w:fldChar w:fldCharType="end"/>
            </w:r>
          </w:hyperlink>
        </w:p>
        <w:p w14:paraId="6BAA5B08" w14:textId="77777777" w:rsidR="00067DEF" w:rsidRDefault="00364FAE">
          <w:pPr>
            <w:pStyle w:val="30"/>
            <w:tabs>
              <w:tab w:val="right" w:leader="dot" w:pos="9277"/>
            </w:tabs>
            <w:rPr>
              <w:rFonts w:eastAsiaTheme="minorEastAsia"/>
              <w:noProof/>
              <w:lang w:eastAsia="el-GR"/>
            </w:rPr>
          </w:pPr>
          <w:hyperlink w:anchor="_Toc30855492" w:history="1">
            <w:r w:rsidR="00067DEF" w:rsidRPr="00B97BAE">
              <w:rPr>
                <w:rStyle w:val="-"/>
                <w:noProof/>
              </w:rPr>
              <w:t>1.1. Στάδιο Α: Εκκίνηση διαδικασίας από τον αρμόδιο Υπουργό - οι δύο δυνατότητες: προσχέδιο νόμου και κατευθυντήριες γραμμές</w:t>
            </w:r>
            <w:r w:rsidR="00067DEF">
              <w:rPr>
                <w:noProof/>
                <w:webHidden/>
              </w:rPr>
              <w:tab/>
            </w:r>
            <w:r w:rsidR="00067DEF">
              <w:rPr>
                <w:noProof/>
                <w:webHidden/>
              </w:rPr>
              <w:fldChar w:fldCharType="begin"/>
            </w:r>
            <w:r w:rsidR="00067DEF">
              <w:rPr>
                <w:noProof/>
                <w:webHidden/>
              </w:rPr>
              <w:instrText xml:space="preserve"> PAGEREF _Toc30855492 \h </w:instrText>
            </w:r>
            <w:r w:rsidR="00067DEF">
              <w:rPr>
                <w:noProof/>
                <w:webHidden/>
              </w:rPr>
            </w:r>
            <w:r w:rsidR="00067DEF">
              <w:rPr>
                <w:noProof/>
                <w:webHidden/>
              </w:rPr>
              <w:fldChar w:fldCharType="separate"/>
            </w:r>
            <w:r w:rsidR="00067DEF">
              <w:rPr>
                <w:noProof/>
                <w:webHidden/>
              </w:rPr>
              <w:t>55</w:t>
            </w:r>
            <w:r w:rsidR="00067DEF">
              <w:rPr>
                <w:noProof/>
                <w:webHidden/>
              </w:rPr>
              <w:fldChar w:fldCharType="end"/>
            </w:r>
          </w:hyperlink>
        </w:p>
        <w:p w14:paraId="017334DA" w14:textId="77777777" w:rsidR="00067DEF" w:rsidRDefault="00364FAE">
          <w:pPr>
            <w:pStyle w:val="30"/>
            <w:tabs>
              <w:tab w:val="left" w:pos="1100"/>
              <w:tab w:val="right" w:leader="dot" w:pos="9277"/>
            </w:tabs>
            <w:rPr>
              <w:rFonts w:eastAsiaTheme="minorEastAsia"/>
              <w:noProof/>
              <w:lang w:eastAsia="el-GR"/>
            </w:rPr>
          </w:pPr>
          <w:hyperlink w:anchor="_Toc30855493" w:history="1">
            <w:r w:rsidR="00067DEF" w:rsidRPr="00B97BAE">
              <w:rPr>
                <w:rStyle w:val="-"/>
                <w:noProof/>
              </w:rPr>
              <w:t>1.2.</w:t>
            </w:r>
            <w:r w:rsidR="00067DEF">
              <w:rPr>
                <w:rFonts w:eastAsiaTheme="minorEastAsia"/>
                <w:noProof/>
                <w:lang w:eastAsia="el-GR"/>
              </w:rPr>
              <w:tab/>
            </w:r>
            <w:r w:rsidR="00067DEF" w:rsidRPr="00B97BAE">
              <w:rPr>
                <w:rStyle w:val="-"/>
                <w:noProof/>
              </w:rPr>
              <w:t>Στάδιο Β: Λειτουργία νομοπαρασκευαστικής επιτροπής</w:t>
            </w:r>
            <w:r w:rsidR="00067DEF">
              <w:rPr>
                <w:noProof/>
                <w:webHidden/>
              </w:rPr>
              <w:tab/>
            </w:r>
            <w:r w:rsidR="00067DEF">
              <w:rPr>
                <w:noProof/>
                <w:webHidden/>
              </w:rPr>
              <w:fldChar w:fldCharType="begin"/>
            </w:r>
            <w:r w:rsidR="00067DEF">
              <w:rPr>
                <w:noProof/>
                <w:webHidden/>
              </w:rPr>
              <w:instrText xml:space="preserve"> PAGEREF _Toc30855493 \h </w:instrText>
            </w:r>
            <w:r w:rsidR="00067DEF">
              <w:rPr>
                <w:noProof/>
                <w:webHidden/>
              </w:rPr>
            </w:r>
            <w:r w:rsidR="00067DEF">
              <w:rPr>
                <w:noProof/>
                <w:webHidden/>
              </w:rPr>
              <w:fldChar w:fldCharType="separate"/>
            </w:r>
            <w:r w:rsidR="00067DEF">
              <w:rPr>
                <w:noProof/>
                <w:webHidden/>
              </w:rPr>
              <w:t>58</w:t>
            </w:r>
            <w:r w:rsidR="00067DEF">
              <w:rPr>
                <w:noProof/>
                <w:webHidden/>
              </w:rPr>
              <w:fldChar w:fldCharType="end"/>
            </w:r>
          </w:hyperlink>
        </w:p>
        <w:p w14:paraId="3BBF34E3" w14:textId="77777777" w:rsidR="00067DEF" w:rsidRDefault="00364FAE">
          <w:pPr>
            <w:pStyle w:val="30"/>
            <w:tabs>
              <w:tab w:val="left" w:pos="1100"/>
              <w:tab w:val="right" w:leader="dot" w:pos="9277"/>
            </w:tabs>
            <w:rPr>
              <w:rFonts w:eastAsiaTheme="minorEastAsia"/>
              <w:noProof/>
              <w:lang w:eastAsia="el-GR"/>
            </w:rPr>
          </w:pPr>
          <w:hyperlink w:anchor="_Toc30855494" w:history="1">
            <w:r w:rsidR="00067DEF" w:rsidRPr="00B97BAE">
              <w:rPr>
                <w:rStyle w:val="-"/>
                <w:noProof/>
              </w:rPr>
              <w:t>1.3.</w:t>
            </w:r>
            <w:r w:rsidR="00067DEF">
              <w:rPr>
                <w:rFonts w:eastAsiaTheme="minorEastAsia"/>
                <w:noProof/>
                <w:lang w:eastAsia="el-GR"/>
              </w:rPr>
              <w:tab/>
            </w:r>
            <w:r w:rsidR="00067DEF" w:rsidRPr="00B97BAE">
              <w:rPr>
                <w:rStyle w:val="-"/>
                <w:noProof/>
              </w:rPr>
              <w:t>Στάδιο Γ΄: Διαβούλευση</w:t>
            </w:r>
            <w:r w:rsidR="00067DEF">
              <w:rPr>
                <w:noProof/>
                <w:webHidden/>
              </w:rPr>
              <w:tab/>
            </w:r>
            <w:r w:rsidR="00067DEF">
              <w:rPr>
                <w:noProof/>
                <w:webHidden/>
              </w:rPr>
              <w:fldChar w:fldCharType="begin"/>
            </w:r>
            <w:r w:rsidR="00067DEF">
              <w:rPr>
                <w:noProof/>
                <w:webHidden/>
              </w:rPr>
              <w:instrText xml:space="preserve"> PAGEREF _Toc30855494 \h </w:instrText>
            </w:r>
            <w:r w:rsidR="00067DEF">
              <w:rPr>
                <w:noProof/>
                <w:webHidden/>
              </w:rPr>
            </w:r>
            <w:r w:rsidR="00067DEF">
              <w:rPr>
                <w:noProof/>
                <w:webHidden/>
              </w:rPr>
              <w:fldChar w:fldCharType="separate"/>
            </w:r>
            <w:r w:rsidR="00067DEF">
              <w:rPr>
                <w:noProof/>
                <w:webHidden/>
              </w:rPr>
              <w:t>60</w:t>
            </w:r>
            <w:r w:rsidR="00067DEF">
              <w:rPr>
                <w:noProof/>
                <w:webHidden/>
              </w:rPr>
              <w:fldChar w:fldCharType="end"/>
            </w:r>
          </w:hyperlink>
        </w:p>
        <w:p w14:paraId="315CA9F4" w14:textId="77777777" w:rsidR="00067DEF" w:rsidRDefault="00364FAE">
          <w:pPr>
            <w:pStyle w:val="30"/>
            <w:tabs>
              <w:tab w:val="left" w:pos="1100"/>
              <w:tab w:val="right" w:leader="dot" w:pos="9277"/>
            </w:tabs>
            <w:rPr>
              <w:rFonts w:eastAsiaTheme="minorEastAsia"/>
              <w:noProof/>
              <w:lang w:eastAsia="el-GR"/>
            </w:rPr>
          </w:pPr>
          <w:hyperlink w:anchor="_Toc30855495" w:history="1">
            <w:r w:rsidR="00067DEF" w:rsidRPr="00B97BAE">
              <w:rPr>
                <w:rStyle w:val="-"/>
                <w:noProof/>
              </w:rPr>
              <w:t>1.4.</w:t>
            </w:r>
            <w:r w:rsidR="00067DEF">
              <w:rPr>
                <w:rFonts w:eastAsiaTheme="minorEastAsia"/>
                <w:noProof/>
                <w:lang w:eastAsia="el-GR"/>
              </w:rPr>
              <w:tab/>
            </w:r>
            <w:r w:rsidR="00067DEF" w:rsidRPr="00B97BAE">
              <w:rPr>
                <w:rStyle w:val="-"/>
                <w:noProof/>
              </w:rPr>
              <w:t>Στάδιο Δ΄: Επιτροπή Αξιολόγησης Ποιότητας της νομοπαρασκευαστικής διαδικασίας</w:t>
            </w:r>
            <w:r w:rsidR="00067DEF">
              <w:rPr>
                <w:noProof/>
                <w:webHidden/>
              </w:rPr>
              <w:tab/>
            </w:r>
            <w:r w:rsidR="00067DEF">
              <w:rPr>
                <w:noProof/>
                <w:webHidden/>
              </w:rPr>
              <w:fldChar w:fldCharType="begin"/>
            </w:r>
            <w:r w:rsidR="00067DEF">
              <w:rPr>
                <w:noProof/>
                <w:webHidden/>
              </w:rPr>
              <w:instrText xml:space="preserve"> PAGEREF _Toc30855495 \h </w:instrText>
            </w:r>
            <w:r w:rsidR="00067DEF">
              <w:rPr>
                <w:noProof/>
                <w:webHidden/>
              </w:rPr>
            </w:r>
            <w:r w:rsidR="00067DEF">
              <w:rPr>
                <w:noProof/>
                <w:webHidden/>
              </w:rPr>
              <w:fldChar w:fldCharType="separate"/>
            </w:r>
            <w:r w:rsidR="00067DEF">
              <w:rPr>
                <w:noProof/>
                <w:webHidden/>
              </w:rPr>
              <w:t>61</w:t>
            </w:r>
            <w:r w:rsidR="00067DEF">
              <w:rPr>
                <w:noProof/>
                <w:webHidden/>
              </w:rPr>
              <w:fldChar w:fldCharType="end"/>
            </w:r>
          </w:hyperlink>
        </w:p>
        <w:p w14:paraId="4AF0D181" w14:textId="77777777" w:rsidR="00067DEF" w:rsidRDefault="00364FAE">
          <w:pPr>
            <w:pStyle w:val="30"/>
            <w:tabs>
              <w:tab w:val="right" w:leader="dot" w:pos="9277"/>
            </w:tabs>
            <w:rPr>
              <w:rFonts w:eastAsiaTheme="minorEastAsia"/>
              <w:noProof/>
              <w:lang w:eastAsia="el-GR"/>
            </w:rPr>
          </w:pPr>
          <w:hyperlink w:anchor="_Toc30855496" w:history="1">
            <w:r w:rsidR="00067DEF" w:rsidRPr="00B97BAE">
              <w:rPr>
                <w:rStyle w:val="-"/>
                <w:noProof/>
              </w:rPr>
              <w:t>1.5. Στάδιο Ε΄: Κατάθεση και συζήτηση νομοσχεδίου</w:t>
            </w:r>
            <w:r w:rsidR="00067DEF">
              <w:rPr>
                <w:noProof/>
                <w:webHidden/>
              </w:rPr>
              <w:tab/>
            </w:r>
            <w:r w:rsidR="00067DEF">
              <w:rPr>
                <w:noProof/>
                <w:webHidden/>
              </w:rPr>
              <w:fldChar w:fldCharType="begin"/>
            </w:r>
            <w:r w:rsidR="00067DEF">
              <w:rPr>
                <w:noProof/>
                <w:webHidden/>
              </w:rPr>
              <w:instrText xml:space="preserve"> PAGEREF _Toc30855496 \h </w:instrText>
            </w:r>
            <w:r w:rsidR="00067DEF">
              <w:rPr>
                <w:noProof/>
                <w:webHidden/>
              </w:rPr>
            </w:r>
            <w:r w:rsidR="00067DEF">
              <w:rPr>
                <w:noProof/>
                <w:webHidden/>
              </w:rPr>
              <w:fldChar w:fldCharType="separate"/>
            </w:r>
            <w:r w:rsidR="00067DEF">
              <w:rPr>
                <w:noProof/>
                <w:webHidden/>
              </w:rPr>
              <w:t>62</w:t>
            </w:r>
            <w:r w:rsidR="00067DEF">
              <w:rPr>
                <w:noProof/>
                <w:webHidden/>
              </w:rPr>
              <w:fldChar w:fldCharType="end"/>
            </w:r>
          </w:hyperlink>
        </w:p>
        <w:p w14:paraId="13A20FDE" w14:textId="77777777" w:rsidR="00067DEF" w:rsidRDefault="00364FAE">
          <w:pPr>
            <w:pStyle w:val="20"/>
            <w:tabs>
              <w:tab w:val="right" w:leader="dot" w:pos="9277"/>
            </w:tabs>
            <w:rPr>
              <w:rFonts w:eastAsiaTheme="minorEastAsia"/>
              <w:noProof/>
              <w:lang w:eastAsia="el-GR"/>
            </w:rPr>
          </w:pPr>
          <w:hyperlink w:anchor="_Toc30855497" w:history="1">
            <w:r w:rsidR="00067DEF" w:rsidRPr="00B97BAE">
              <w:rPr>
                <w:rStyle w:val="-"/>
                <w:noProof/>
              </w:rPr>
              <w:t>2. Στάδια νομοθέτησης με βάση τον ν. 4622/2019- Κανόνες υπερεθνικής προέλευσης</w:t>
            </w:r>
            <w:r w:rsidR="00067DEF">
              <w:rPr>
                <w:noProof/>
                <w:webHidden/>
              </w:rPr>
              <w:tab/>
            </w:r>
            <w:r w:rsidR="00067DEF">
              <w:rPr>
                <w:noProof/>
                <w:webHidden/>
              </w:rPr>
              <w:fldChar w:fldCharType="begin"/>
            </w:r>
            <w:r w:rsidR="00067DEF">
              <w:rPr>
                <w:noProof/>
                <w:webHidden/>
              </w:rPr>
              <w:instrText xml:space="preserve"> PAGEREF _Toc30855497 \h </w:instrText>
            </w:r>
            <w:r w:rsidR="00067DEF">
              <w:rPr>
                <w:noProof/>
                <w:webHidden/>
              </w:rPr>
            </w:r>
            <w:r w:rsidR="00067DEF">
              <w:rPr>
                <w:noProof/>
                <w:webHidden/>
              </w:rPr>
              <w:fldChar w:fldCharType="separate"/>
            </w:r>
            <w:r w:rsidR="00067DEF">
              <w:rPr>
                <w:noProof/>
                <w:webHidden/>
              </w:rPr>
              <w:t>62</w:t>
            </w:r>
            <w:r w:rsidR="00067DEF">
              <w:rPr>
                <w:noProof/>
                <w:webHidden/>
              </w:rPr>
              <w:fldChar w:fldCharType="end"/>
            </w:r>
          </w:hyperlink>
        </w:p>
        <w:p w14:paraId="4B476E7F" w14:textId="77777777" w:rsidR="00067DEF" w:rsidRDefault="00364FAE">
          <w:pPr>
            <w:pStyle w:val="30"/>
            <w:tabs>
              <w:tab w:val="left" w:pos="1100"/>
              <w:tab w:val="right" w:leader="dot" w:pos="9277"/>
            </w:tabs>
            <w:rPr>
              <w:rFonts w:eastAsiaTheme="minorEastAsia"/>
              <w:noProof/>
              <w:lang w:eastAsia="el-GR"/>
            </w:rPr>
          </w:pPr>
          <w:hyperlink w:anchor="_Toc30855498" w:history="1">
            <w:r w:rsidR="00067DEF" w:rsidRPr="00B97BAE">
              <w:rPr>
                <w:rStyle w:val="-"/>
                <w:noProof/>
              </w:rPr>
              <w:t>2.1.</w:t>
            </w:r>
            <w:r w:rsidR="00067DEF">
              <w:rPr>
                <w:rFonts w:eastAsiaTheme="minorEastAsia"/>
                <w:noProof/>
                <w:lang w:eastAsia="el-GR"/>
              </w:rPr>
              <w:tab/>
            </w:r>
            <w:r w:rsidR="00067DEF" w:rsidRPr="00B97BAE">
              <w:rPr>
                <w:rStyle w:val="-"/>
                <w:noProof/>
              </w:rPr>
              <w:t>Μεταφορά νομοθετικών πράξεων της ΕΕ</w:t>
            </w:r>
            <w:r w:rsidR="00067DEF">
              <w:rPr>
                <w:noProof/>
                <w:webHidden/>
              </w:rPr>
              <w:tab/>
            </w:r>
            <w:r w:rsidR="00067DEF">
              <w:rPr>
                <w:noProof/>
                <w:webHidden/>
              </w:rPr>
              <w:fldChar w:fldCharType="begin"/>
            </w:r>
            <w:r w:rsidR="00067DEF">
              <w:rPr>
                <w:noProof/>
                <w:webHidden/>
              </w:rPr>
              <w:instrText xml:space="preserve"> PAGEREF _Toc30855498 \h </w:instrText>
            </w:r>
            <w:r w:rsidR="00067DEF">
              <w:rPr>
                <w:noProof/>
                <w:webHidden/>
              </w:rPr>
            </w:r>
            <w:r w:rsidR="00067DEF">
              <w:rPr>
                <w:noProof/>
                <w:webHidden/>
              </w:rPr>
              <w:fldChar w:fldCharType="separate"/>
            </w:r>
            <w:r w:rsidR="00067DEF">
              <w:rPr>
                <w:noProof/>
                <w:webHidden/>
              </w:rPr>
              <w:t>62</w:t>
            </w:r>
            <w:r w:rsidR="00067DEF">
              <w:rPr>
                <w:noProof/>
                <w:webHidden/>
              </w:rPr>
              <w:fldChar w:fldCharType="end"/>
            </w:r>
          </w:hyperlink>
        </w:p>
        <w:p w14:paraId="0E66D67B" w14:textId="77777777" w:rsidR="00067DEF" w:rsidRDefault="00364FAE">
          <w:pPr>
            <w:pStyle w:val="30"/>
            <w:tabs>
              <w:tab w:val="left" w:pos="1100"/>
              <w:tab w:val="right" w:leader="dot" w:pos="9277"/>
            </w:tabs>
            <w:rPr>
              <w:rFonts w:eastAsiaTheme="minorEastAsia"/>
              <w:noProof/>
              <w:lang w:eastAsia="el-GR"/>
            </w:rPr>
          </w:pPr>
          <w:hyperlink w:anchor="_Toc30855499" w:history="1">
            <w:r w:rsidR="00067DEF" w:rsidRPr="00B97BAE">
              <w:rPr>
                <w:rStyle w:val="-"/>
                <w:noProof/>
              </w:rPr>
              <w:t>2.2.</w:t>
            </w:r>
            <w:r w:rsidR="00067DEF">
              <w:rPr>
                <w:rFonts w:eastAsiaTheme="minorEastAsia"/>
                <w:noProof/>
                <w:lang w:eastAsia="el-GR"/>
              </w:rPr>
              <w:tab/>
            </w:r>
            <w:r w:rsidR="00067DEF" w:rsidRPr="00B97BAE">
              <w:rPr>
                <w:rStyle w:val="-"/>
                <w:noProof/>
              </w:rPr>
              <w:t>Κύρωση διεθνών συμβάσεων</w:t>
            </w:r>
            <w:r w:rsidR="00067DEF">
              <w:rPr>
                <w:noProof/>
                <w:webHidden/>
              </w:rPr>
              <w:tab/>
            </w:r>
            <w:r w:rsidR="00067DEF">
              <w:rPr>
                <w:noProof/>
                <w:webHidden/>
              </w:rPr>
              <w:fldChar w:fldCharType="begin"/>
            </w:r>
            <w:r w:rsidR="00067DEF">
              <w:rPr>
                <w:noProof/>
                <w:webHidden/>
              </w:rPr>
              <w:instrText xml:space="preserve"> PAGEREF _Toc30855499 \h </w:instrText>
            </w:r>
            <w:r w:rsidR="00067DEF">
              <w:rPr>
                <w:noProof/>
                <w:webHidden/>
              </w:rPr>
            </w:r>
            <w:r w:rsidR="00067DEF">
              <w:rPr>
                <w:noProof/>
                <w:webHidden/>
              </w:rPr>
              <w:fldChar w:fldCharType="separate"/>
            </w:r>
            <w:r w:rsidR="00067DEF">
              <w:rPr>
                <w:noProof/>
                <w:webHidden/>
              </w:rPr>
              <w:t>64</w:t>
            </w:r>
            <w:r w:rsidR="00067DEF">
              <w:rPr>
                <w:noProof/>
                <w:webHidden/>
              </w:rPr>
              <w:fldChar w:fldCharType="end"/>
            </w:r>
          </w:hyperlink>
        </w:p>
        <w:p w14:paraId="1A3EE615" w14:textId="77777777" w:rsidR="00067DEF" w:rsidRDefault="00364FAE">
          <w:pPr>
            <w:pStyle w:val="20"/>
            <w:tabs>
              <w:tab w:val="right" w:leader="dot" w:pos="9277"/>
            </w:tabs>
            <w:rPr>
              <w:rFonts w:eastAsiaTheme="minorEastAsia"/>
              <w:noProof/>
              <w:lang w:eastAsia="el-GR"/>
            </w:rPr>
          </w:pPr>
          <w:hyperlink w:anchor="_Toc30855500" w:history="1">
            <w:r w:rsidR="00067DEF" w:rsidRPr="00B97BAE">
              <w:rPr>
                <w:rStyle w:val="-"/>
                <w:noProof/>
              </w:rPr>
              <w:t>3. Στάδια νομοθέτησης σε επείγοντα και κατεπείγοντα νομοσχέδια</w:t>
            </w:r>
            <w:r w:rsidR="00067DEF">
              <w:rPr>
                <w:noProof/>
                <w:webHidden/>
              </w:rPr>
              <w:tab/>
            </w:r>
            <w:r w:rsidR="00067DEF">
              <w:rPr>
                <w:noProof/>
                <w:webHidden/>
              </w:rPr>
              <w:fldChar w:fldCharType="begin"/>
            </w:r>
            <w:r w:rsidR="00067DEF">
              <w:rPr>
                <w:noProof/>
                <w:webHidden/>
              </w:rPr>
              <w:instrText xml:space="preserve"> PAGEREF _Toc30855500 \h </w:instrText>
            </w:r>
            <w:r w:rsidR="00067DEF">
              <w:rPr>
                <w:noProof/>
                <w:webHidden/>
              </w:rPr>
            </w:r>
            <w:r w:rsidR="00067DEF">
              <w:rPr>
                <w:noProof/>
                <w:webHidden/>
              </w:rPr>
              <w:fldChar w:fldCharType="separate"/>
            </w:r>
            <w:r w:rsidR="00067DEF">
              <w:rPr>
                <w:noProof/>
                <w:webHidden/>
              </w:rPr>
              <w:t>66</w:t>
            </w:r>
            <w:r w:rsidR="00067DEF">
              <w:rPr>
                <w:noProof/>
                <w:webHidden/>
              </w:rPr>
              <w:fldChar w:fldCharType="end"/>
            </w:r>
          </w:hyperlink>
        </w:p>
        <w:p w14:paraId="7A0D6C59" w14:textId="77777777" w:rsidR="00067DEF" w:rsidRDefault="00364FAE">
          <w:pPr>
            <w:pStyle w:val="10"/>
            <w:rPr>
              <w:rFonts w:eastAsiaTheme="minorEastAsia"/>
              <w:b w:val="0"/>
              <w:lang w:eastAsia="el-GR"/>
            </w:rPr>
          </w:pPr>
          <w:hyperlink w:anchor="_Toc30855501" w:history="1">
            <w:r w:rsidR="00067DEF" w:rsidRPr="00B97BAE">
              <w:rPr>
                <w:rStyle w:val="-"/>
              </w:rPr>
              <w:t>Παράρτημα: Ο δεκάλογος της καλής νομοθέτησης</w:t>
            </w:r>
            <w:r w:rsidR="00067DEF">
              <w:rPr>
                <w:webHidden/>
              </w:rPr>
              <w:tab/>
            </w:r>
            <w:r w:rsidR="00067DEF">
              <w:rPr>
                <w:webHidden/>
              </w:rPr>
              <w:fldChar w:fldCharType="begin"/>
            </w:r>
            <w:r w:rsidR="00067DEF">
              <w:rPr>
                <w:webHidden/>
              </w:rPr>
              <w:instrText xml:space="preserve"> PAGEREF _Toc30855501 \h </w:instrText>
            </w:r>
            <w:r w:rsidR="00067DEF">
              <w:rPr>
                <w:webHidden/>
              </w:rPr>
            </w:r>
            <w:r w:rsidR="00067DEF">
              <w:rPr>
                <w:webHidden/>
              </w:rPr>
              <w:fldChar w:fldCharType="separate"/>
            </w:r>
            <w:r w:rsidR="00067DEF">
              <w:rPr>
                <w:webHidden/>
              </w:rPr>
              <w:t>69</w:t>
            </w:r>
            <w:r w:rsidR="00067DEF">
              <w:rPr>
                <w:webHidden/>
              </w:rPr>
              <w:fldChar w:fldCharType="end"/>
            </w:r>
          </w:hyperlink>
        </w:p>
        <w:p w14:paraId="70027F6D" w14:textId="77777777" w:rsidR="00067DEF" w:rsidRDefault="00364FAE">
          <w:pPr>
            <w:pStyle w:val="10"/>
            <w:rPr>
              <w:rFonts w:eastAsiaTheme="minorEastAsia"/>
              <w:b w:val="0"/>
              <w:lang w:eastAsia="el-GR"/>
            </w:rPr>
          </w:pPr>
          <w:hyperlink w:anchor="_Toc30855502" w:history="1">
            <w:r w:rsidR="00067DEF" w:rsidRPr="00B97BAE">
              <w:rPr>
                <w:rStyle w:val="-"/>
                <w:bCs/>
              </w:rPr>
              <w:t>Ενδεικτική βιβλιογραφία</w:t>
            </w:r>
            <w:r w:rsidR="00067DEF">
              <w:rPr>
                <w:webHidden/>
              </w:rPr>
              <w:tab/>
            </w:r>
            <w:r w:rsidR="00067DEF">
              <w:rPr>
                <w:webHidden/>
              </w:rPr>
              <w:fldChar w:fldCharType="begin"/>
            </w:r>
            <w:r w:rsidR="00067DEF">
              <w:rPr>
                <w:webHidden/>
              </w:rPr>
              <w:instrText xml:space="preserve"> PAGEREF _Toc30855502 \h </w:instrText>
            </w:r>
            <w:r w:rsidR="00067DEF">
              <w:rPr>
                <w:webHidden/>
              </w:rPr>
            </w:r>
            <w:r w:rsidR="00067DEF">
              <w:rPr>
                <w:webHidden/>
              </w:rPr>
              <w:fldChar w:fldCharType="separate"/>
            </w:r>
            <w:r w:rsidR="00067DEF">
              <w:rPr>
                <w:webHidden/>
              </w:rPr>
              <w:t>71</w:t>
            </w:r>
            <w:r w:rsidR="00067DEF">
              <w:rPr>
                <w:webHidden/>
              </w:rPr>
              <w:fldChar w:fldCharType="end"/>
            </w:r>
          </w:hyperlink>
        </w:p>
        <w:p w14:paraId="2ADF646C" w14:textId="77777777" w:rsidR="006F65DC" w:rsidRPr="00513F1C" w:rsidRDefault="006F65DC">
          <w:r w:rsidRPr="00513F1C">
            <w:rPr>
              <w:b/>
              <w:bCs/>
              <w:noProof/>
              <w:color w:val="808080"/>
            </w:rPr>
            <w:fldChar w:fldCharType="end"/>
          </w:r>
        </w:p>
      </w:sdtContent>
    </w:sdt>
    <w:p w14:paraId="571C4565" w14:textId="77777777" w:rsidR="00821D60" w:rsidRPr="00726A77" w:rsidRDefault="007B3723" w:rsidP="00821D60">
      <w:pPr>
        <w:rPr>
          <w:color w:val="808080"/>
          <w:sz w:val="32"/>
          <w:lang w:val="en-US"/>
        </w:rPr>
      </w:pPr>
      <w:r w:rsidRPr="00513F1C">
        <w:rPr>
          <w:color w:val="808080"/>
          <w:sz w:val="32"/>
          <w:lang w:val="en-US"/>
        </w:rPr>
        <w:br w:type="page"/>
      </w:r>
    </w:p>
    <w:p w14:paraId="729F1C70" w14:textId="77777777" w:rsidR="00821D60" w:rsidRPr="00513F1C" w:rsidRDefault="00821D60" w:rsidP="00821D60">
      <w:pPr>
        <w:pStyle w:val="a7"/>
        <w:rPr>
          <w:color w:val="000000" w:themeColor="text1"/>
        </w:rPr>
      </w:pPr>
    </w:p>
    <w:p w14:paraId="5D12F257" w14:textId="77777777" w:rsidR="00821D60" w:rsidRPr="009D73F7" w:rsidRDefault="00DF0BEC" w:rsidP="00314B61">
      <w:pPr>
        <w:pStyle w:val="1"/>
        <w:numPr>
          <w:ilvl w:val="0"/>
          <w:numId w:val="0"/>
        </w:numPr>
        <w:ind w:left="360" w:hanging="360"/>
        <w:rPr>
          <w:b/>
          <w:bCs/>
          <w:sz w:val="32"/>
          <w:szCs w:val="32"/>
          <w:lang w:val="el-GR"/>
        </w:rPr>
      </w:pPr>
      <w:bookmarkStart w:id="5" w:name="_Toc30855469"/>
      <w:r w:rsidRPr="009D73F7">
        <w:rPr>
          <w:b/>
          <w:bCs/>
          <w:sz w:val="32"/>
          <w:szCs w:val="32"/>
          <w:lang w:val="el-GR"/>
        </w:rPr>
        <w:t>Εισαγωγή</w:t>
      </w:r>
      <w:bookmarkEnd w:id="5"/>
      <w:r w:rsidR="00821D60" w:rsidRPr="009D73F7">
        <w:rPr>
          <w:b/>
          <w:bCs/>
          <w:sz w:val="32"/>
          <w:szCs w:val="32"/>
          <w:lang w:val="el-GR"/>
        </w:rPr>
        <w:t xml:space="preserve"> </w:t>
      </w:r>
    </w:p>
    <w:p w14:paraId="3AE7E4F9" w14:textId="77777777" w:rsidR="009B32B0" w:rsidRPr="00513F1C" w:rsidRDefault="00821D60" w:rsidP="009B32B0">
      <w:pPr>
        <w:jc w:val="both"/>
        <w:rPr>
          <w:color w:val="000000" w:themeColor="text1"/>
        </w:rPr>
      </w:pPr>
      <w:r w:rsidRPr="00513F1C">
        <w:rPr>
          <w:bCs/>
          <w:color w:val="000000" w:themeColor="text1"/>
        </w:rPr>
        <w:t>Σκοπός</w:t>
      </w:r>
      <w:r w:rsidRPr="00513F1C">
        <w:rPr>
          <w:b/>
          <w:color w:val="000000" w:themeColor="text1"/>
        </w:rPr>
        <w:t xml:space="preserve"> </w:t>
      </w:r>
      <w:r w:rsidRPr="00513F1C">
        <w:rPr>
          <w:color w:val="000000" w:themeColor="text1"/>
        </w:rPr>
        <w:t xml:space="preserve">του </w:t>
      </w:r>
      <w:r w:rsidR="007619FE">
        <w:rPr>
          <w:color w:val="000000" w:themeColor="text1"/>
        </w:rPr>
        <w:t>Ε</w:t>
      </w:r>
      <w:r w:rsidRPr="00513F1C">
        <w:rPr>
          <w:color w:val="000000" w:themeColor="text1"/>
        </w:rPr>
        <w:t>γχειρ</w:t>
      </w:r>
      <w:r w:rsidR="00926976" w:rsidRPr="00513F1C">
        <w:rPr>
          <w:color w:val="000000" w:themeColor="text1"/>
        </w:rPr>
        <w:t>ι</w:t>
      </w:r>
      <w:r w:rsidRPr="00513F1C">
        <w:rPr>
          <w:color w:val="000000" w:themeColor="text1"/>
        </w:rPr>
        <w:t>δ</w:t>
      </w:r>
      <w:r w:rsidR="00926976" w:rsidRPr="00513F1C">
        <w:rPr>
          <w:color w:val="000000" w:themeColor="text1"/>
        </w:rPr>
        <w:t>ί</w:t>
      </w:r>
      <w:r w:rsidRPr="00513F1C">
        <w:rPr>
          <w:color w:val="000000" w:themeColor="text1"/>
        </w:rPr>
        <w:t>ου αυτού είναι η ενίσχυση της ποιότητας ρυθμιστικής διακυβέρνησης</w:t>
      </w:r>
      <w:r w:rsidR="009B32B0" w:rsidRPr="00513F1C">
        <w:rPr>
          <w:color w:val="000000" w:themeColor="text1"/>
        </w:rPr>
        <w:t xml:space="preserve"> </w:t>
      </w:r>
      <w:r w:rsidR="00926976" w:rsidRPr="00513F1C">
        <w:rPr>
          <w:color w:val="000000" w:themeColor="text1"/>
        </w:rPr>
        <w:t>στην Ελλάδα</w:t>
      </w:r>
      <w:r w:rsidR="00DF0BEC" w:rsidRPr="009B321E">
        <w:rPr>
          <w:color w:val="000000" w:themeColor="text1"/>
        </w:rPr>
        <w:t>,</w:t>
      </w:r>
      <w:r w:rsidR="00926976" w:rsidRPr="009B321E">
        <w:rPr>
          <w:color w:val="000000" w:themeColor="text1"/>
        </w:rPr>
        <w:t xml:space="preserve"> </w:t>
      </w:r>
      <w:r w:rsidR="009B32B0" w:rsidRPr="00E915D9">
        <w:rPr>
          <w:color w:val="000000" w:themeColor="text1"/>
        </w:rPr>
        <w:t xml:space="preserve">μέσω της </w:t>
      </w:r>
      <w:r w:rsidR="00DF0BEC" w:rsidRPr="00E915D9">
        <w:rPr>
          <w:color w:val="000000" w:themeColor="text1"/>
        </w:rPr>
        <w:t>τήρησης των αρχών και κανόνων καλής νομοθέτησης</w:t>
      </w:r>
      <w:r w:rsidRPr="00E915D9">
        <w:rPr>
          <w:color w:val="000000" w:themeColor="text1"/>
        </w:rPr>
        <w:t>.</w:t>
      </w:r>
      <w:r w:rsidR="009B32B0" w:rsidRPr="00D81091">
        <w:rPr>
          <w:color w:val="000000" w:themeColor="text1"/>
        </w:rPr>
        <w:t xml:space="preserve"> Για την επίτευξη αυτού του σκοπού </w:t>
      </w:r>
      <w:r w:rsidR="00DF0BEC" w:rsidRPr="0042099F">
        <w:rPr>
          <w:color w:val="000000" w:themeColor="text1"/>
        </w:rPr>
        <w:t xml:space="preserve">αναπτύσσεται ο ενδεδειγμένος τρόπος εφαρμογής </w:t>
      </w:r>
      <w:r w:rsidR="009B32B0" w:rsidRPr="009C1DC7">
        <w:rPr>
          <w:color w:val="000000" w:themeColor="text1"/>
        </w:rPr>
        <w:t>του Κεφαλαίου Γ του Μέρους Γ του ν. 4622/2019 “</w:t>
      </w:r>
      <w:r w:rsidR="009B32B0" w:rsidRPr="00C1521F">
        <w:rPr>
          <w:i/>
          <w:color w:val="000000" w:themeColor="text1"/>
        </w:rPr>
        <w:t>Επιτελικό Κράτος: οργάνωση, λειτουργία και διαφάνεια της Κυβέρνησης, των κυβερνητικών οργάνων και της κεντρικής δημόσιας διοίκησης</w:t>
      </w:r>
      <w:r w:rsidR="009B32B0" w:rsidRPr="00C1521F">
        <w:rPr>
          <w:color w:val="000000" w:themeColor="text1"/>
        </w:rPr>
        <w:t>”</w:t>
      </w:r>
      <w:r w:rsidR="009B32B0" w:rsidRPr="002A4C7F">
        <w:rPr>
          <w:rStyle w:val="af1"/>
          <w:color w:val="000000" w:themeColor="text1"/>
        </w:rPr>
        <w:footnoteReference w:id="1"/>
      </w:r>
      <w:r w:rsidR="009B32B0" w:rsidRPr="002A4C7F">
        <w:rPr>
          <w:color w:val="000000" w:themeColor="text1"/>
        </w:rPr>
        <w:t xml:space="preserve"> σχετικά με </w:t>
      </w:r>
      <w:r w:rsidR="00926976" w:rsidRPr="00513F1C">
        <w:rPr>
          <w:color w:val="000000" w:themeColor="text1"/>
        </w:rPr>
        <w:t>την προετοιμασία</w:t>
      </w:r>
      <w:r w:rsidR="009B32B0" w:rsidRPr="00513F1C">
        <w:rPr>
          <w:color w:val="000000" w:themeColor="text1"/>
        </w:rPr>
        <w:t xml:space="preserve"> σχεδίων νόμων και κανονιστικών πράξεων. Το </w:t>
      </w:r>
      <w:r w:rsidR="00926976" w:rsidRPr="00513F1C">
        <w:rPr>
          <w:color w:val="000000" w:themeColor="text1"/>
        </w:rPr>
        <w:t xml:space="preserve">παρόν </w:t>
      </w:r>
      <w:r w:rsidR="009B32B0" w:rsidRPr="00513F1C">
        <w:rPr>
          <w:color w:val="000000" w:themeColor="text1"/>
        </w:rPr>
        <w:t>εγχειρίδιο ενσωματ</w:t>
      </w:r>
      <w:r w:rsidR="00926976" w:rsidRPr="00513F1C">
        <w:rPr>
          <w:color w:val="000000" w:themeColor="text1"/>
        </w:rPr>
        <w:t>ώ</w:t>
      </w:r>
      <w:r w:rsidR="009B32B0" w:rsidRPr="00513F1C">
        <w:rPr>
          <w:color w:val="000000" w:themeColor="text1"/>
        </w:rPr>
        <w:t>νει όλες τις σχετικές</w:t>
      </w:r>
      <w:r w:rsidR="00926976" w:rsidRPr="00513F1C">
        <w:rPr>
          <w:color w:val="000000" w:themeColor="text1"/>
        </w:rPr>
        <w:t xml:space="preserve"> συνταγματικές και νομοθετικές</w:t>
      </w:r>
      <w:r w:rsidR="009B32B0" w:rsidRPr="00513F1C">
        <w:rPr>
          <w:color w:val="000000" w:themeColor="text1"/>
        </w:rPr>
        <w:t xml:space="preserve"> </w:t>
      </w:r>
      <w:r w:rsidR="00926976" w:rsidRPr="00513F1C">
        <w:rPr>
          <w:color w:val="000000" w:themeColor="text1"/>
        </w:rPr>
        <w:t xml:space="preserve">επιταγές, καθώς και </w:t>
      </w:r>
      <w:r w:rsidR="00DF0BEC" w:rsidRPr="00513F1C">
        <w:rPr>
          <w:color w:val="000000" w:themeColor="text1"/>
        </w:rPr>
        <w:t xml:space="preserve">τις διεθνείς </w:t>
      </w:r>
      <w:r w:rsidR="00926976" w:rsidRPr="00513F1C">
        <w:rPr>
          <w:color w:val="000000" w:themeColor="text1"/>
        </w:rPr>
        <w:t xml:space="preserve">καλές πρακτικές </w:t>
      </w:r>
      <w:r w:rsidR="00DF0BEC" w:rsidRPr="00513F1C">
        <w:rPr>
          <w:color w:val="000000" w:themeColor="text1"/>
        </w:rPr>
        <w:t xml:space="preserve">της </w:t>
      </w:r>
      <w:r w:rsidR="00926976" w:rsidRPr="00513F1C">
        <w:rPr>
          <w:color w:val="000000" w:themeColor="text1"/>
        </w:rPr>
        <w:t>νομοτεχνικής</w:t>
      </w:r>
      <w:r w:rsidR="009B32B0" w:rsidRPr="00513F1C">
        <w:rPr>
          <w:color w:val="000000" w:themeColor="text1"/>
        </w:rPr>
        <w:t>.</w:t>
      </w:r>
    </w:p>
    <w:p w14:paraId="6D47F77A" w14:textId="77777777" w:rsidR="00821D60" w:rsidRPr="00513F1C" w:rsidRDefault="00821D60" w:rsidP="00FA2994">
      <w:pPr>
        <w:jc w:val="both"/>
        <w:rPr>
          <w:color w:val="000000" w:themeColor="text1"/>
        </w:rPr>
      </w:pPr>
      <w:r w:rsidRPr="00513F1C">
        <w:rPr>
          <w:color w:val="000000" w:themeColor="text1"/>
        </w:rPr>
        <w:t xml:space="preserve">Το </w:t>
      </w:r>
      <w:r w:rsidR="007619FE">
        <w:rPr>
          <w:color w:val="000000" w:themeColor="text1"/>
        </w:rPr>
        <w:t>Ε</w:t>
      </w:r>
      <w:r w:rsidRPr="00513F1C">
        <w:rPr>
          <w:color w:val="000000" w:themeColor="text1"/>
        </w:rPr>
        <w:t xml:space="preserve">γχειρίδιο </w:t>
      </w:r>
      <w:r w:rsidRPr="00513F1C">
        <w:rPr>
          <w:bCs/>
          <w:color w:val="000000" w:themeColor="text1"/>
        </w:rPr>
        <w:t>απευθύνεται</w:t>
      </w:r>
      <w:r w:rsidRPr="00513F1C">
        <w:rPr>
          <w:color w:val="000000" w:themeColor="text1"/>
        </w:rPr>
        <w:t xml:space="preserve"> </w:t>
      </w:r>
      <w:r w:rsidR="00926976" w:rsidRPr="00513F1C">
        <w:rPr>
          <w:color w:val="000000" w:themeColor="text1"/>
        </w:rPr>
        <w:t xml:space="preserve">σε όλους τους </w:t>
      </w:r>
      <w:r w:rsidRPr="00513F1C">
        <w:rPr>
          <w:color w:val="000000" w:themeColor="text1"/>
        </w:rPr>
        <w:t xml:space="preserve">μετέχοντες στη νομοπαρασκευαστική διαδικασία, ιδίως στα στελέχη </w:t>
      </w:r>
      <w:r w:rsidR="00926976" w:rsidRPr="00513F1C">
        <w:rPr>
          <w:color w:val="000000" w:themeColor="text1"/>
        </w:rPr>
        <w:t>των Υπουργείων και της Προεδρίας της Κυβέρνησης, καθώς και στα μέλη</w:t>
      </w:r>
      <w:r w:rsidRPr="00513F1C">
        <w:rPr>
          <w:color w:val="000000" w:themeColor="text1"/>
        </w:rPr>
        <w:t xml:space="preserve"> των νομοπαρασκευαστικών επιτροπών</w:t>
      </w:r>
      <w:r w:rsidR="00926976" w:rsidRPr="00513F1C">
        <w:rPr>
          <w:color w:val="000000" w:themeColor="text1"/>
        </w:rPr>
        <w:t xml:space="preserve"> και της Επιτροπής Αξιολόγησης της Ποιότητας</w:t>
      </w:r>
      <w:r w:rsidRPr="00513F1C">
        <w:rPr>
          <w:color w:val="000000" w:themeColor="text1"/>
        </w:rPr>
        <w:t xml:space="preserve"> </w:t>
      </w:r>
      <w:r w:rsidR="00926976" w:rsidRPr="00513F1C">
        <w:rPr>
          <w:color w:val="000000" w:themeColor="text1"/>
        </w:rPr>
        <w:t>της Νομοπαρασκευαστικής Διαδικασίας</w:t>
      </w:r>
      <w:r w:rsidRPr="00513F1C">
        <w:rPr>
          <w:color w:val="000000" w:themeColor="text1"/>
        </w:rPr>
        <w:t xml:space="preserve">. </w:t>
      </w:r>
      <w:r w:rsidR="00DF0BEC" w:rsidRPr="00513F1C">
        <w:rPr>
          <w:color w:val="000000" w:themeColor="text1"/>
        </w:rPr>
        <w:t xml:space="preserve">Το εγχειρίδιο διαρθρώνεται σε τρία κύρια μέρη: Το πρώτο μέρος αναπτύσσει τις γενικές αρχές καλής νομοθέτησης, το δεύτερο μέρος </w:t>
      </w:r>
      <w:r w:rsidR="007619FE" w:rsidRPr="00513F1C">
        <w:rPr>
          <w:color w:val="000000" w:themeColor="text1"/>
        </w:rPr>
        <w:t xml:space="preserve">αποτελεί έναν τεχνικό οδηγό καλής νομοθέτησης </w:t>
      </w:r>
      <w:r w:rsidR="007619FE">
        <w:rPr>
          <w:color w:val="000000" w:themeColor="text1"/>
        </w:rPr>
        <w:t xml:space="preserve">ενώ το τρίτο μέρος </w:t>
      </w:r>
      <w:r w:rsidR="00DF0BEC" w:rsidRPr="00513F1C">
        <w:rPr>
          <w:color w:val="000000" w:themeColor="text1"/>
        </w:rPr>
        <w:t>εξετά</w:t>
      </w:r>
      <w:r w:rsidR="007619FE">
        <w:rPr>
          <w:color w:val="000000" w:themeColor="text1"/>
        </w:rPr>
        <w:t>ζ</w:t>
      </w:r>
      <w:r w:rsidR="00DF0BEC" w:rsidRPr="00513F1C">
        <w:rPr>
          <w:color w:val="000000" w:themeColor="text1"/>
        </w:rPr>
        <w:t>ει τα επιμέρους στάδια της νομοπαρασκευαστικής διαδικασίας</w:t>
      </w:r>
      <w:r w:rsidR="007619FE">
        <w:rPr>
          <w:color w:val="000000" w:themeColor="text1"/>
        </w:rPr>
        <w:t>.</w:t>
      </w:r>
      <w:r w:rsidR="00DF0BEC" w:rsidRPr="00513F1C">
        <w:rPr>
          <w:color w:val="000000" w:themeColor="text1"/>
        </w:rPr>
        <w:t xml:space="preserve"> .</w:t>
      </w:r>
      <w:r w:rsidRPr="00513F1C">
        <w:rPr>
          <w:color w:val="000000" w:themeColor="text1"/>
        </w:rPr>
        <w:t xml:space="preserve"> </w:t>
      </w:r>
    </w:p>
    <w:p w14:paraId="7CEDE70C" w14:textId="77777777" w:rsidR="00821D60" w:rsidRPr="00513F1C" w:rsidRDefault="00821D60" w:rsidP="00821D60">
      <w:pPr>
        <w:rPr>
          <w:color w:val="000000" w:themeColor="text1"/>
        </w:rPr>
      </w:pPr>
    </w:p>
    <w:p w14:paraId="4DC5AE92" w14:textId="77777777" w:rsidR="00DF0BEC" w:rsidRPr="009D73F7" w:rsidRDefault="00DF0BEC" w:rsidP="00314B61">
      <w:pPr>
        <w:pStyle w:val="1"/>
        <w:numPr>
          <w:ilvl w:val="0"/>
          <w:numId w:val="0"/>
        </w:numPr>
        <w:ind w:left="360" w:hanging="360"/>
        <w:rPr>
          <w:b/>
          <w:sz w:val="32"/>
          <w:szCs w:val="32"/>
          <w:lang w:val="el-GR"/>
        </w:rPr>
      </w:pPr>
      <w:bookmarkStart w:id="6" w:name="_Toc30855470"/>
      <w:r w:rsidRPr="00314B61">
        <w:rPr>
          <w:b/>
          <w:sz w:val="32"/>
          <w:szCs w:val="32"/>
          <w:lang w:val="el-GR"/>
        </w:rPr>
        <w:t>Πρώτο μέρος: Γενικές αρχές</w:t>
      </w:r>
      <w:bookmarkEnd w:id="6"/>
    </w:p>
    <w:p w14:paraId="33C6F094" w14:textId="77777777" w:rsidR="00821D60" w:rsidRPr="006D6865" w:rsidRDefault="006D6865" w:rsidP="00314B61">
      <w:pPr>
        <w:pStyle w:val="2"/>
        <w:numPr>
          <w:ilvl w:val="0"/>
          <w:numId w:val="0"/>
        </w:numPr>
        <w:ind w:left="792" w:hanging="432"/>
        <w:rPr>
          <w:lang w:val="el-GR"/>
        </w:rPr>
      </w:pPr>
      <w:bookmarkStart w:id="7" w:name="_Toc30855471"/>
      <w:r>
        <w:rPr>
          <w:lang w:val="el-GR"/>
        </w:rPr>
        <w:t xml:space="preserve">1. </w:t>
      </w:r>
      <w:r w:rsidR="00821D60" w:rsidRPr="006D6865">
        <w:rPr>
          <w:lang w:val="el-GR"/>
        </w:rPr>
        <w:t>Ορισμοί</w:t>
      </w:r>
      <w:bookmarkEnd w:id="7"/>
      <w:r w:rsidR="00821D60" w:rsidRPr="006D6865">
        <w:rPr>
          <w:lang w:val="el-GR"/>
        </w:rPr>
        <w:t xml:space="preserve"> </w:t>
      </w:r>
    </w:p>
    <w:p w14:paraId="720839ED" w14:textId="77777777" w:rsidR="00821D60" w:rsidRPr="00E915D9" w:rsidRDefault="00821D60" w:rsidP="00FA2994">
      <w:pPr>
        <w:jc w:val="both"/>
        <w:rPr>
          <w:color w:val="000000" w:themeColor="text1"/>
        </w:rPr>
      </w:pPr>
      <w:r w:rsidRPr="00A62457">
        <w:rPr>
          <w:bCs/>
          <w:i/>
          <w:iCs/>
          <w:color w:val="000000" w:themeColor="text1"/>
        </w:rPr>
        <w:t>Ρυθμιστική διακυβέρνηση</w:t>
      </w:r>
      <w:r w:rsidRPr="009B321E">
        <w:rPr>
          <w:color w:val="000000" w:themeColor="text1"/>
        </w:rPr>
        <w:t xml:space="preserve"> είναι </w:t>
      </w:r>
      <w:r w:rsidRPr="00513F1C">
        <w:rPr>
          <w:color w:val="000000" w:themeColor="text1"/>
        </w:rPr>
        <w:t xml:space="preserve">η διαδικασία με την οποία η κυβερνητική πολιτική επιχειρεί να </w:t>
      </w:r>
      <w:r w:rsidR="00926976" w:rsidRPr="00513F1C">
        <w:rPr>
          <w:color w:val="000000" w:themeColor="text1"/>
        </w:rPr>
        <w:t>επι</w:t>
      </w:r>
      <w:r w:rsidRPr="00513F1C">
        <w:rPr>
          <w:color w:val="000000" w:themeColor="text1"/>
        </w:rPr>
        <w:t xml:space="preserve">φέρει </w:t>
      </w:r>
      <w:r w:rsidR="00FD5AAD" w:rsidRPr="00513F1C">
        <w:rPr>
          <w:color w:val="000000" w:themeColor="text1"/>
        </w:rPr>
        <w:t>συγκεκριμένα</w:t>
      </w:r>
      <w:r w:rsidRPr="00513F1C">
        <w:rPr>
          <w:color w:val="000000" w:themeColor="text1"/>
        </w:rPr>
        <w:t xml:space="preserve"> αποτελέσματα</w:t>
      </w:r>
      <w:r w:rsidR="00F009E0">
        <w:rPr>
          <w:color w:val="000000" w:themeColor="text1"/>
        </w:rPr>
        <w:t xml:space="preserve"> μέσω της θέσπισης γενικών και απρόσωπων κανόνων δικαίου, στα πεδία είτε των ατομικών και κοινωνικών δικαιωμάτων, είτε της οικονομίας, ώστε να απαλειφθούν ενδεχόμενες αρνητικές συνέπειες της οικονομικής δραστηριότητας (π.χ. δίκαιο περιβάλλοντος), </w:t>
      </w:r>
      <w:r w:rsidR="008C6CE1">
        <w:rPr>
          <w:color w:val="000000" w:themeColor="text1"/>
        </w:rPr>
        <w:t>καθώς και η μη βέλτιστη λειτουργία της αγοράς στην παραγωγή και διακίνηση δημόσιων και ιδιωτικών αγαθών (π.χ. δίκαιο ανταγωνισμού)</w:t>
      </w:r>
      <w:r w:rsidRPr="00513F1C">
        <w:rPr>
          <w:color w:val="000000" w:themeColor="text1"/>
        </w:rPr>
        <w:t>. Για παράδειγμα, εάν η κυβερνητική πολιτική είναι η ισότητα των φύλων, ρυθμιστική διακυβέρνηση είναι η απόφαση να εξισωθούν οι αμοιβές όσων εργάζονται στην ίδια θέση ανεξαρτήτως φύλου</w:t>
      </w:r>
      <w:r w:rsidR="00845DC7" w:rsidRPr="00513F1C">
        <w:rPr>
          <w:color w:val="000000" w:themeColor="text1"/>
        </w:rPr>
        <w:t xml:space="preserve">. </w:t>
      </w:r>
      <w:r w:rsidR="00513F1C">
        <w:rPr>
          <w:color w:val="000000" w:themeColor="text1"/>
        </w:rPr>
        <w:t>Αντίστοιχα</w:t>
      </w:r>
      <w:r w:rsidR="00845DC7" w:rsidRPr="00513F1C">
        <w:rPr>
          <w:color w:val="000000" w:themeColor="text1"/>
        </w:rPr>
        <w:t>, εάν η κυβερνητική πολιτική είναι η προστασία του περιβάλλοντος, ρυθμιστική διακυβέρνηση είναι η απόφαση να αντιμετωπισ</w:t>
      </w:r>
      <w:r w:rsidR="00C07088" w:rsidRPr="009B321E">
        <w:rPr>
          <w:color w:val="000000" w:themeColor="text1"/>
        </w:rPr>
        <w:t>θ</w:t>
      </w:r>
      <w:r w:rsidR="00845DC7" w:rsidRPr="009B321E">
        <w:rPr>
          <w:color w:val="000000" w:themeColor="text1"/>
        </w:rPr>
        <w:t>ούν οι δραστηριότητες που συμβά</w:t>
      </w:r>
      <w:r w:rsidR="00926976" w:rsidRPr="009B321E">
        <w:rPr>
          <w:color w:val="000000" w:themeColor="text1"/>
        </w:rPr>
        <w:t>λ</w:t>
      </w:r>
      <w:r w:rsidR="00845DC7" w:rsidRPr="009B321E">
        <w:rPr>
          <w:color w:val="000000" w:themeColor="text1"/>
        </w:rPr>
        <w:t>λουν στην πρόκληση περιβαλλοντ</w:t>
      </w:r>
      <w:r w:rsidR="00845DC7" w:rsidRPr="00E915D9">
        <w:rPr>
          <w:color w:val="000000" w:themeColor="text1"/>
        </w:rPr>
        <w:t xml:space="preserve">ικής </w:t>
      </w:r>
      <w:r w:rsidR="006C5671" w:rsidRPr="00E915D9">
        <w:rPr>
          <w:color w:val="000000" w:themeColor="text1"/>
        </w:rPr>
        <w:t>μόλυνσης</w:t>
      </w:r>
      <w:r w:rsidRPr="00E915D9">
        <w:rPr>
          <w:color w:val="000000" w:themeColor="text1"/>
        </w:rPr>
        <w:t>.</w:t>
      </w:r>
    </w:p>
    <w:p w14:paraId="40A322F9" w14:textId="77777777" w:rsidR="00821D60" w:rsidRPr="00C1521F" w:rsidRDefault="00821D60" w:rsidP="00FA2994">
      <w:pPr>
        <w:jc w:val="both"/>
        <w:rPr>
          <w:color w:val="000000" w:themeColor="text1"/>
        </w:rPr>
      </w:pPr>
      <w:r w:rsidRPr="00A62457">
        <w:rPr>
          <w:bCs/>
          <w:i/>
          <w:iCs/>
          <w:color w:val="000000" w:themeColor="text1"/>
        </w:rPr>
        <w:t xml:space="preserve">Καλή </w:t>
      </w:r>
      <w:r w:rsidR="00C07088" w:rsidRPr="00A62457">
        <w:rPr>
          <w:bCs/>
          <w:i/>
          <w:iCs/>
          <w:color w:val="000000" w:themeColor="text1"/>
        </w:rPr>
        <w:t>ν</w:t>
      </w:r>
      <w:r w:rsidRPr="00A62457">
        <w:rPr>
          <w:bCs/>
          <w:i/>
          <w:iCs/>
          <w:color w:val="000000" w:themeColor="text1"/>
        </w:rPr>
        <w:t>ομοθέτηση</w:t>
      </w:r>
      <w:r w:rsidRPr="00C1521F">
        <w:rPr>
          <w:color w:val="000000" w:themeColor="text1"/>
        </w:rPr>
        <w:t xml:space="preserve"> είναι η πολιτική διαμόρφωσης αρχών και μέσων για τη βελτίωση της ποιότητας των ρυθμίσεων και των διαδικασιών παραγωγής τους. Για παράδειγμα, προκειμένου να επιτευχθεί η εξίσωση των αμοιβών όσων </w:t>
      </w:r>
      <w:r w:rsidR="006C5671" w:rsidRPr="002A4C7F">
        <w:rPr>
          <w:color w:val="000000" w:themeColor="text1"/>
        </w:rPr>
        <w:t>παρέχουν εργασία ίσης αξίας</w:t>
      </w:r>
      <w:r w:rsidRPr="002A4C7F">
        <w:rPr>
          <w:color w:val="000000" w:themeColor="text1"/>
        </w:rPr>
        <w:t xml:space="preserve"> ανε</w:t>
      </w:r>
      <w:r w:rsidRPr="00513F1C">
        <w:rPr>
          <w:color w:val="000000" w:themeColor="text1"/>
        </w:rPr>
        <w:t xml:space="preserve">ξαρτήτως φύλου, </w:t>
      </w:r>
      <w:r w:rsidR="006C5671" w:rsidRPr="00513F1C">
        <w:rPr>
          <w:color w:val="000000" w:themeColor="text1"/>
        </w:rPr>
        <w:t xml:space="preserve">θεσπίζεται </w:t>
      </w:r>
      <w:r w:rsidR="00C07088" w:rsidRPr="00513F1C">
        <w:rPr>
          <w:color w:val="000000" w:themeColor="text1"/>
        </w:rPr>
        <w:t>ρύθμιση</w:t>
      </w:r>
      <w:r w:rsidRPr="00513F1C">
        <w:rPr>
          <w:color w:val="000000" w:themeColor="text1"/>
        </w:rPr>
        <w:t xml:space="preserve"> που ε</w:t>
      </w:r>
      <w:r w:rsidR="00C07088" w:rsidRPr="00513F1C">
        <w:rPr>
          <w:color w:val="000000" w:themeColor="text1"/>
        </w:rPr>
        <w:t>ισάγει</w:t>
      </w:r>
      <w:r w:rsidRPr="00513F1C">
        <w:rPr>
          <w:color w:val="000000" w:themeColor="text1"/>
        </w:rPr>
        <w:t xml:space="preserve"> την υποχρέωση των εργοδοτών να </w:t>
      </w:r>
      <w:r w:rsidR="006C5671" w:rsidRPr="00513F1C">
        <w:rPr>
          <w:color w:val="000000" w:themeColor="text1"/>
        </w:rPr>
        <w:t xml:space="preserve">καταβάλλουν </w:t>
      </w:r>
      <w:r w:rsidRPr="00513F1C">
        <w:rPr>
          <w:color w:val="000000" w:themeColor="text1"/>
        </w:rPr>
        <w:t xml:space="preserve">ίσες αμοιβές και </w:t>
      </w:r>
      <w:r w:rsidR="00147034" w:rsidRPr="00513F1C">
        <w:rPr>
          <w:color w:val="000000" w:themeColor="text1"/>
        </w:rPr>
        <w:t xml:space="preserve">παρέχει </w:t>
      </w:r>
      <w:r w:rsidRPr="00513F1C">
        <w:rPr>
          <w:color w:val="000000" w:themeColor="text1"/>
        </w:rPr>
        <w:t>στους εργαζομένους</w:t>
      </w:r>
      <w:r w:rsidR="00097707" w:rsidRPr="00513F1C">
        <w:rPr>
          <w:color w:val="000000" w:themeColor="text1"/>
        </w:rPr>
        <w:t xml:space="preserve"> το δικαίωμα</w:t>
      </w:r>
      <w:r w:rsidRPr="00513F1C">
        <w:rPr>
          <w:color w:val="000000" w:themeColor="text1"/>
        </w:rPr>
        <w:t xml:space="preserve"> να προσφ</w:t>
      </w:r>
      <w:r w:rsidR="006C5671" w:rsidRPr="00513F1C">
        <w:rPr>
          <w:color w:val="000000" w:themeColor="text1"/>
        </w:rPr>
        <w:t>ε</w:t>
      </w:r>
      <w:r w:rsidRPr="00513F1C">
        <w:rPr>
          <w:color w:val="000000" w:themeColor="text1"/>
        </w:rPr>
        <w:t>ύγουν στη δικαιοσύνη</w:t>
      </w:r>
      <w:r w:rsidR="00147034" w:rsidRPr="00513F1C">
        <w:rPr>
          <w:color w:val="000000" w:themeColor="text1"/>
        </w:rPr>
        <w:t>,</w:t>
      </w:r>
      <w:r w:rsidRPr="00513F1C">
        <w:rPr>
          <w:color w:val="000000" w:themeColor="text1"/>
        </w:rPr>
        <w:t xml:space="preserve"> </w:t>
      </w:r>
      <w:r w:rsidR="00147034" w:rsidRPr="00513F1C">
        <w:rPr>
          <w:color w:val="000000" w:themeColor="text1"/>
        </w:rPr>
        <w:t>προκειμένου να αξιώσουν</w:t>
      </w:r>
      <w:r w:rsidR="00513F1C">
        <w:rPr>
          <w:color w:val="000000" w:themeColor="text1"/>
        </w:rPr>
        <w:t xml:space="preserve"> </w:t>
      </w:r>
      <w:r w:rsidRPr="00513F1C">
        <w:rPr>
          <w:color w:val="000000" w:themeColor="text1"/>
        </w:rPr>
        <w:t xml:space="preserve">αποζημίωση, </w:t>
      </w:r>
      <w:r w:rsidR="00147034" w:rsidRPr="00513F1C">
        <w:rPr>
          <w:color w:val="000000" w:themeColor="text1"/>
        </w:rPr>
        <w:t xml:space="preserve">σε περίπτωση μη τήρησης </w:t>
      </w:r>
      <w:r w:rsidR="00C07088" w:rsidRPr="009B321E">
        <w:rPr>
          <w:color w:val="000000" w:themeColor="text1"/>
        </w:rPr>
        <w:t>της υποχρέωσης αυτής.</w:t>
      </w:r>
      <w:r w:rsidR="00845DC7" w:rsidRPr="009B321E">
        <w:t xml:space="preserve"> Επίσης, </w:t>
      </w:r>
      <w:r w:rsidR="00845DC7" w:rsidRPr="009B321E">
        <w:rPr>
          <w:color w:val="000000" w:themeColor="text1"/>
        </w:rPr>
        <w:t>προκειμένου να αντιμετωπισ</w:t>
      </w:r>
      <w:r w:rsidR="006C5671" w:rsidRPr="009B321E">
        <w:rPr>
          <w:color w:val="000000" w:themeColor="text1"/>
        </w:rPr>
        <w:t>θ</w:t>
      </w:r>
      <w:r w:rsidR="00845DC7" w:rsidRPr="006D0679">
        <w:rPr>
          <w:color w:val="000000" w:themeColor="text1"/>
        </w:rPr>
        <w:t xml:space="preserve">εί η περιβαλλοντική </w:t>
      </w:r>
      <w:r w:rsidR="006C5671" w:rsidRPr="006D0679">
        <w:rPr>
          <w:color w:val="000000" w:themeColor="text1"/>
        </w:rPr>
        <w:t xml:space="preserve">μόλυνση </w:t>
      </w:r>
      <w:r w:rsidR="00C07088" w:rsidRPr="00E915D9">
        <w:rPr>
          <w:color w:val="000000" w:themeColor="text1"/>
        </w:rPr>
        <w:t>προτείνεται ρύθμιση</w:t>
      </w:r>
      <w:r w:rsidR="00845DC7" w:rsidRPr="00E915D9">
        <w:rPr>
          <w:color w:val="000000" w:themeColor="text1"/>
        </w:rPr>
        <w:t xml:space="preserve"> που επιβάλ</w:t>
      </w:r>
      <w:r w:rsidR="00C07088" w:rsidRPr="00E915D9">
        <w:rPr>
          <w:color w:val="000000" w:themeColor="text1"/>
        </w:rPr>
        <w:t>λ</w:t>
      </w:r>
      <w:r w:rsidR="00845DC7" w:rsidRPr="00D81091">
        <w:rPr>
          <w:color w:val="000000" w:themeColor="text1"/>
        </w:rPr>
        <w:t>ει διοικητικές και ποινικές κυρώσεις στα φυσικά και νομικά πρόσωπα</w:t>
      </w:r>
      <w:r w:rsidR="00C07088" w:rsidRPr="00D81091">
        <w:rPr>
          <w:color w:val="000000" w:themeColor="text1"/>
        </w:rPr>
        <w:t>,</w:t>
      </w:r>
      <w:r w:rsidR="00845DC7" w:rsidRPr="00D81091">
        <w:rPr>
          <w:color w:val="000000" w:themeColor="text1"/>
        </w:rPr>
        <w:t xml:space="preserve"> η δραστηριότητα των οποίων </w:t>
      </w:r>
      <w:r w:rsidR="00C07088" w:rsidRPr="0042099F">
        <w:rPr>
          <w:color w:val="000000" w:themeColor="text1"/>
        </w:rPr>
        <w:t>υποβαθμίζει το περιβάλλον</w:t>
      </w:r>
      <w:r w:rsidR="00845DC7" w:rsidRPr="009C1DC7">
        <w:rPr>
          <w:color w:val="000000" w:themeColor="text1"/>
        </w:rPr>
        <w:t>.</w:t>
      </w:r>
    </w:p>
    <w:p w14:paraId="4D817742" w14:textId="77777777" w:rsidR="00821D60" w:rsidRPr="00513F1C" w:rsidRDefault="00821D60" w:rsidP="00FA2994">
      <w:pPr>
        <w:jc w:val="both"/>
        <w:rPr>
          <w:color w:val="000000" w:themeColor="text1"/>
        </w:rPr>
      </w:pPr>
      <w:r w:rsidRPr="00A62457">
        <w:rPr>
          <w:bCs/>
          <w:i/>
          <w:iCs/>
          <w:color w:val="000000" w:themeColor="text1"/>
        </w:rPr>
        <w:t>Νομο</w:t>
      </w:r>
      <w:r w:rsidR="00AF4C5E" w:rsidRPr="00A62457">
        <w:rPr>
          <w:bCs/>
          <w:i/>
          <w:iCs/>
          <w:color w:val="000000" w:themeColor="text1"/>
        </w:rPr>
        <w:t>τεχνική</w:t>
      </w:r>
      <w:r w:rsidR="00847E85" w:rsidRPr="00A62457">
        <w:rPr>
          <w:bCs/>
          <w:i/>
          <w:iCs/>
          <w:color w:val="000000" w:themeColor="text1"/>
        </w:rPr>
        <w:t xml:space="preserve"> με την ευρεία έννοια του όρου</w:t>
      </w:r>
      <w:r w:rsidRPr="00513F1C">
        <w:rPr>
          <w:color w:val="000000" w:themeColor="text1"/>
        </w:rPr>
        <w:t xml:space="preserve"> είναι η τεχνική διαδικασία παραγωγής </w:t>
      </w:r>
      <w:r w:rsidR="00147034" w:rsidRPr="00513F1C">
        <w:rPr>
          <w:color w:val="000000" w:themeColor="text1"/>
        </w:rPr>
        <w:t>κανόνων δικαίου, η οποία</w:t>
      </w:r>
      <w:r w:rsidRPr="00513F1C">
        <w:rPr>
          <w:color w:val="000000" w:themeColor="text1"/>
        </w:rPr>
        <w:t xml:space="preserve"> αποβλέπει στην </w:t>
      </w:r>
      <w:r w:rsidR="00C07088" w:rsidRPr="00513F1C">
        <w:rPr>
          <w:color w:val="000000" w:themeColor="text1"/>
        </w:rPr>
        <w:t>ευδοκίμηση</w:t>
      </w:r>
      <w:r w:rsidRPr="00513F1C">
        <w:rPr>
          <w:color w:val="000000" w:themeColor="text1"/>
        </w:rPr>
        <w:t xml:space="preserve"> των επιλογών ρυθμιστικής διακυβέρνησης και την τήρηση των </w:t>
      </w:r>
      <w:r w:rsidRPr="00513F1C">
        <w:rPr>
          <w:color w:val="000000" w:themeColor="text1"/>
        </w:rPr>
        <w:lastRenderedPageBreak/>
        <w:t>αρχών καλής νομοθέτησης.</w:t>
      </w:r>
      <w:r w:rsidR="00147034" w:rsidRPr="00513F1C">
        <w:rPr>
          <w:color w:val="000000" w:themeColor="text1"/>
        </w:rPr>
        <w:t xml:space="preserve"> </w:t>
      </w:r>
      <w:r w:rsidR="000F3815" w:rsidRPr="00513F1C">
        <w:rPr>
          <w:color w:val="000000" w:themeColor="text1"/>
        </w:rPr>
        <w:t xml:space="preserve">Η </w:t>
      </w:r>
      <w:r w:rsidR="00C07088" w:rsidRPr="00A62457">
        <w:rPr>
          <w:bCs/>
          <w:i/>
          <w:iCs/>
          <w:color w:val="000000" w:themeColor="text1"/>
        </w:rPr>
        <w:t>ν</w:t>
      </w:r>
      <w:r w:rsidRPr="00A62457">
        <w:rPr>
          <w:bCs/>
          <w:i/>
          <w:iCs/>
          <w:color w:val="000000" w:themeColor="text1"/>
        </w:rPr>
        <w:t xml:space="preserve">ομοτεχνική </w:t>
      </w:r>
      <w:r w:rsidR="00847E85" w:rsidRPr="00A62457">
        <w:rPr>
          <w:bCs/>
          <w:i/>
          <w:iCs/>
          <w:color w:val="000000" w:themeColor="text1"/>
        </w:rPr>
        <w:t>με τη στενή έννοια του όρου</w:t>
      </w:r>
      <w:r w:rsidR="00847E85" w:rsidRPr="00513F1C">
        <w:rPr>
          <w:color w:val="000000" w:themeColor="text1"/>
        </w:rPr>
        <w:t xml:space="preserve"> </w:t>
      </w:r>
      <w:r w:rsidR="00147034" w:rsidRPr="00513F1C">
        <w:rPr>
          <w:color w:val="000000" w:themeColor="text1"/>
        </w:rPr>
        <w:t xml:space="preserve">αφορά </w:t>
      </w:r>
      <w:r w:rsidRPr="00513F1C">
        <w:rPr>
          <w:color w:val="000000" w:themeColor="text1"/>
        </w:rPr>
        <w:t xml:space="preserve">αποκλειστικά </w:t>
      </w:r>
      <w:r w:rsidR="00C07088" w:rsidRPr="00513F1C">
        <w:rPr>
          <w:color w:val="000000" w:themeColor="text1"/>
        </w:rPr>
        <w:t>σ</w:t>
      </w:r>
      <w:r w:rsidRPr="00513F1C">
        <w:rPr>
          <w:color w:val="000000" w:themeColor="text1"/>
        </w:rPr>
        <w:t xml:space="preserve">τη γλωσσική και συντακτική επεξεργασία </w:t>
      </w:r>
      <w:r w:rsidR="000F3815" w:rsidRPr="00513F1C">
        <w:rPr>
          <w:color w:val="000000" w:themeColor="text1"/>
        </w:rPr>
        <w:t>των κανόνων δικαίου</w:t>
      </w:r>
      <w:r w:rsidRPr="00513F1C">
        <w:rPr>
          <w:color w:val="000000" w:themeColor="text1"/>
        </w:rPr>
        <w:t>.</w:t>
      </w:r>
      <w:r w:rsidR="00513F1C">
        <w:rPr>
          <w:color w:val="000000" w:themeColor="text1"/>
        </w:rPr>
        <w:t xml:space="preserve"> </w:t>
      </w:r>
      <w:r w:rsidR="00726C79" w:rsidRPr="00513F1C">
        <w:rPr>
          <w:color w:val="000000" w:themeColor="text1"/>
        </w:rPr>
        <w:t>Δ</w:t>
      </w:r>
      <w:r w:rsidRPr="00513F1C">
        <w:rPr>
          <w:color w:val="000000" w:themeColor="text1"/>
        </w:rPr>
        <w:t>εν αρκεί</w:t>
      </w:r>
      <w:r w:rsidR="00C07088" w:rsidRPr="00513F1C">
        <w:rPr>
          <w:color w:val="000000" w:themeColor="text1"/>
        </w:rPr>
        <w:t>,</w:t>
      </w:r>
      <w:r w:rsidRPr="00513F1C">
        <w:rPr>
          <w:color w:val="000000" w:themeColor="text1"/>
        </w:rPr>
        <w:t xml:space="preserve"> </w:t>
      </w:r>
      <w:r w:rsidR="00C07088" w:rsidRPr="00513F1C">
        <w:rPr>
          <w:color w:val="000000" w:themeColor="text1"/>
        </w:rPr>
        <w:t xml:space="preserve">από μόνη της, </w:t>
      </w:r>
      <w:r w:rsidRPr="00513F1C">
        <w:rPr>
          <w:color w:val="000000" w:themeColor="text1"/>
        </w:rPr>
        <w:t>για να οδηγήσει σε ποιοτική νομοθεσία</w:t>
      </w:r>
      <w:r w:rsidR="00726C79" w:rsidRPr="009B321E">
        <w:rPr>
          <w:color w:val="000000" w:themeColor="text1"/>
        </w:rPr>
        <w:t>,</w:t>
      </w:r>
      <w:r w:rsidRPr="009B321E">
        <w:rPr>
          <w:color w:val="000000" w:themeColor="text1"/>
        </w:rPr>
        <w:t xml:space="preserve"> </w:t>
      </w:r>
      <w:r w:rsidR="00726C79" w:rsidRPr="009B321E">
        <w:rPr>
          <w:color w:val="000000" w:themeColor="text1"/>
        </w:rPr>
        <w:t>ε</w:t>
      </w:r>
      <w:r w:rsidRPr="009B321E">
        <w:rPr>
          <w:color w:val="000000" w:themeColor="text1"/>
        </w:rPr>
        <w:t xml:space="preserve">ίναι όμως απαραίτητη για </w:t>
      </w:r>
      <w:r w:rsidR="00726C79" w:rsidRPr="009B321E">
        <w:rPr>
          <w:color w:val="000000" w:themeColor="text1"/>
        </w:rPr>
        <w:t>την</w:t>
      </w:r>
      <w:r w:rsidRPr="009B321E">
        <w:rPr>
          <w:color w:val="000000" w:themeColor="text1"/>
        </w:rPr>
        <w:t xml:space="preserve"> καλή νομοθέτηση</w:t>
      </w:r>
      <w:r w:rsidR="00726C79" w:rsidRPr="009B321E">
        <w:rPr>
          <w:color w:val="000000" w:themeColor="text1"/>
        </w:rPr>
        <w:t xml:space="preserve"> και, συνεπώς, και την καλή διακυβέρνηση.</w:t>
      </w:r>
      <w:r w:rsidR="00C97153">
        <w:rPr>
          <w:color w:val="000000" w:themeColor="text1"/>
        </w:rPr>
        <w:t xml:space="preserve"> </w:t>
      </w:r>
    </w:p>
    <w:p w14:paraId="7AC8FFC8" w14:textId="77777777" w:rsidR="000E7384" w:rsidRPr="00513F1C" w:rsidRDefault="000E7384" w:rsidP="00FA2994">
      <w:pPr>
        <w:jc w:val="both"/>
        <w:rPr>
          <w:color w:val="000000" w:themeColor="text1"/>
        </w:rPr>
      </w:pPr>
    </w:p>
    <w:p w14:paraId="0C098F93" w14:textId="77777777" w:rsidR="000E7384" w:rsidRPr="00314B61" w:rsidRDefault="00513F1C" w:rsidP="00314B61">
      <w:pPr>
        <w:pStyle w:val="2"/>
        <w:numPr>
          <w:ilvl w:val="0"/>
          <w:numId w:val="0"/>
        </w:numPr>
        <w:ind w:left="792"/>
        <w:rPr>
          <w:lang w:val="el-GR"/>
        </w:rPr>
      </w:pPr>
      <w:bookmarkStart w:id="8" w:name="_Toc30855472"/>
      <w:r w:rsidRPr="00314B61">
        <w:rPr>
          <w:lang w:val="el-GR"/>
        </w:rPr>
        <w:t xml:space="preserve">2. </w:t>
      </w:r>
      <w:r w:rsidR="00BD40E8">
        <w:rPr>
          <w:lang w:val="el-GR"/>
        </w:rPr>
        <w:t>Νομιμότητα και αποτελεσματικότητα ως θεμελιώδεις προϋποθέσεις της καλής νομοθέτησης</w:t>
      </w:r>
      <w:bookmarkEnd w:id="8"/>
    </w:p>
    <w:p w14:paraId="65D5ADE0" w14:textId="77777777" w:rsidR="00BD40E8" w:rsidRPr="00FA53B7" w:rsidRDefault="00BD40E8" w:rsidP="00FA53B7">
      <w:pPr>
        <w:pStyle w:val="ae"/>
        <w:jc w:val="both"/>
        <w:rPr>
          <w:lang w:val="el-GR"/>
        </w:rPr>
      </w:pPr>
      <w:r w:rsidRPr="00314B61">
        <w:rPr>
          <w:color w:val="000000" w:themeColor="text1"/>
          <w:sz w:val="22"/>
          <w:szCs w:val="22"/>
          <w:lang w:val="el-GR"/>
        </w:rPr>
        <w:t xml:space="preserve">Η προσφυγή στη νομοθέτηση προϋποθέτει </w:t>
      </w:r>
      <w:r>
        <w:rPr>
          <w:color w:val="000000" w:themeColor="text1"/>
          <w:sz w:val="22"/>
          <w:szCs w:val="22"/>
          <w:lang w:val="el-GR"/>
        </w:rPr>
        <w:t xml:space="preserve">εν </w:t>
      </w:r>
      <w:proofErr w:type="spellStart"/>
      <w:r>
        <w:rPr>
          <w:color w:val="000000" w:themeColor="text1"/>
          <w:sz w:val="22"/>
          <w:szCs w:val="22"/>
          <w:lang w:val="el-GR"/>
        </w:rPr>
        <w:t>πρώτοις</w:t>
      </w:r>
      <w:proofErr w:type="spellEnd"/>
      <w:r>
        <w:rPr>
          <w:color w:val="000000" w:themeColor="text1"/>
          <w:sz w:val="22"/>
          <w:szCs w:val="22"/>
          <w:lang w:val="el-GR"/>
        </w:rPr>
        <w:t xml:space="preserve"> </w:t>
      </w:r>
      <w:r w:rsidRPr="00314B61">
        <w:rPr>
          <w:color w:val="000000" w:themeColor="text1"/>
          <w:sz w:val="22"/>
          <w:szCs w:val="22"/>
          <w:lang w:val="el-GR"/>
        </w:rPr>
        <w:t xml:space="preserve">τήρηση της </w:t>
      </w:r>
      <w:r w:rsidRPr="00314B61">
        <w:rPr>
          <w:i/>
          <w:color w:val="000000" w:themeColor="text1"/>
          <w:sz w:val="22"/>
          <w:szCs w:val="22"/>
          <w:lang w:val="el-GR"/>
        </w:rPr>
        <w:t>αρχής της νομιμότητας</w:t>
      </w:r>
      <w:r w:rsidRPr="00314B61">
        <w:rPr>
          <w:color w:val="000000" w:themeColor="text1"/>
          <w:sz w:val="22"/>
          <w:szCs w:val="22"/>
          <w:lang w:val="el-GR"/>
        </w:rPr>
        <w:t>, υπό την έννοια ότι το νομοθετικό κείμενο οφείλει να είναι σύμφωνο</w:t>
      </w:r>
      <w:r>
        <w:rPr>
          <w:color w:val="000000" w:themeColor="text1"/>
          <w:sz w:val="22"/>
          <w:szCs w:val="22"/>
          <w:lang w:val="el-GR"/>
        </w:rPr>
        <w:t xml:space="preserve"> προς το </w:t>
      </w:r>
      <w:r w:rsidRPr="00FA53B7">
        <w:rPr>
          <w:i/>
          <w:color w:val="000000" w:themeColor="text1"/>
          <w:sz w:val="22"/>
          <w:szCs w:val="22"/>
          <w:lang w:val="el-GR"/>
        </w:rPr>
        <w:t xml:space="preserve">σύνολο των κανόνων δικαίου </w:t>
      </w:r>
      <w:proofErr w:type="spellStart"/>
      <w:r w:rsidRPr="00FA53B7">
        <w:rPr>
          <w:i/>
          <w:color w:val="000000" w:themeColor="text1"/>
          <w:sz w:val="22"/>
          <w:szCs w:val="22"/>
          <w:lang w:val="el-GR"/>
        </w:rPr>
        <w:t>υπερνομοθετικής</w:t>
      </w:r>
      <w:proofErr w:type="spellEnd"/>
      <w:r w:rsidRPr="00FA53B7">
        <w:rPr>
          <w:i/>
          <w:color w:val="000000" w:themeColor="text1"/>
          <w:sz w:val="22"/>
          <w:szCs w:val="22"/>
          <w:lang w:val="el-GR"/>
        </w:rPr>
        <w:t xml:space="preserve"> ισχύος</w:t>
      </w:r>
      <w:r>
        <w:rPr>
          <w:color w:val="000000" w:themeColor="text1"/>
          <w:sz w:val="22"/>
          <w:szCs w:val="22"/>
          <w:lang w:val="el-GR"/>
        </w:rPr>
        <w:t xml:space="preserve">, είτε αυτοί κατοχυρώνονται στο </w:t>
      </w:r>
      <w:r w:rsidRPr="00314B61">
        <w:rPr>
          <w:color w:val="000000" w:themeColor="text1"/>
          <w:sz w:val="22"/>
          <w:szCs w:val="22"/>
          <w:lang w:val="el-GR"/>
        </w:rPr>
        <w:t>Σύνταγμα,</w:t>
      </w:r>
      <w:r>
        <w:rPr>
          <w:color w:val="000000" w:themeColor="text1"/>
          <w:sz w:val="22"/>
          <w:szCs w:val="22"/>
          <w:lang w:val="el-GR"/>
        </w:rPr>
        <w:t xml:space="preserve"> είτε στ</w:t>
      </w:r>
      <w:r w:rsidRPr="00314B61">
        <w:rPr>
          <w:color w:val="000000" w:themeColor="text1"/>
          <w:sz w:val="22"/>
          <w:szCs w:val="22"/>
          <w:lang w:val="el-GR"/>
        </w:rPr>
        <w:t>ο διεθνές και το ενωσιακό δίκαιο</w:t>
      </w:r>
      <w:r w:rsidR="002E647C">
        <w:rPr>
          <w:color w:val="000000" w:themeColor="text1"/>
          <w:sz w:val="22"/>
          <w:szCs w:val="22"/>
          <w:lang w:val="el-GR"/>
        </w:rPr>
        <w:t xml:space="preserve">. Πέραν της γραμματικής διατύπωσης των </w:t>
      </w:r>
      <w:proofErr w:type="spellStart"/>
      <w:r w:rsidR="008C6CE1">
        <w:rPr>
          <w:color w:val="000000" w:themeColor="text1"/>
          <w:sz w:val="22"/>
          <w:szCs w:val="22"/>
          <w:lang w:val="el-GR"/>
        </w:rPr>
        <w:t>υπερνομοθετικών</w:t>
      </w:r>
      <w:proofErr w:type="spellEnd"/>
      <w:r w:rsidR="008C6CE1">
        <w:rPr>
          <w:color w:val="000000" w:themeColor="text1"/>
          <w:sz w:val="22"/>
          <w:szCs w:val="22"/>
          <w:lang w:val="el-GR"/>
        </w:rPr>
        <w:t xml:space="preserve"> αυτών </w:t>
      </w:r>
      <w:r w:rsidR="002E647C">
        <w:rPr>
          <w:color w:val="000000" w:themeColor="text1"/>
          <w:sz w:val="22"/>
          <w:szCs w:val="22"/>
          <w:lang w:val="el-GR"/>
        </w:rPr>
        <w:t>κανόνων, σε περίπτωση της οποιασδήποτε αμφιβολίας και στο πλαίσιο του ελέγχου τήρησης της αρχής της νομιμότητας, οφείλει να ελέγχεται προσηκόντως η ερμηνεία τους από τη νομολογία και θεωρία.</w:t>
      </w:r>
      <w:r w:rsidR="008C6CE1">
        <w:rPr>
          <w:color w:val="000000" w:themeColor="text1"/>
          <w:sz w:val="22"/>
          <w:szCs w:val="22"/>
          <w:lang w:val="el-GR"/>
        </w:rPr>
        <w:t xml:space="preserve"> </w:t>
      </w:r>
      <w:r w:rsidR="008C6CE1" w:rsidRPr="008C6CE1">
        <w:rPr>
          <w:color w:val="000000" w:themeColor="text1"/>
          <w:sz w:val="22"/>
          <w:szCs w:val="22"/>
          <w:lang w:val="el-GR"/>
        </w:rPr>
        <w:t xml:space="preserve">Από την άλλη πλευρά, ωστόσο, </w:t>
      </w:r>
      <w:r w:rsidR="008C6CE1" w:rsidRPr="00FA53B7">
        <w:rPr>
          <w:sz w:val="22"/>
          <w:szCs w:val="22"/>
          <w:lang w:val="el-GR"/>
        </w:rPr>
        <w:t xml:space="preserve">η αρχή της νομιμότητας </w:t>
      </w:r>
      <w:r w:rsidR="008C6CE1">
        <w:rPr>
          <w:sz w:val="22"/>
          <w:szCs w:val="22"/>
          <w:lang w:val="el-GR"/>
        </w:rPr>
        <w:t>δεν αφορά σ</w:t>
      </w:r>
      <w:r w:rsidR="008C6CE1" w:rsidRPr="008C6CE1">
        <w:rPr>
          <w:sz w:val="22"/>
          <w:szCs w:val="22"/>
          <w:lang w:val="el-GR"/>
        </w:rPr>
        <w:t>τη</w:t>
      </w:r>
      <w:r w:rsidR="008C6CE1" w:rsidRPr="00FA53B7">
        <w:rPr>
          <w:sz w:val="22"/>
          <w:szCs w:val="22"/>
          <w:lang w:val="el-GR"/>
        </w:rPr>
        <w:t xml:space="preserve"> συμφωνί</w:t>
      </w:r>
      <w:r w:rsidR="008C6CE1" w:rsidRPr="008C6CE1">
        <w:rPr>
          <w:sz w:val="22"/>
          <w:szCs w:val="22"/>
          <w:lang w:val="el-GR"/>
        </w:rPr>
        <w:t>α των προτειν</w:t>
      </w:r>
      <w:r w:rsidR="008C6CE1">
        <w:rPr>
          <w:sz w:val="22"/>
          <w:szCs w:val="22"/>
          <w:lang w:val="el-GR"/>
        </w:rPr>
        <w:t>όμενων κανόνων δικαίου</w:t>
      </w:r>
      <w:r w:rsidR="008C6CE1" w:rsidRPr="00FA53B7">
        <w:rPr>
          <w:sz w:val="22"/>
          <w:szCs w:val="22"/>
          <w:lang w:val="el-GR"/>
        </w:rPr>
        <w:t xml:space="preserve"> με την </w:t>
      </w:r>
      <w:r w:rsidR="008C6CE1" w:rsidRPr="00FA53B7">
        <w:rPr>
          <w:i/>
          <w:sz w:val="22"/>
          <w:szCs w:val="22"/>
          <w:lang w:val="el-GR"/>
        </w:rPr>
        <w:t>ισχύουσα νομοθεσία</w:t>
      </w:r>
      <w:r w:rsidR="008C6CE1" w:rsidRPr="00FA53B7">
        <w:rPr>
          <w:sz w:val="22"/>
          <w:szCs w:val="22"/>
          <w:lang w:val="el-GR"/>
        </w:rPr>
        <w:t xml:space="preserve"> στο υπό εξέταση πεδίο ρύθμισης. </w:t>
      </w:r>
      <w:r w:rsidR="008C6CE1">
        <w:rPr>
          <w:sz w:val="22"/>
          <w:szCs w:val="22"/>
          <w:lang w:val="el-GR"/>
        </w:rPr>
        <w:t>Η αρχή της νομιμότητας δεν αποκλείει έτσι ακόμη και δ</w:t>
      </w:r>
      <w:r w:rsidR="008C6CE1" w:rsidRPr="00FA53B7">
        <w:rPr>
          <w:sz w:val="22"/>
          <w:szCs w:val="22"/>
          <w:lang w:val="el-GR"/>
        </w:rPr>
        <w:t>ρα</w:t>
      </w:r>
      <w:r w:rsidR="008C6CE1" w:rsidRPr="008C6CE1">
        <w:rPr>
          <w:sz w:val="22"/>
          <w:szCs w:val="22"/>
          <w:lang w:val="el-GR"/>
        </w:rPr>
        <w:t xml:space="preserve">στικές αλλαγές </w:t>
      </w:r>
      <w:r w:rsidR="007619FE">
        <w:rPr>
          <w:sz w:val="22"/>
          <w:szCs w:val="22"/>
          <w:lang w:val="el-GR"/>
        </w:rPr>
        <w:t>νομοθετημάτων</w:t>
      </w:r>
      <w:r w:rsidR="008C6CE1" w:rsidRPr="008C6CE1">
        <w:rPr>
          <w:sz w:val="22"/>
          <w:szCs w:val="22"/>
          <w:lang w:val="el-GR"/>
        </w:rPr>
        <w:t xml:space="preserve"> που </w:t>
      </w:r>
      <w:r w:rsidR="008C6CE1" w:rsidRPr="00FA53B7">
        <w:rPr>
          <w:sz w:val="22"/>
          <w:szCs w:val="22"/>
          <w:lang w:val="el-GR"/>
        </w:rPr>
        <w:t>έχουν μακρά διαδρομή στ</w:t>
      </w:r>
      <w:r w:rsidR="008C6CE1" w:rsidRPr="008C6CE1">
        <w:rPr>
          <w:sz w:val="22"/>
          <w:szCs w:val="22"/>
          <w:lang w:val="el-GR"/>
        </w:rPr>
        <w:t>ην</w:t>
      </w:r>
      <w:r w:rsidR="008C6CE1">
        <w:rPr>
          <w:sz w:val="22"/>
          <w:szCs w:val="22"/>
          <w:lang w:val="el-GR"/>
        </w:rPr>
        <w:t xml:space="preserve"> εσωτερική έννομη τάξη</w:t>
      </w:r>
      <w:r w:rsidR="008C6CE1" w:rsidRPr="008C6CE1">
        <w:rPr>
          <w:sz w:val="22"/>
          <w:szCs w:val="22"/>
          <w:lang w:val="el-GR"/>
        </w:rPr>
        <w:t>,</w:t>
      </w:r>
      <w:r w:rsidR="008C6CE1">
        <w:rPr>
          <w:sz w:val="22"/>
          <w:szCs w:val="22"/>
          <w:lang w:val="el-GR"/>
        </w:rPr>
        <w:t xml:space="preserve"> ανεξαρτήτως του ότι μια τέτοια απόφαση του κοινού νομοθέτη μπορεί να επιβάλλει, στη συγκεκριμένη περίπτωση, ιδιαίτερη περίσκεψη.</w:t>
      </w:r>
    </w:p>
    <w:p w14:paraId="517C6269" w14:textId="77777777" w:rsidR="00005930" w:rsidRPr="00314B61" w:rsidRDefault="00BD40E8" w:rsidP="00314B61">
      <w:pPr>
        <w:jc w:val="both"/>
        <w:rPr>
          <w:color w:val="000000" w:themeColor="text1"/>
        </w:rPr>
      </w:pPr>
      <w:r>
        <w:rPr>
          <w:color w:val="000000" w:themeColor="text1"/>
        </w:rPr>
        <w:t>Περαιτέρω, η</w:t>
      </w:r>
      <w:r w:rsidR="00005930" w:rsidRPr="00513F1C">
        <w:rPr>
          <w:color w:val="000000" w:themeColor="text1"/>
        </w:rPr>
        <w:t xml:space="preserve"> σύγχρονη νομοτεχνική αναγνωρίζει ότι </w:t>
      </w:r>
      <w:r w:rsidR="006F05AF" w:rsidRPr="00314B61">
        <w:rPr>
          <w:color w:val="000000" w:themeColor="text1"/>
        </w:rPr>
        <w:t xml:space="preserve">καλή νομοθεσία είναι η </w:t>
      </w:r>
      <w:r w:rsidR="006F05AF" w:rsidRPr="00314B61">
        <w:rPr>
          <w:i/>
          <w:color w:val="000000" w:themeColor="text1"/>
        </w:rPr>
        <w:t>αποτελεσματική νομοθεσία</w:t>
      </w:r>
      <w:r w:rsidR="006F05AF" w:rsidRPr="006F05AF">
        <w:rPr>
          <w:color w:val="000000" w:themeColor="text1"/>
        </w:rPr>
        <w:t>.</w:t>
      </w:r>
      <w:r w:rsidR="006F05AF" w:rsidRPr="00513F1C">
        <w:rPr>
          <w:color w:val="000000" w:themeColor="text1"/>
        </w:rPr>
        <w:t xml:space="preserve"> Ως αποτελεσματική νομοθεσία ορίζεται αυτή που έχει τη </w:t>
      </w:r>
      <w:r w:rsidR="008C6CE1">
        <w:rPr>
          <w:color w:val="000000" w:themeColor="text1"/>
        </w:rPr>
        <w:t xml:space="preserve">μεγαλύτερη </w:t>
      </w:r>
      <w:r w:rsidR="006F05AF" w:rsidRPr="00513F1C">
        <w:rPr>
          <w:color w:val="000000" w:themeColor="text1"/>
        </w:rPr>
        <w:t>δυνατότητα</w:t>
      </w:r>
      <w:r w:rsidR="006F05AF">
        <w:rPr>
          <w:color w:val="000000" w:themeColor="text1"/>
        </w:rPr>
        <w:t xml:space="preserve"> </w:t>
      </w:r>
      <w:r w:rsidR="006F05AF" w:rsidRPr="00513F1C">
        <w:rPr>
          <w:color w:val="000000" w:themeColor="text1"/>
        </w:rPr>
        <w:t>επίτευξη</w:t>
      </w:r>
      <w:r w:rsidR="008C6CE1">
        <w:rPr>
          <w:color w:val="000000" w:themeColor="text1"/>
        </w:rPr>
        <w:t>ς</w:t>
      </w:r>
      <w:r w:rsidR="006F05AF" w:rsidRPr="00513F1C">
        <w:rPr>
          <w:color w:val="000000" w:themeColor="text1"/>
        </w:rPr>
        <w:t xml:space="preserve"> των επιθυμητών αποτελεσμάτων ρυθμιστικής διακυβέρνησης.</w:t>
      </w:r>
      <w:r w:rsidR="008C6CE1">
        <w:rPr>
          <w:color w:val="000000" w:themeColor="text1"/>
        </w:rPr>
        <w:t xml:space="preserve"> Με άλλα λόγια, αποτελεσματική είναι </w:t>
      </w:r>
      <w:r w:rsidR="00166F97">
        <w:rPr>
          <w:color w:val="000000" w:themeColor="text1"/>
        </w:rPr>
        <w:t xml:space="preserve">εκείνη η νομοθεσία, που </w:t>
      </w:r>
      <w:r w:rsidR="008C6CE1">
        <w:rPr>
          <w:color w:val="000000" w:themeColor="text1"/>
        </w:rPr>
        <w:t xml:space="preserve">παράγει </w:t>
      </w:r>
      <w:r w:rsidR="00166F97">
        <w:rPr>
          <w:color w:val="000000" w:themeColor="text1"/>
        </w:rPr>
        <w:t>τα μεγαλύτερα οφέλη σε σχέση προς</w:t>
      </w:r>
      <w:r w:rsidR="008C6CE1">
        <w:rPr>
          <w:color w:val="000000" w:themeColor="text1"/>
        </w:rPr>
        <w:t xml:space="preserve"> το </w:t>
      </w:r>
      <w:r w:rsidR="00166F97">
        <w:rPr>
          <w:color w:val="000000" w:themeColor="text1"/>
        </w:rPr>
        <w:t xml:space="preserve">επιδιωκόμενο </w:t>
      </w:r>
      <w:r w:rsidR="008C6CE1">
        <w:rPr>
          <w:color w:val="000000" w:themeColor="text1"/>
        </w:rPr>
        <w:t>αντικείμενο της ρύθμισης</w:t>
      </w:r>
      <w:r w:rsidR="008C1788">
        <w:rPr>
          <w:color w:val="000000" w:themeColor="text1"/>
        </w:rPr>
        <w:t>.</w:t>
      </w:r>
      <w:r w:rsidR="006F05AF" w:rsidRPr="00513F1C">
        <w:rPr>
          <w:color w:val="000000" w:themeColor="text1"/>
        </w:rPr>
        <w:t xml:space="preserve"> </w:t>
      </w:r>
      <w:r w:rsidR="006F05AF" w:rsidRPr="009B321E">
        <w:rPr>
          <w:color w:val="000000" w:themeColor="text1"/>
        </w:rPr>
        <w:t xml:space="preserve">Η αποτελεσματικότητα της νομοθεσίας είναι πλέον το επικρατέστερο κριτήριο νομοθετικής ποιότητας παγκοσμίως. </w:t>
      </w:r>
      <w:r w:rsidR="006F05AF">
        <w:rPr>
          <w:color w:val="000000" w:themeColor="text1"/>
        </w:rPr>
        <w:t xml:space="preserve">Η έμφαση στο κριτήριο της αποτελεσματικότητας σηματοδοτεί την υιοθέτηση της ευρείας έννοιας της νομοτεχνικής που εξετάζει όχι μόνο </w:t>
      </w:r>
      <w:r w:rsidR="006F05AF" w:rsidRPr="009B321E">
        <w:rPr>
          <w:color w:val="000000" w:themeColor="text1"/>
        </w:rPr>
        <w:t>την τήρηση των κανόνων γλωσσικής και συντακτικής επεξεργασίας</w:t>
      </w:r>
      <w:r w:rsidR="006F05AF">
        <w:rPr>
          <w:color w:val="000000" w:themeColor="text1"/>
        </w:rPr>
        <w:t>, αλλά</w:t>
      </w:r>
      <w:r w:rsidR="006F05AF" w:rsidRPr="009B321E">
        <w:rPr>
          <w:color w:val="000000" w:themeColor="text1"/>
        </w:rPr>
        <w:t xml:space="preserve"> και τη συνεκτική δομή και προσβασιμότητα του κειμένου</w:t>
      </w:r>
      <w:r w:rsidR="006F05AF">
        <w:rPr>
          <w:color w:val="000000" w:themeColor="text1"/>
        </w:rPr>
        <w:t xml:space="preserve"> για τους συγκεκριμένους αποδέκτες στους οποίους απευθύνεται</w:t>
      </w:r>
      <w:r w:rsidR="006F05AF" w:rsidRPr="009B321E">
        <w:rPr>
          <w:color w:val="000000" w:themeColor="text1"/>
        </w:rPr>
        <w:t xml:space="preserve">. </w:t>
      </w:r>
      <w:r w:rsidR="006F05AF">
        <w:rPr>
          <w:color w:val="000000" w:themeColor="text1"/>
        </w:rPr>
        <w:t>Κατά συνέπεια, μια διάταξη νόμου που θα μπορούσε να θεωρηθεί αποτελεσματική στο πλαίσιο μιας άλλης έννομης τάξης θα πρέπει να εξετασθεί ως προς τη συγκεκριμένη αποτελεσματικότητά της στην Ελλάδα, προτού προταθεί προς υιοθέτηση. Η</w:t>
      </w:r>
      <w:r w:rsidR="00005930" w:rsidRPr="00513F1C">
        <w:rPr>
          <w:color w:val="000000" w:themeColor="text1"/>
        </w:rPr>
        <w:t xml:space="preserve"> </w:t>
      </w:r>
      <w:r w:rsidR="00005930" w:rsidRPr="00314B61">
        <w:rPr>
          <w:i/>
          <w:color w:val="000000" w:themeColor="text1"/>
        </w:rPr>
        <w:t>αποτελεσματικότητα</w:t>
      </w:r>
      <w:r w:rsidR="00005930" w:rsidRPr="00513F1C">
        <w:rPr>
          <w:color w:val="000000" w:themeColor="text1"/>
        </w:rPr>
        <w:t xml:space="preserve"> απαιτεί οπωσδήποτε την ευρεία και ορθή κατανόηση και εφαρμογή</w:t>
      </w:r>
      <w:r w:rsidR="00513F1C">
        <w:rPr>
          <w:color w:val="000000" w:themeColor="text1"/>
        </w:rPr>
        <w:t xml:space="preserve"> </w:t>
      </w:r>
      <w:r w:rsidR="00005930" w:rsidRPr="00513F1C">
        <w:rPr>
          <w:color w:val="000000" w:themeColor="text1"/>
        </w:rPr>
        <w:t xml:space="preserve">του κανόνα δικαίου από </w:t>
      </w:r>
      <w:r w:rsidR="00513F1C">
        <w:rPr>
          <w:color w:val="000000" w:themeColor="text1"/>
        </w:rPr>
        <w:t>τους αποδέκτες του</w:t>
      </w:r>
      <w:r w:rsidR="00005930" w:rsidRPr="00513F1C">
        <w:rPr>
          <w:color w:val="000000" w:themeColor="text1"/>
        </w:rPr>
        <w:t>. Για να επιτύχει την ευρεία και ορθή εφαρμογή, το κείμενο πρέπει οπωσδήποτε να είναι προσβάσιμο και κατανοητό από τις επιμέρους ομάδες</w:t>
      </w:r>
      <w:r w:rsidR="00513F1C">
        <w:rPr>
          <w:color w:val="000000" w:themeColor="text1"/>
        </w:rPr>
        <w:t xml:space="preserve"> αποδεκτών</w:t>
      </w:r>
      <w:r w:rsidR="00005930" w:rsidRPr="00513F1C">
        <w:rPr>
          <w:color w:val="000000" w:themeColor="text1"/>
        </w:rPr>
        <w:t xml:space="preserve"> στις οποίες απευθύνεται. </w:t>
      </w:r>
      <w:r w:rsidR="009B321E" w:rsidRPr="00314B61">
        <w:rPr>
          <w:color w:val="000000" w:themeColor="text1"/>
        </w:rPr>
        <w:t>Οι</w:t>
      </w:r>
      <w:r w:rsidR="009B321E">
        <w:rPr>
          <w:b/>
          <w:color w:val="000000" w:themeColor="text1"/>
        </w:rPr>
        <w:t xml:space="preserve"> </w:t>
      </w:r>
      <w:r w:rsidR="009B321E" w:rsidRPr="00314B61">
        <w:rPr>
          <w:color w:val="000000" w:themeColor="text1"/>
        </w:rPr>
        <w:t>επιμέρους αποδέκτες</w:t>
      </w:r>
      <w:r w:rsidR="00005930" w:rsidRPr="00513F1C">
        <w:rPr>
          <w:color w:val="000000" w:themeColor="text1"/>
        </w:rPr>
        <w:t xml:space="preserve"> </w:t>
      </w:r>
      <w:r w:rsidR="006F05AF">
        <w:rPr>
          <w:color w:val="000000" w:themeColor="text1"/>
        </w:rPr>
        <w:t xml:space="preserve">που </w:t>
      </w:r>
      <w:r w:rsidR="00005930" w:rsidRPr="00513F1C">
        <w:rPr>
          <w:color w:val="000000" w:themeColor="text1"/>
        </w:rPr>
        <w:t>αναγνωρίζει η σύγχρονη νομοτεχνική</w:t>
      </w:r>
      <w:r w:rsidR="00513F1C">
        <w:rPr>
          <w:color w:val="000000" w:themeColor="text1"/>
        </w:rPr>
        <w:t xml:space="preserve"> </w:t>
      </w:r>
      <w:r w:rsidR="00005930" w:rsidRPr="00513F1C">
        <w:rPr>
          <w:color w:val="000000" w:themeColor="text1"/>
        </w:rPr>
        <w:t xml:space="preserve">είναι, πρώτον, οι </w:t>
      </w:r>
      <w:r w:rsidR="00005930" w:rsidRPr="00513F1C">
        <w:rPr>
          <w:i/>
          <w:iCs/>
          <w:color w:val="000000" w:themeColor="text1"/>
        </w:rPr>
        <w:t>πολίτες</w:t>
      </w:r>
      <w:r w:rsidR="00005930" w:rsidRPr="00513F1C">
        <w:rPr>
          <w:color w:val="000000" w:themeColor="text1"/>
        </w:rPr>
        <w:t xml:space="preserve"> (που συνήθως δεν έχουν νομική ή ουσιαστική εμπειρία</w:t>
      </w:r>
      <w:r w:rsidR="009B321E">
        <w:rPr>
          <w:color w:val="000000" w:themeColor="text1"/>
        </w:rPr>
        <w:t xml:space="preserve"> ως προς</w:t>
      </w:r>
      <w:r w:rsidR="00005930" w:rsidRPr="00513F1C">
        <w:rPr>
          <w:color w:val="000000" w:themeColor="text1"/>
        </w:rPr>
        <w:t xml:space="preserve"> το αντικε</w:t>
      </w:r>
      <w:r w:rsidR="009B321E">
        <w:rPr>
          <w:color w:val="000000" w:themeColor="text1"/>
        </w:rPr>
        <w:t>ί</w:t>
      </w:r>
      <w:r w:rsidR="00005930" w:rsidRPr="00513F1C">
        <w:rPr>
          <w:color w:val="000000" w:themeColor="text1"/>
        </w:rPr>
        <w:t>μ</w:t>
      </w:r>
      <w:r w:rsidR="009B321E">
        <w:rPr>
          <w:color w:val="000000" w:themeColor="text1"/>
        </w:rPr>
        <w:t>ε</w:t>
      </w:r>
      <w:r w:rsidR="00005930" w:rsidRPr="00513F1C">
        <w:rPr>
          <w:color w:val="000000" w:themeColor="text1"/>
        </w:rPr>
        <w:t xml:space="preserve">νο της νομοθεσίας), δεύτερον, οι </w:t>
      </w:r>
      <w:r w:rsidR="00005930" w:rsidRPr="00513F1C">
        <w:rPr>
          <w:i/>
          <w:iCs/>
          <w:color w:val="000000" w:themeColor="text1"/>
        </w:rPr>
        <w:t>επαγγελματίες</w:t>
      </w:r>
      <w:r w:rsidR="00005930" w:rsidRPr="00513F1C">
        <w:rPr>
          <w:color w:val="000000" w:themeColor="text1"/>
        </w:rPr>
        <w:t xml:space="preserve"> (που δεν έχουν απαραίτητα νομική κατάρτιση, αλλά έχουν εμπειρία εφαρμογής των σχετικών νόμων και γνώση του αντικειμένου), και, τρίτον, οι </w:t>
      </w:r>
      <w:r w:rsidR="00005930" w:rsidRPr="009B321E">
        <w:rPr>
          <w:i/>
          <w:iCs/>
          <w:color w:val="000000" w:themeColor="text1"/>
        </w:rPr>
        <w:t>εξειδικευμένοι νομικοί</w:t>
      </w:r>
      <w:r w:rsidR="00005930" w:rsidRPr="009B321E">
        <w:rPr>
          <w:color w:val="000000" w:themeColor="text1"/>
        </w:rPr>
        <w:t xml:space="preserve"> (δικαστές και δικηγόροι). Το νομοθετικό κείμενο πρέπει να απευθύνεται σε όλους</w:t>
      </w:r>
      <w:r w:rsidR="006F05AF">
        <w:rPr>
          <w:color w:val="000000" w:themeColor="text1"/>
        </w:rPr>
        <w:t xml:space="preserve"> τους ανωτέρω αποδέκτες</w:t>
      </w:r>
      <w:r w:rsidR="00005930" w:rsidRPr="009B321E">
        <w:rPr>
          <w:color w:val="000000" w:themeColor="text1"/>
        </w:rPr>
        <w:t>, κυρίως</w:t>
      </w:r>
      <w:r w:rsidR="006F05AF">
        <w:rPr>
          <w:color w:val="000000" w:themeColor="text1"/>
        </w:rPr>
        <w:t xml:space="preserve"> όμως</w:t>
      </w:r>
      <w:r w:rsidR="00005930" w:rsidRPr="009B321E">
        <w:rPr>
          <w:color w:val="000000" w:themeColor="text1"/>
        </w:rPr>
        <w:t xml:space="preserve"> στην πρώτη ομάδα, η οποία καλείται να συμμορφωθεί προς τις νομοθετικές ρυθμίσεις. </w:t>
      </w:r>
    </w:p>
    <w:p w14:paraId="2BD82F89" w14:textId="77777777" w:rsidR="000E7384" w:rsidRPr="00513F1C" w:rsidRDefault="000E7384" w:rsidP="000E7384">
      <w:pPr>
        <w:jc w:val="both"/>
        <w:rPr>
          <w:color w:val="000000" w:themeColor="text1"/>
        </w:rPr>
      </w:pPr>
      <w:r w:rsidRPr="009B321E">
        <w:rPr>
          <w:color w:val="000000" w:themeColor="text1"/>
        </w:rPr>
        <w:t xml:space="preserve">Η αποτελεσματική νομοθεσία </w:t>
      </w:r>
      <w:r w:rsidR="008C1788">
        <w:t>έχει ως σημείο εκκίνησης την ύπαρξη μετρήσιμων στόχων πολιτικής που έχουν διατυπωθεί με σαφήνεια. Στη συνέχεια η αποτελεσματικότητα της ρύθμισης πρέπει να προκύπτει τεκμηριωμένα, ως η βέλτιστη επιλογή μέσα από τη συγκριτική εξέταση και αποτίμηση των πιθανών συνεπειών, στις οποίες θα κατέληγαν εναλλακτικά σενάρια ρύθμισης.</w:t>
      </w:r>
    </w:p>
    <w:p w14:paraId="1FA468FF" w14:textId="77777777" w:rsidR="00821D60" w:rsidRPr="00513F1C" w:rsidRDefault="00821D60" w:rsidP="00513F1C">
      <w:pPr>
        <w:rPr>
          <w:b/>
          <w:color w:val="000000" w:themeColor="text1"/>
        </w:rPr>
      </w:pPr>
    </w:p>
    <w:p w14:paraId="015CCA65" w14:textId="77777777" w:rsidR="007306FD" w:rsidRPr="009D73F7" w:rsidRDefault="000E7384" w:rsidP="00314B61">
      <w:pPr>
        <w:pStyle w:val="2"/>
        <w:numPr>
          <w:ilvl w:val="0"/>
          <w:numId w:val="0"/>
        </w:numPr>
        <w:ind w:left="792"/>
        <w:rPr>
          <w:lang w:val="el-GR"/>
        </w:rPr>
      </w:pPr>
      <w:bookmarkStart w:id="9" w:name="_Toc30855473"/>
      <w:r w:rsidRPr="00314B61">
        <w:rPr>
          <w:lang w:val="el-GR"/>
        </w:rPr>
        <w:t xml:space="preserve">3. </w:t>
      </w:r>
      <w:r w:rsidR="00821D60" w:rsidRPr="00314B61">
        <w:rPr>
          <w:lang w:val="el-GR"/>
        </w:rPr>
        <w:t>Αρχές καλής νομοθέτησης</w:t>
      </w:r>
      <w:bookmarkEnd w:id="9"/>
    </w:p>
    <w:p w14:paraId="5FCD2A4E" w14:textId="77777777" w:rsidR="00173F26" w:rsidRPr="009B321E" w:rsidRDefault="006448E4" w:rsidP="00FA2994">
      <w:pPr>
        <w:jc w:val="both"/>
        <w:rPr>
          <w:color w:val="000000" w:themeColor="text1"/>
        </w:rPr>
      </w:pPr>
      <w:r w:rsidRPr="00513F1C">
        <w:rPr>
          <w:color w:val="000000" w:themeColor="text1"/>
        </w:rPr>
        <w:t>Εφόσον πληρού</w:t>
      </w:r>
      <w:r w:rsidR="006F05AF">
        <w:rPr>
          <w:color w:val="000000" w:themeColor="text1"/>
        </w:rPr>
        <w:t>ν</w:t>
      </w:r>
      <w:r w:rsidRPr="00513F1C">
        <w:rPr>
          <w:color w:val="000000" w:themeColor="text1"/>
        </w:rPr>
        <w:t xml:space="preserve">ται </w:t>
      </w:r>
      <w:r w:rsidR="006F05AF">
        <w:rPr>
          <w:color w:val="000000" w:themeColor="text1"/>
        </w:rPr>
        <w:t>οι θεμελιώδεις προϋποθέσεις της νομιμότητας και της αποτελεσματικότητας</w:t>
      </w:r>
      <w:r w:rsidRPr="00513F1C">
        <w:rPr>
          <w:color w:val="000000" w:themeColor="text1"/>
        </w:rPr>
        <w:t>, πρέπει να εξετάζεται η τήρηση των</w:t>
      </w:r>
      <w:r w:rsidR="006F05AF">
        <w:rPr>
          <w:color w:val="000000" w:themeColor="text1"/>
        </w:rPr>
        <w:t xml:space="preserve"> ειδικότερων</w:t>
      </w:r>
      <w:r w:rsidRPr="00513F1C">
        <w:rPr>
          <w:color w:val="000000" w:themeColor="text1"/>
        </w:rPr>
        <w:t xml:space="preserve"> </w:t>
      </w:r>
      <w:r w:rsidRPr="006F05AF">
        <w:rPr>
          <w:color w:val="000000" w:themeColor="text1"/>
        </w:rPr>
        <w:t xml:space="preserve">αρχών </w:t>
      </w:r>
      <w:r w:rsidR="00821D60" w:rsidRPr="00314B61">
        <w:rPr>
          <w:color w:val="000000" w:themeColor="text1"/>
        </w:rPr>
        <w:t>της καλής νομοθέτησης</w:t>
      </w:r>
      <w:r w:rsidR="006F05AF" w:rsidRPr="006F05AF">
        <w:rPr>
          <w:color w:val="000000" w:themeColor="text1"/>
        </w:rPr>
        <w:t xml:space="preserve">. </w:t>
      </w:r>
      <w:r w:rsidR="006F05AF">
        <w:rPr>
          <w:color w:val="000000" w:themeColor="text1"/>
        </w:rPr>
        <w:t>Πρόκειται για μια σειρά από επιμέρους αρχές, που δεν στερούνται επικαλύψεων μεταξύ τους, μπορούν όμως να διακριθούν σε τρεις βασικές κατηγορίες</w:t>
      </w:r>
      <w:r w:rsidR="00821D60" w:rsidRPr="009B321E">
        <w:rPr>
          <w:color w:val="000000" w:themeColor="text1"/>
        </w:rPr>
        <w:t xml:space="preserve">: </w:t>
      </w:r>
    </w:p>
    <w:p w14:paraId="5CDCD338" w14:textId="77777777" w:rsidR="00821D60" w:rsidRPr="006D0679" w:rsidRDefault="00173F26" w:rsidP="00FA2994">
      <w:pPr>
        <w:jc w:val="both"/>
        <w:rPr>
          <w:i/>
          <w:color w:val="000000" w:themeColor="text1"/>
        </w:rPr>
      </w:pPr>
      <w:r w:rsidRPr="006D0679">
        <w:rPr>
          <w:i/>
          <w:color w:val="000000" w:themeColor="text1"/>
        </w:rPr>
        <w:t>(</w:t>
      </w:r>
      <w:r w:rsidR="006448E4" w:rsidRPr="006D0679">
        <w:rPr>
          <w:i/>
          <w:color w:val="000000" w:themeColor="text1"/>
        </w:rPr>
        <w:t>α</w:t>
      </w:r>
      <w:r w:rsidRPr="006D0679">
        <w:rPr>
          <w:i/>
          <w:color w:val="000000" w:themeColor="text1"/>
        </w:rPr>
        <w:t xml:space="preserve">) </w:t>
      </w:r>
      <w:r w:rsidR="006B6153">
        <w:rPr>
          <w:i/>
          <w:color w:val="000000" w:themeColor="text1"/>
        </w:rPr>
        <w:t>Α</w:t>
      </w:r>
      <w:r w:rsidR="00821D60" w:rsidRPr="006D0679">
        <w:rPr>
          <w:i/>
          <w:color w:val="000000" w:themeColor="text1"/>
        </w:rPr>
        <w:t>ναλογικότητα (</w:t>
      </w:r>
      <w:proofErr w:type="spellStart"/>
      <w:r w:rsidR="00821D60" w:rsidRPr="006D0679">
        <w:rPr>
          <w:i/>
          <w:color w:val="000000" w:themeColor="text1"/>
        </w:rPr>
        <w:t>καταλληλότητα</w:t>
      </w:r>
      <w:proofErr w:type="spellEnd"/>
      <w:r w:rsidR="00821D60" w:rsidRPr="006D0679">
        <w:rPr>
          <w:i/>
          <w:color w:val="000000" w:themeColor="text1"/>
        </w:rPr>
        <w:t xml:space="preserve">, αναγκαιότητα, εύλογη σχέση μέσου και σκοπού) </w:t>
      </w:r>
      <w:r w:rsidR="00BD40E8">
        <w:rPr>
          <w:i/>
          <w:color w:val="000000" w:themeColor="text1"/>
        </w:rPr>
        <w:t>και επικουρικότητα</w:t>
      </w:r>
    </w:p>
    <w:p w14:paraId="1E9FEB54" w14:textId="77777777" w:rsidR="00B04701" w:rsidRPr="00513F1C" w:rsidRDefault="00B04701" w:rsidP="00B04701">
      <w:pPr>
        <w:jc w:val="both"/>
        <w:rPr>
          <w:color w:val="000000" w:themeColor="text1"/>
        </w:rPr>
      </w:pPr>
      <w:r w:rsidRPr="006F05AF">
        <w:rPr>
          <w:color w:val="000000" w:themeColor="text1"/>
        </w:rPr>
        <w:t xml:space="preserve">Σύμφωνα με την αρχή αυτή, η νομοθέτηση αποτελεί το τελευταίο ρυθμιστικό μέσο. Με άλλα λόγια, η νομοθέτηση πρέπει να είναι </w:t>
      </w:r>
      <w:r w:rsidR="0087169A">
        <w:rPr>
          <w:color w:val="000000" w:themeColor="text1"/>
        </w:rPr>
        <w:t xml:space="preserve">όχι μόνο </w:t>
      </w:r>
      <w:r w:rsidR="0087169A" w:rsidRPr="00314B61">
        <w:rPr>
          <w:i/>
          <w:color w:val="000000" w:themeColor="text1"/>
        </w:rPr>
        <w:t>κατάλληλη</w:t>
      </w:r>
      <w:r w:rsidR="0087169A">
        <w:rPr>
          <w:color w:val="000000" w:themeColor="text1"/>
        </w:rPr>
        <w:t xml:space="preserve">, αλλά </w:t>
      </w:r>
      <w:r w:rsidRPr="00314B61">
        <w:rPr>
          <w:i/>
          <w:color w:val="000000" w:themeColor="text1"/>
        </w:rPr>
        <w:t>αναγκαία</w:t>
      </w:r>
      <w:r w:rsidRPr="006F05AF">
        <w:rPr>
          <w:color w:val="000000" w:themeColor="text1"/>
        </w:rPr>
        <w:t xml:space="preserve"> για την εκπλήρωση των επιδιωκόμενων στόχων διακυβέρνησης, οι οποίοι δεν μπορούν να επιτευχθούν χωρίς ρυθμιστική παρέμβαση ή με άλλα</w:t>
      </w:r>
      <w:r w:rsidR="0087169A">
        <w:rPr>
          <w:color w:val="000000" w:themeColor="text1"/>
        </w:rPr>
        <w:t xml:space="preserve">, </w:t>
      </w:r>
      <w:r w:rsidRPr="006F05AF">
        <w:rPr>
          <w:color w:val="000000" w:themeColor="text1"/>
        </w:rPr>
        <w:t>λιγότερο παρεμβατικά</w:t>
      </w:r>
      <w:r w:rsidR="0087169A">
        <w:rPr>
          <w:color w:val="000000" w:themeColor="text1"/>
        </w:rPr>
        <w:t>,</w:t>
      </w:r>
      <w:r w:rsidRPr="006F05AF">
        <w:rPr>
          <w:color w:val="000000" w:themeColor="text1"/>
        </w:rPr>
        <w:t xml:space="preserve"> μέσα μη νομοθετικής ρύθμισης</w:t>
      </w:r>
      <w:r w:rsidR="0087169A">
        <w:rPr>
          <w:color w:val="000000" w:themeColor="text1"/>
        </w:rPr>
        <w:t xml:space="preserve"> και επίσης να τελεί σε </w:t>
      </w:r>
      <w:r w:rsidR="0087169A">
        <w:rPr>
          <w:i/>
          <w:color w:val="000000" w:themeColor="text1"/>
        </w:rPr>
        <w:t xml:space="preserve">εύλογη σχέση </w:t>
      </w:r>
      <w:r w:rsidR="0087169A">
        <w:rPr>
          <w:color w:val="000000" w:themeColor="text1"/>
        </w:rPr>
        <w:t>προς τον επιδιωκόμενο ρυθμιστικό σκοπό</w:t>
      </w:r>
      <w:r w:rsidRPr="006F05AF">
        <w:rPr>
          <w:color w:val="000000" w:themeColor="text1"/>
        </w:rPr>
        <w:t xml:space="preserve">. Επιλογές </w:t>
      </w:r>
      <w:r w:rsidRPr="006F05AF">
        <w:rPr>
          <w:i/>
          <w:iCs/>
          <w:color w:val="000000" w:themeColor="text1"/>
        </w:rPr>
        <w:t>μη ρυθμιστικής διακυβέρνησης</w:t>
      </w:r>
      <w:r w:rsidRPr="006F05AF">
        <w:rPr>
          <w:color w:val="000000" w:themeColor="text1"/>
        </w:rPr>
        <w:t xml:space="preserve"> αποτελούν, ενδεικτικά, η αποχή από ρύθμιση</w:t>
      </w:r>
      <w:r w:rsidRPr="00E915D9">
        <w:rPr>
          <w:color w:val="000000" w:themeColor="text1"/>
        </w:rPr>
        <w:t xml:space="preserve">, η εκστρατεία ενημέρωσης και η παροχή κινήτρων. </w:t>
      </w:r>
      <w:r w:rsidR="00166F97">
        <w:rPr>
          <w:color w:val="000000" w:themeColor="text1"/>
        </w:rPr>
        <w:t>Από την άλλη πλευρά, ε</w:t>
      </w:r>
      <w:r w:rsidRPr="00E915D9">
        <w:rPr>
          <w:color w:val="000000" w:themeColor="text1"/>
        </w:rPr>
        <w:t xml:space="preserve">πιλογές </w:t>
      </w:r>
      <w:r w:rsidRPr="00E915D9">
        <w:rPr>
          <w:i/>
          <w:iCs/>
          <w:color w:val="000000" w:themeColor="text1"/>
        </w:rPr>
        <w:t>ρυθμιστικής διακυβέρνησης χωρίς νομοθέτηση</w:t>
      </w:r>
      <w:r w:rsidRPr="0042099F">
        <w:rPr>
          <w:color w:val="000000" w:themeColor="text1"/>
        </w:rPr>
        <w:t xml:space="preserve"> αποτελούν, για παράδειγμα, η αυτορρύθμιση και η θέση μόνον επιδ</w:t>
      </w:r>
      <w:r w:rsidRPr="009C1DC7">
        <w:rPr>
          <w:color w:val="000000" w:themeColor="text1"/>
        </w:rPr>
        <w:t xml:space="preserve">ιωκόμενων στόχων. Αντίστοιχα, </w:t>
      </w:r>
      <w:r w:rsidR="00166F97">
        <w:rPr>
          <w:color w:val="000000" w:themeColor="text1"/>
        </w:rPr>
        <w:t>σ</w:t>
      </w:r>
      <w:r w:rsidRPr="009C1DC7">
        <w:rPr>
          <w:color w:val="000000" w:themeColor="text1"/>
        </w:rPr>
        <w:t>την</w:t>
      </w:r>
      <w:r w:rsidR="00166F97">
        <w:rPr>
          <w:color w:val="000000" w:themeColor="text1"/>
        </w:rPr>
        <w:t xml:space="preserve"> τελευταία</w:t>
      </w:r>
      <w:r w:rsidRPr="009C1DC7">
        <w:rPr>
          <w:color w:val="000000" w:themeColor="text1"/>
        </w:rPr>
        <w:t xml:space="preserve"> κατηγορία </w:t>
      </w:r>
      <w:r w:rsidR="006D0679">
        <w:rPr>
          <w:color w:val="000000" w:themeColor="text1"/>
        </w:rPr>
        <w:t>μπορεί να ενταχθεί</w:t>
      </w:r>
      <w:r w:rsidR="006D0679" w:rsidRPr="006D0679">
        <w:rPr>
          <w:color w:val="000000" w:themeColor="text1"/>
        </w:rPr>
        <w:t xml:space="preserve"> </w:t>
      </w:r>
      <w:r w:rsidRPr="006D0679">
        <w:rPr>
          <w:color w:val="000000" w:themeColor="text1"/>
        </w:rPr>
        <w:t xml:space="preserve">η ερμηνεία της υφιστάμενης νομοθεσίας μέσω </w:t>
      </w:r>
      <w:r w:rsidR="006D0679">
        <w:rPr>
          <w:color w:val="000000" w:themeColor="text1"/>
        </w:rPr>
        <w:t xml:space="preserve">ερμηνευτικών </w:t>
      </w:r>
      <w:r w:rsidRPr="006D0679">
        <w:rPr>
          <w:color w:val="000000" w:themeColor="text1"/>
        </w:rPr>
        <w:t>εγκυκλίων. Μεταξύ περισσότερων μέσων ρυθμιστικής διακυβέρνησης επιβάλλεται να επιλέγεται το ηπιότερο. Κατά συνέπεια, η έκδοση κανονιστικής πράξης</w:t>
      </w:r>
      <w:r w:rsidR="006D0679">
        <w:rPr>
          <w:color w:val="000000" w:themeColor="text1"/>
        </w:rPr>
        <w:t xml:space="preserve"> για την οποία υφίσταται νομοθετική εξουσιοδότηση</w:t>
      </w:r>
      <w:r w:rsidRPr="006D0679">
        <w:rPr>
          <w:color w:val="000000" w:themeColor="text1"/>
        </w:rPr>
        <w:t xml:space="preserve"> πρέπει να προτιμάται σε σχέση με την τροποποίηση ενός (τυπικού) νόμου.</w:t>
      </w:r>
      <w:r w:rsidR="00513F1C">
        <w:rPr>
          <w:color w:val="000000" w:themeColor="text1"/>
        </w:rPr>
        <w:t xml:space="preserve"> </w:t>
      </w:r>
      <w:r w:rsidR="00BD40E8">
        <w:rPr>
          <w:color w:val="000000" w:themeColor="text1"/>
        </w:rPr>
        <w:t xml:space="preserve">Η αρχή της αναλογικότητας ως αρχή καλής νομοθέτησης θα μπορούσε να θεωρηθεί συγγενής προς την αρχή της επικουρικότητας που απαιτεί την εξέταση και απόρριψη μη νομοθετικών λύσεων για την επίτευξη του επιδιωκόμενου σκοπού, προτού εξετασθεί η νομοθέτηση ως έσχατη επιλογή. </w:t>
      </w:r>
    </w:p>
    <w:p w14:paraId="7813C323" w14:textId="77777777" w:rsidR="00B04701" w:rsidRPr="006F05AF" w:rsidRDefault="006D0679" w:rsidP="00B04701">
      <w:pPr>
        <w:jc w:val="both"/>
        <w:rPr>
          <w:i/>
          <w:color w:val="000000" w:themeColor="text1"/>
        </w:rPr>
      </w:pPr>
      <w:r w:rsidRPr="009B321E" w:rsidDel="006D0679">
        <w:rPr>
          <w:color w:val="000000" w:themeColor="text1"/>
        </w:rPr>
        <w:t xml:space="preserve"> </w:t>
      </w:r>
      <w:r w:rsidR="00821D60" w:rsidRPr="006F05AF">
        <w:rPr>
          <w:i/>
          <w:color w:val="000000" w:themeColor="text1"/>
        </w:rPr>
        <w:t>(β)</w:t>
      </w:r>
      <w:r w:rsidR="00BA2BAD" w:rsidRPr="006F05AF">
        <w:rPr>
          <w:i/>
          <w:color w:val="000000" w:themeColor="text1"/>
        </w:rPr>
        <w:t xml:space="preserve"> </w:t>
      </w:r>
      <w:r w:rsidR="006B6153">
        <w:rPr>
          <w:i/>
          <w:color w:val="000000" w:themeColor="text1"/>
        </w:rPr>
        <w:t>Α</w:t>
      </w:r>
      <w:r w:rsidR="00821D60" w:rsidRPr="006F05AF">
        <w:rPr>
          <w:i/>
          <w:color w:val="000000" w:themeColor="text1"/>
        </w:rPr>
        <w:t>πλότητα και</w:t>
      </w:r>
      <w:r w:rsidR="00B32439" w:rsidRPr="006F05AF">
        <w:rPr>
          <w:i/>
          <w:color w:val="000000" w:themeColor="text1"/>
        </w:rPr>
        <w:t xml:space="preserve"> </w:t>
      </w:r>
      <w:r w:rsidR="00821D60" w:rsidRPr="006F05AF">
        <w:rPr>
          <w:i/>
          <w:color w:val="000000" w:themeColor="text1"/>
        </w:rPr>
        <w:t>σαφήνει</w:t>
      </w:r>
      <w:r w:rsidR="006B6153">
        <w:rPr>
          <w:i/>
          <w:color w:val="000000" w:themeColor="text1"/>
        </w:rPr>
        <w:t>α</w:t>
      </w:r>
      <w:r w:rsidR="00821D60" w:rsidRPr="006F05AF">
        <w:rPr>
          <w:i/>
          <w:color w:val="000000" w:themeColor="text1"/>
        </w:rPr>
        <w:t xml:space="preserve"> του περιεχομένου των ρυθμί</w:t>
      </w:r>
      <w:r w:rsidR="00B04701" w:rsidRPr="006F05AF">
        <w:rPr>
          <w:i/>
          <w:color w:val="000000" w:themeColor="text1"/>
        </w:rPr>
        <w:t>σεων</w:t>
      </w:r>
      <w:r w:rsidR="006F05AF">
        <w:rPr>
          <w:i/>
          <w:color w:val="000000" w:themeColor="text1"/>
        </w:rPr>
        <w:t>,</w:t>
      </w:r>
      <w:r w:rsidR="00821D60" w:rsidRPr="006F05AF">
        <w:rPr>
          <w:i/>
          <w:color w:val="000000" w:themeColor="text1"/>
        </w:rPr>
        <w:t xml:space="preserve"> </w:t>
      </w:r>
      <w:r w:rsidR="00BD40E8">
        <w:rPr>
          <w:i/>
          <w:color w:val="000000" w:themeColor="text1"/>
        </w:rPr>
        <w:t>λογοδοσ</w:t>
      </w:r>
      <w:r w:rsidR="006B6153">
        <w:rPr>
          <w:i/>
          <w:color w:val="000000" w:themeColor="text1"/>
        </w:rPr>
        <w:t>ία</w:t>
      </w:r>
      <w:r w:rsidR="00BD40E8">
        <w:rPr>
          <w:i/>
          <w:color w:val="000000" w:themeColor="text1"/>
        </w:rPr>
        <w:t xml:space="preserve"> και ασφ</w:t>
      </w:r>
      <w:r w:rsidR="006B6153">
        <w:rPr>
          <w:i/>
          <w:color w:val="000000" w:themeColor="text1"/>
        </w:rPr>
        <w:t>άλεια</w:t>
      </w:r>
      <w:r w:rsidR="00BD40E8">
        <w:rPr>
          <w:i/>
          <w:color w:val="000000" w:themeColor="text1"/>
        </w:rPr>
        <w:t xml:space="preserve"> δικαίου</w:t>
      </w:r>
    </w:p>
    <w:p w14:paraId="29321CD0" w14:textId="77777777" w:rsidR="00764D5D" w:rsidRPr="00314B61" w:rsidRDefault="0087169A" w:rsidP="00B04701">
      <w:pPr>
        <w:pStyle w:val="Default"/>
        <w:jc w:val="both"/>
        <w:rPr>
          <w:rFonts w:asciiTheme="minorHAnsi" w:hAnsiTheme="minorHAnsi"/>
          <w:b/>
          <w:color w:val="000000" w:themeColor="text1"/>
          <w:sz w:val="22"/>
          <w:szCs w:val="22"/>
          <w:lang w:val="el-GR"/>
        </w:rPr>
      </w:pPr>
      <w:r>
        <w:rPr>
          <w:rFonts w:asciiTheme="minorHAnsi" w:hAnsiTheme="minorHAnsi"/>
          <w:color w:val="000000" w:themeColor="text1"/>
          <w:sz w:val="22"/>
          <w:szCs w:val="22"/>
          <w:lang w:val="el-GR"/>
        </w:rPr>
        <w:t xml:space="preserve">Οι προτεινόμενες ρυθμίσεις πρέπει να διατυπώνονται με τρόπο ακριβή. Η </w:t>
      </w:r>
      <w:r w:rsidR="00764D5D" w:rsidRPr="006F05AF">
        <w:rPr>
          <w:rFonts w:asciiTheme="minorHAnsi" w:hAnsiTheme="minorHAnsi"/>
          <w:color w:val="000000" w:themeColor="text1"/>
          <w:sz w:val="22"/>
          <w:szCs w:val="22"/>
          <w:lang w:val="el-GR"/>
        </w:rPr>
        <w:t>ακρίβεια εξυπηρετείται από τη χρήση τόσο απλής</w:t>
      </w:r>
      <w:r w:rsidR="006D0679">
        <w:rPr>
          <w:rFonts w:asciiTheme="minorHAnsi" w:hAnsiTheme="minorHAnsi"/>
          <w:color w:val="000000" w:themeColor="text1"/>
          <w:sz w:val="22"/>
          <w:szCs w:val="22"/>
          <w:lang w:val="el-GR"/>
        </w:rPr>
        <w:t>,</w:t>
      </w:r>
      <w:r w:rsidR="00764D5D" w:rsidRPr="006D0679">
        <w:rPr>
          <w:rFonts w:asciiTheme="minorHAnsi" w:hAnsiTheme="minorHAnsi"/>
          <w:color w:val="000000" w:themeColor="text1"/>
          <w:sz w:val="22"/>
          <w:szCs w:val="22"/>
          <w:lang w:val="el-GR"/>
        </w:rPr>
        <w:t xml:space="preserve"> εύληπτης και κατανοητής</w:t>
      </w:r>
      <w:r w:rsidR="006D0679">
        <w:rPr>
          <w:rFonts w:asciiTheme="minorHAnsi" w:hAnsiTheme="minorHAnsi"/>
          <w:color w:val="000000" w:themeColor="text1"/>
          <w:sz w:val="22"/>
          <w:szCs w:val="22"/>
          <w:lang w:val="el-GR"/>
        </w:rPr>
        <w:t>,</w:t>
      </w:r>
      <w:r w:rsidR="00764D5D" w:rsidRPr="006D0679">
        <w:rPr>
          <w:rFonts w:asciiTheme="minorHAnsi" w:hAnsiTheme="minorHAnsi"/>
          <w:color w:val="000000" w:themeColor="text1"/>
          <w:sz w:val="22"/>
          <w:szCs w:val="22"/>
          <w:lang w:val="el-GR"/>
        </w:rPr>
        <w:t xml:space="preserve"> γλώσσας όσο και με τον ακριβή προσδιορισμό των δικαιωμάτων, υποχρεώσεων και εννοιών που συμπεριλαμβάνονται στη ρύθμιση. Περαιτέρω, η χρήση κατάλληλης γλώσσας που διευκολύνει την κατανόηση του κειμένου προϋποθέτει τον εντοπισμό των </w:t>
      </w:r>
      <w:r w:rsidR="006D0679">
        <w:rPr>
          <w:rFonts w:asciiTheme="minorHAnsi" w:hAnsiTheme="minorHAnsi"/>
          <w:color w:val="000000" w:themeColor="text1"/>
          <w:sz w:val="22"/>
          <w:szCs w:val="22"/>
          <w:lang w:val="el-GR"/>
        </w:rPr>
        <w:t>αποδεκτών</w:t>
      </w:r>
      <w:r w:rsidR="00764D5D" w:rsidRPr="006D0679">
        <w:rPr>
          <w:rFonts w:asciiTheme="minorHAnsi" w:hAnsiTheme="minorHAnsi"/>
          <w:color w:val="000000" w:themeColor="text1"/>
          <w:sz w:val="22"/>
          <w:szCs w:val="22"/>
          <w:lang w:val="el-GR"/>
        </w:rPr>
        <w:t xml:space="preserve"> στις οποίες απευθύνεται κάθε κανόνας δικαίου και την προσαρμογή της γλώσσας στο επίπεδο νομικής και ουσιαστικής αντίληψής τους.</w:t>
      </w:r>
      <w:r w:rsidR="006D0679">
        <w:rPr>
          <w:rFonts w:asciiTheme="minorHAnsi" w:hAnsiTheme="minorHAnsi"/>
          <w:color w:val="000000" w:themeColor="text1"/>
          <w:sz w:val="22"/>
          <w:szCs w:val="22"/>
          <w:lang w:val="el-GR"/>
        </w:rPr>
        <w:t xml:space="preserve"> Η αρχή της απλότητας και σαφήνειας του περιεχομένου των ρυθμίσεων μπορεί να εξειδικευθεί στη βάση ορισμένων υποθετικών παραδειγμάτων.</w:t>
      </w:r>
    </w:p>
    <w:p w14:paraId="02881E39" w14:textId="77777777" w:rsidR="006D0679" w:rsidRPr="006F05AF" w:rsidRDefault="006D0679" w:rsidP="00314B61">
      <w:pPr>
        <w:pStyle w:val="Default"/>
        <w:numPr>
          <w:ilvl w:val="0"/>
          <w:numId w:val="45"/>
        </w:numPr>
        <w:jc w:val="both"/>
        <w:rPr>
          <w:rFonts w:asciiTheme="minorHAnsi" w:hAnsiTheme="minorHAnsi"/>
          <w:color w:val="000000" w:themeColor="text1"/>
          <w:sz w:val="22"/>
          <w:szCs w:val="22"/>
          <w:lang w:val="el-GR"/>
        </w:rPr>
      </w:pPr>
      <w:r>
        <w:rPr>
          <w:rFonts w:asciiTheme="minorHAnsi" w:hAnsiTheme="minorHAnsi"/>
          <w:color w:val="000000" w:themeColor="text1"/>
          <w:sz w:val="22"/>
          <w:szCs w:val="22"/>
          <w:lang w:val="el-GR"/>
        </w:rPr>
        <w:t>Ρ</w:t>
      </w:r>
      <w:r w:rsidR="00B04701" w:rsidRPr="00314B61">
        <w:rPr>
          <w:rFonts w:asciiTheme="minorHAnsi" w:hAnsiTheme="minorHAnsi"/>
          <w:color w:val="000000" w:themeColor="text1"/>
          <w:sz w:val="22"/>
          <w:szCs w:val="22"/>
          <w:lang w:val="el-GR"/>
        </w:rPr>
        <w:t>ύθμιση που θα προέβλεπε ότι «</w:t>
      </w:r>
      <w:r w:rsidR="00B04701" w:rsidRPr="00314B61">
        <w:rPr>
          <w:rFonts w:asciiTheme="minorHAnsi" w:hAnsiTheme="minorHAnsi"/>
          <w:i/>
          <w:iCs/>
          <w:color w:val="000000" w:themeColor="text1"/>
          <w:sz w:val="22"/>
          <w:szCs w:val="22"/>
          <w:lang w:val="el-GR"/>
        </w:rPr>
        <w:t>Η στεγαστική συνδρομή χορηγείται κατόπιν αίτησης στην κατά τόπο αρμόδια αρχή οποιουδήποτε φυσικού προσώπου δικαιολογεί έννομο συμφέρον, συνοδευόμενης από τα απαραίτητα δικαιολογητικά και μετά από την εξέταση τη</w:t>
      </w:r>
      <w:r w:rsidR="00764D5D" w:rsidRPr="00314B61">
        <w:rPr>
          <w:rFonts w:asciiTheme="minorHAnsi" w:hAnsiTheme="minorHAnsi"/>
          <w:i/>
          <w:iCs/>
          <w:color w:val="000000" w:themeColor="text1"/>
          <w:sz w:val="22"/>
          <w:szCs w:val="22"/>
          <w:lang w:val="el-GR"/>
        </w:rPr>
        <w:t>ς</w:t>
      </w:r>
      <w:r w:rsidR="00B04701" w:rsidRPr="00314B61">
        <w:rPr>
          <w:rFonts w:asciiTheme="minorHAnsi" w:hAnsiTheme="minorHAnsi"/>
          <w:i/>
          <w:iCs/>
          <w:color w:val="000000" w:themeColor="text1"/>
          <w:sz w:val="22"/>
          <w:szCs w:val="22"/>
          <w:lang w:val="el-GR"/>
        </w:rPr>
        <w:t xml:space="preserve"> πληρότητας και της ορθότητας του φακέλου από την αρμόδια υπηρεσία</w:t>
      </w:r>
      <w:r w:rsidR="00B04701" w:rsidRPr="00314B61">
        <w:rPr>
          <w:rFonts w:asciiTheme="minorHAnsi" w:hAnsiTheme="minorHAnsi"/>
          <w:color w:val="000000" w:themeColor="text1"/>
          <w:sz w:val="22"/>
          <w:szCs w:val="22"/>
          <w:lang w:val="el-GR"/>
        </w:rPr>
        <w:t xml:space="preserve">», θα ήταν αντίθετη προς την </w:t>
      </w:r>
      <w:r w:rsidR="00B04701" w:rsidRPr="00314B61">
        <w:rPr>
          <w:rFonts w:asciiTheme="minorHAnsi" w:hAnsiTheme="minorHAnsi"/>
          <w:iCs/>
          <w:color w:val="000000" w:themeColor="text1"/>
          <w:sz w:val="22"/>
          <w:szCs w:val="22"/>
          <w:lang w:val="el-GR"/>
        </w:rPr>
        <w:t>αρχή της απλότητας και σαφήνειας του περιεχομένου των ρυθμίσεων</w:t>
      </w:r>
      <w:r w:rsidR="00B04701" w:rsidRPr="00314B61">
        <w:rPr>
          <w:rFonts w:asciiTheme="minorHAnsi" w:hAnsiTheme="minorHAnsi"/>
          <w:color w:val="000000" w:themeColor="text1"/>
          <w:sz w:val="22"/>
          <w:szCs w:val="22"/>
          <w:lang w:val="el-GR"/>
        </w:rPr>
        <w:t xml:space="preserve">, αφού δεν προσδιορίζονται με ακρίβεια οι υποχρεώσεις ούτε του διοικούμενου, ούτε της Διοίκησης. </w:t>
      </w:r>
    </w:p>
    <w:p w14:paraId="3AFC2F33" w14:textId="77777777" w:rsidR="006D0679" w:rsidRPr="007619FE" w:rsidRDefault="006D0679" w:rsidP="00314B61">
      <w:pPr>
        <w:pStyle w:val="Default"/>
        <w:numPr>
          <w:ilvl w:val="0"/>
          <w:numId w:val="45"/>
        </w:numPr>
        <w:jc w:val="both"/>
        <w:rPr>
          <w:rFonts w:asciiTheme="minorHAnsi" w:hAnsiTheme="minorHAnsi"/>
          <w:color w:val="000000" w:themeColor="text1"/>
          <w:sz w:val="22"/>
          <w:szCs w:val="22"/>
          <w:lang w:val="el-GR"/>
        </w:rPr>
      </w:pPr>
      <w:r w:rsidRPr="007619FE">
        <w:rPr>
          <w:rFonts w:asciiTheme="minorHAnsi" w:hAnsiTheme="minorHAnsi"/>
          <w:color w:val="000000" w:themeColor="text1"/>
          <w:sz w:val="22"/>
          <w:szCs w:val="22"/>
          <w:lang w:val="el-GR"/>
        </w:rPr>
        <w:t>Ρ</w:t>
      </w:r>
      <w:r w:rsidR="00B04701" w:rsidRPr="00FA53B7">
        <w:rPr>
          <w:rFonts w:asciiTheme="minorHAnsi" w:hAnsiTheme="minorHAnsi"/>
          <w:color w:val="000000" w:themeColor="text1"/>
          <w:sz w:val="22"/>
          <w:szCs w:val="22"/>
          <w:lang w:val="el-GR"/>
        </w:rPr>
        <w:t>ύθμιση η οποία θα προέβλεπε</w:t>
      </w:r>
      <w:r w:rsidR="00513F1C" w:rsidRPr="007619FE">
        <w:rPr>
          <w:rFonts w:asciiTheme="minorHAnsi" w:hAnsiTheme="minorHAnsi"/>
          <w:color w:val="000000" w:themeColor="text1"/>
          <w:sz w:val="22"/>
          <w:szCs w:val="22"/>
          <w:lang w:val="el-GR"/>
        </w:rPr>
        <w:t xml:space="preserve"> </w:t>
      </w:r>
      <w:r w:rsidR="00B04701" w:rsidRPr="00FA53B7">
        <w:rPr>
          <w:rFonts w:asciiTheme="minorHAnsi" w:hAnsiTheme="minorHAnsi"/>
          <w:color w:val="000000" w:themeColor="text1"/>
          <w:sz w:val="22"/>
          <w:szCs w:val="22"/>
          <w:lang w:val="el-GR"/>
        </w:rPr>
        <w:t>ότι «</w:t>
      </w:r>
      <w:r w:rsidR="00B04701" w:rsidRPr="00FA53B7">
        <w:rPr>
          <w:rFonts w:asciiTheme="minorHAnsi" w:hAnsiTheme="minorHAnsi"/>
          <w:i/>
          <w:iCs/>
          <w:color w:val="000000" w:themeColor="text1"/>
          <w:sz w:val="22"/>
          <w:szCs w:val="22"/>
          <w:lang w:val="el-GR"/>
        </w:rPr>
        <w:t>όποιο φυσικό πρόσωπο προβαίνει σε πράξη ή παράλειψη η οποία συμβάλλει σε, οδηγεί σε ή ολοκληρώνει την αφαίρεση της κυριότητας κινητού από τον κατά νόμο κύριο, τελεί το αδίκημα της κλοπής και φυλακίζεται μετά από την αμετάκλητη καταδίκη του</w:t>
      </w:r>
      <w:r w:rsidR="00513F1C" w:rsidRPr="007619FE">
        <w:rPr>
          <w:rFonts w:asciiTheme="minorHAnsi" w:hAnsiTheme="minorHAnsi"/>
          <w:i/>
          <w:iCs/>
          <w:color w:val="000000" w:themeColor="text1"/>
          <w:sz w:val="22"/>
          <w:szCs w:val="22"/>
          <w:lang w:val="el-GR"/>
        </w:rPr>
        <w:t xml:space="preserve"> </w:t>
      </w:r>
      <w:r w:rsidR="00B04701" w:rsidRPr="00FA53B7">
        <w:rPr>
          <w:rFonts w:asciiTheme="minorHAnsi" w:hAnsiTheme="minorHAnsi"/>
          <w:i/>
          <w:iCs/>
          <w:color w:val="000000" w:themeColor="text1"/>
          <w:sz w:val="22"/>
          <w:szCs w:val="22"/>
          <w:lang w:val="el-GR"/>
        </w:rPr>
        <w:t>για διάστημα μικρότερο του ενός έτους σε οικείο σωφρονιστικό ίδρυμα</w:t>
      </w:r>
      <w:r w:rsidR="00B04701" w:rsidRPr="00FA53B7">
        <w:rPr>
          <w:rFonts w:asciiTheme="minorHAnsi" w:hAnsiTheme="minorHAnsi"/>
          <w:color w:val="000000" w:themeColor="text1"/>
          <w:sz w:val="22"/>
          <w:szCs w:val="22"/>
          <w:lang w:val="el-GR"/>
        </w:rPr>
        <w:t>», θα ήταν αντίθετη προς την ίδια αρχή, αφού, αφενός μεν, δεν είναι καθόλου απλή η διατύπωση της αντικειμενικής υπόστασης του εγκλήματος, αφετέρου δε, είναι απολύτως ασαφές, πώς κάποιος συμβάλλει ή οδηγεί στην πράξη της αφαίρεσης ή ολοκληρώνει την πράξη αυτή.</w:t>
      </w:r>
      <w:r w:rsidR="00B04701" w:rsidRPr="007619FE">
        <w:rPr>
          <w:rFonts w:asciiTheme="minorHAnsi" w:hAnsiTheme="minorHAnsi"/>
          <w:color w:val="000000" w:themeColor="text1"/>
          <w:sz w:val="22"/>
          <w:szCs w:val="22"/>
          <w:lang w:val="el-GR"/>
        </w:rPr>
        <w:t xml:space="preserve"> </w:t>
      </w:r>
    </w:p>
    <w:p w14:paraId="77AB7DBC" w14:textId="77777777" w:rsidR="006D0679" w:rsidRPr="002A4C7F" w:rsidRDefault="00B04701" w:rsidP="00314B61">
      <w:pPr>
        <w:pStyle w:val="Default"/>
        <w:numPr>
          <w:ilvl w:val="0"/>
          <w:numId w:val="45"/>
        </w:numPr>
        <w:jc w:val="both"/>
        <w:rPr>
          <w:rFonts w:asciiTheme="minorHAnsi" w:hAnsiTheme="minorHAnsi"/>
          <w:color w:val="000000" w:themeColor="text1"/>
          <w:sz w:val="22"/>
          <w:szCs w:val="22"/>
          <w:lang w:val="el-GR"/>
        </w:rPr>
      </w:pPr>
      <w:r w:rsidRPr="006F05AF">
        <w:rPr>
          <w:rFonts w:asciiTheme="minorHAnsi" w:hAnsiTheme="minorHAnsi"/>
          <w:color w:val="000000" w:themeColor="text1"/>
          <w:sz w:val="22"/>
          <w:szCs w:val="22"/>
          <w:lang w:val="el-GR"/>
        </w:rPr>
        <w:lastRenderedPageBreak/>
        <w:t>Η λέξη «</w:t>
      </w:r>
      <w:r w:rsidRPr="006F05AF">
        <w:rPr>
          <w:rFonts w:asciiTheme="minorHAnsi" w:hAnsiTheme="minorHAnsi"/>
          <w:i/>
          <w:iCs/>
          <w:color w:val="000000" w:themeColor="text1"/>
          <w:sz w:val="22"/>
          <w:szCs w:val="22"/>
          <w:lang w:val="el-GR"/>
        </w:rPr>
        <w:t>όχημα</w:t>
      </w:r>
      <w:r w:rsidRPr="006F05AF">
        <w:rPr>
          <w:rFonts w:asciiTheme="minorHAnsi" w:hAnsiTheme="minorHAnsi"/>
          <w:color w:val="000000" w:themeColor="text1"/>
          <w:sz w:val="22"/>
          <w:szCs w:val="22"/>
          <w:lang w:val="el-GR"/>
        </w:rPr>
        <w:t>» είναι ασαφής και χρειάζεται είτε ορισμό είτε αντικατάστ</w:t>
      </w:r>
      <w:r w:rsidRPr="00E915D9">
        <w:rPr>
          <w:rFonts w:asciiTheme="minorHAnsi" w:hAnsiTheme="minorHAnsi"/>
          <w:color w:val="000000" w:themeColor="text1"/>
          <w:sz w:val="22"/>
          <w:szCs w:val="22"/>
          <w:lang w:val="el-GR"/>
        </w:rPr>
        <w:t>αση, όπως, για παράδειγμα, συμπλήρωση με τον όρο «μηχανοκίνητο όχημα». Α</w:t>
      </w:r>
      <w:r w:rsidRPr="0042099F">
        <w:rPr>
          <w:rFonts w:asciiTheme="minorHAnsi" w:hAnsiTheme="minorHAnsi"/>
          <w:color w:val="000000" w:themeColor="text1"/>
          <w:sz w:val="22"/>
          <w:szCs w:val="22"/>
          <w:lang w:val="el-GR"/>
        </w:rPr>
        <w:t>ντίστοιχα, η λέξη «</w:t>
      </w:r>
      <w:r w:rsidRPr="009C1DC7">
        <w:rPr>
          <w:rFonts w:asciiTheme="minorHAnsi" w:hAnsiTheme="minorHAnsi"/>
          <w:i/>
          <w:iCs/>
          <w:color w:val="000000" w:themeColor="text1"/>
          <w:sz w:val="22"/>
          <w:szCs w:val="22"/>
          <w:lang w:val="el-GR"/>
        </w:rPr>
        <w:t>έγγραφο</w:t>
      </w:r>
      <w:r w:rsidRPr="00C1521F">
        <w:rPr>
          <w:rFonts w:asciiTheme="minorHAnsi" w:hAnsiTheme="minorHAnsi"/>
          <w:color w:val="000000" w:themeColor="text1"/>
          <w:sz w:val="22"/>
          <w:szCs w:val="22"/>
          <w:lang w:val="el-GR"/>
        </w:rPr>
        <w:t>» είναι ανακριβής, στο βαθμό που δεν προσδιορίζει αν περιλαμβάνει και ηλεκτρονικό έγγραφο. Στις περιπτώσεις αυτές καθίσταται σαφές ότι η απρόσκοπτη κατανόηση του κειμένου απαιτεί σαφήνεια, ακρίβεια και μονοσήμαντους όρους, άλλως αποφυγή της αμφισημίας.</w:t>
      </w:r>
      <w:r w:rsidR="006D0679" w:rsidRPr="002A4C7F">
        <w:rPr>
          <w:rFonts w:asciiTheme="minorHAnsi" w:hAnsiTheme="minorHAnsi"/>
          <w:color w:val="000000" w:themeColor="text1"/>
          <w:sz w:val="22"/>
          <w:szCs w:val="22"/>
          <w:lang w:val="el-GR"/>
        </w:rPr>
        <w:t xml:space="preserve"> </w:t>
      </w:r>
    </w:p>
    <w:p w14:paraId="09038DB6" w14:textId="77777777" w:rsidR="006D0679" w:rsidRDefault="00B04701" w:rsidP="006F05AF">
      <w:pPr>
        <w:pStyle w:val="Default"/>
        <w:jc w:val="both"/>
        <w:rPr>
          <w:rFonts w:asciiTheme="minorHAnsi" w:hAnsiTheme="minorHAnsi"/>
          <w:color w:val="000000" w:themeColor="text1"/>
          <w:sz w:val="22"/>
          <w:szCs w:val="22"/>
          <w:lang w:val="el-GR"/>
        </w:rPr>
      </w:pPr>
      <w:r w:rsidRPr="00314B61">
        <w:rPr>
          <w:rFonts w:asciiTheme="minorHAnsi" w:hAnsiTheme="minorHAnsi"/>
          <w:color w:val="000000" w:themeColor="text1"/>
          <w:sz w:val="22"/>
          <w:szCs w:val="22"/>
          <w:lang w:val="el-GR"/>
        </w:rPr>
        <w:t xml:space="preserve">Σημειώνεται ότι </w:t>
      </w:r>
      <w:r w:rsidRPr="00513F1C">
        <w:rPr>
          <w:rFonts w:asciiTheme="minorHAnsi" w:hAnsiTheme="minorHAnsi"/>
          <w:color w:val="000000" w:themeColor="text1"/>
          <w:sz w:val="22"/>
          <w:szCs w:val="22"/>
          <w:lang w:val="el-GR"/>
        </w:rPr>
        <w:t>η ασάφεια συγχωρείται στη νομοθεσία για λόγους πολιτικού συμβιβασμού</w:t>
      </w:r>
      <w:r w:rsidRPr="009B321E">
        <w:rPr>
          <w:rFonts w:asciiTheme="minorHAnsi" w:hAnsiTheme="minorHAnsi"/>
          <w:color w:val="000000" w:themeColor="text1"/>
          <w:sz w:val="22"/>
          <w:szCs w:val="22"/>
          <w:lang w:val="el-GR"/>
        </w:rPr>
        <w:t xml:space="preserve">, και μόνον εφόσον είναι συνειδητή. Στην περίπτωση αυτή, ο </w:t>
      </w:r>
      <w:proofErr w:type="spellStart"/>
      <w:r w:rsidRPr="009B321E">
        <w:rPr>
          <w:rFonts w:asciiTheme="minorHAnsi" w:hAnsiTheme="minorHAnsi"/>
          <w:color w:val="000000" w:themeColor="text1"/>
          <w:sz w:val="22"/>
          <w:szCs w:val="22"/>
          <w:lang w:val="el-GR"/>
        </w:rPr>
        <w:t>νομοτέχνης</w:t>
      </w:r>
      <w:proofErr w:type="spellEnd"/>
      <w:r w:rsidRPr="009B321E">
        <w:rPr>
          <w:rFonts w:asciiTheme="minorHAnsi" w:hAnsiTheme="minorHAnsi"/>
          <w:color w:val="000000" w:themeColor="text1"/>
          <w:sz w:val="22"/>
          <w:szCs w:val="22"/>
          <w:lang w:val="el-GR"/>
        </w:rPr>
        <w:t xml:space="preserve"> μπορεί να κατευθύνει τον χρήστη με ένα παράδειγμα ή με έναν γενικότερο ορισμό. Για παράδειγμα, «</w:t>
      </w:r>
      <w:r w:rsidRPr="006D0679">
        <w:rPr>
          <w:rFonts w:asciiTheme="minorHAnsi" w:hAnsiTheme="minorHAnsi"/>
          <w:i/>
          <w:color w:val="000000" w:themeColor="text1"/>
          <w:sz w:val="22"/>
          <w:szCs w:val="22"/>
          <w:lang w:val="el-GR"/>
        </w:rPr>
        <w:t>Οδηγοί οχημάτων άνω των πέντε (5) τόνων οφείλουν να το δηλώνουν ως βαρύ όχημα. Όχημα είναι μέσο μεταφοράς ατόμων στην ξηρά, όπως αυτοκίνητο ή λεωφορείο</w:t>
      </w:r>
      <w:r w:rsidRPr="006F05AF">
        <w:rPr>
          <w:rFonts w:asciiTheme="minorHAnsi" w:hAnsiTheme="minorHAnsi"/>
          <w:color w:val="000000" w:themeColor="text1"/>
          <w:sz w:val="22"/>
          <w:szCs w:val="22"/>
          <w:lang w:val="el-GR"/>
        </w:rPr>
        <w:t xml:space="preserve">». Το πλεονέκτημα εδώ είναι ότι ο υποθετικός πολιτικός συμβιβασμός </w:t>
      </w:r>
      <w:r w:rsidR="006D0679">
        <w:rPr>
          <w:rFonts w:asciiTheme="minorHAnsi" w:hAnsiTheme="minorHAnsi"/>
          <w:color w:val="000000" w:themeColor="text1"/>
          <w:sz w:val="22"/>
          <w:szCs w:val="22"/>
          <w:lang w:val="el-GR"/>
        </w:rPr>
        <w:t>που έγκειται</w:t>
      </w:r>
      <w:r w:rsidR="006D0679" w:rsidRPr="006F05AF">
        <w:rPr>
          <w:rFonts w:asciiTheme="minorHAnsi" w:hAnsiTheme="minorHAnsi"/>
          <w:color w:val="000000" w:themeColor="text1"/>
          <w:sz w:val="22"/>
          <w:szCs w:val="22"/>
          <w:lang w:val="el-GR"/>
        </w:rPr>
        <w:t xml:space="preserve"> </w:t>
      </w:r>
      <w:r w:rsidR="006D0679">
        <w:rPr>
          <w:rFonts w:asciiTheme="minorHAnsi" w:hAnsiTheme="minorHAnsi"/>
          <w:color w:val="000000" w:themeColor="text1"/>
          <w:sz w:val="22"/>
          <w:szCs w:val="22"/>
          <w:lang w:val="el-GR"/>
        </w:rPr>
        <w:t>σ</w:t>
      </w:r>
      <w:r w:rsidRPr="006F05AF">
        <w:rPr>
          <w:rFonts w:asciiTheme="minorHAnsi" w:hAnsiTheme="minorHAnsi"/>
          <w:color w:val="000000" w:themeColor="text1"/>
          <w:sz w:val="22"/>
          <w:szCs w:val="22"/>
          <w:lang w:val="el-GR"/>
        </w:rPr>
        <w:t>την αποφυγή ρητής νομοθετικής αναφοράς της κατηγορίας «τρακτέρ» έχει επιτευχθεί, αλλά τουλάχιστον ο αναγνώστη</w:t>
      </w:r>
      <w:r w:rsidRPr="00E915D9">
        <w:rPr>
          <w:rFonts w:asciiTheme="minorHAnsi" w:hAnsiTheme="minorHAnsi"/>
          <w:color w:val="000000" w:themeColor="text1"/>
          <w:sz w:val="22"/>
          <w:szCs w:val="22"/>
          <w:lang w:val="el-GR"/>
        </w:rPr>
        <w:t>ς αντιλαμβάνεται ότι τα πλοία δεν εμπίπτουν στο πεδίο εφαρμογής της διάταξης. Αντίθετα, η αμφισημία δε συγχωρείται ποτέ στη νομοτεχνική, διότι ενέχει κίνδυνο λάθους στην κατανόηση του κειμένου από τον αναγνώστη.</w:t>
      </w:r>
    </w:p>
    <w:p w14:paraId="68602EB2" w14:textId="77777777" w:rsidR="00764D5D" w:rsidRDefault="006D0679" w:rsidP="00B04701">
      <w:pPr>
        <w:pStyle w:val="Default"/>
        <w:jc w:val="both"/>
        <w:rPr>
          <w:rFonts w:asciiTheme="minorHAnsi" w:hAnsiTheme="minorHAnsi"/>
          <w:color w:val="000000" w:themeColor="text1"/>
          <w:sz w:val="22"/>
          <w:szCs w:val="22"/>
          <w:lang w:val="el-GR"/>
        </w:rPr>
      </w:pPr>
      <w:r>
        <w:rPr>
          <w:rFonts w:asciiTheme="minorHAnsi" w:hAnsiTheme="minorHAnsi"/>
          <w:color w:val="000000" w:themeColor="text1"/>
          <w:sz w:val="22"/>
          <w:szCs w:val="22"/>
          <w:lang w:val="el-GR"/>
        </w:rPr>
        <w:t>Ο τρόπος εφαρμογής της αρχής της απλότητας και σαφήνειας του περιεχομένου των ρυθμίσεων μπορεί να διαφοροποιείται αναλόγως των συγκεκριμένων αποδεκτών τους. Για παράδειγμα, η</w:t>
      </w:r>
      <w:r w:rsidR="00764D5D" w:rsidRPr="009B321E">
        <w:rPr>
          <w:rFonts w:asciiTheme="minorHAnsi" w:hAnsiTheme="minorHAnsi"/>
          <w:color w:val="000000" w:themeColor="text1"/>
          <w:sz w:val="22"/>
          <w:szCs w:val="22"/>
          <w:lang w:val="el-GR"/>
        </w:rPr>
        <w:t xml:space="preserve"> χρήση της λέξης «</w:t>
      </w:r>
      <w:r w:rsidR="00764D5D" w:rsidRPr="009B321E">
        <w:rPr>
          <w:rFonts w:asciiTheme="minorHAnsi" w:hAnsiTheme="minorHAnsi"/>
          <w:i/>
          <w:color w:val="000000" w:themeColor="text1"/>
          <w:sz w:val="22"/>
          <w:szCs w:val="22"/>
          <w:lang w:val="el-GR"/>
        </w:rPr>
        <w:t>δόλος</w:t>
      </w:r>
      <w:r w:rsidR="00764D5D" w:rsidRPr="009B321E">
        <w:rPr>
          <w:rFonts w:asciiTheme="minorHAnsi" w:hAnsiTheme="minorHAnsi"/>
          <w:color w:val="000000" w:themeColor="text1"/>
          <w:sz w:val="22"/>
          <w:szCs w:val="22"/>
          <w:lang w:val="el-GR"/>
        </w:rPr>
        <w:t>» είναι ασαφής σε ουσιαστική διάταξη του ποινικού δικαίου, που απευθύνεται πρωτίστως σε πολίτες και απαιτεί επεξήγηση. Αντίθετα, είναι απολύτως σαφής σε ποινικές δικονομικές διατάξεις που απευθύνονται σε νομικούς, οι οποίοι γνωρίζουν την έννοια του όρου, καθώς και τ</w:t>
      </w:r>
      <w:r w:rsidR="00764D5D" w:rsidRPr="006F05AF">
        <w:rPr>
          <w:rFonts w:asciiTheme="minorHAnsi" w:hAnsiTheme="minorHAnsi"/>
          <w:color w:val="000000" w:themeColor="text1"/>
          <w:sz w:val="22"/>
          <w:szCs w:val="22"/>
          <w:lang w:val="el-GR"/>
        </w:rPr>
        <w:t xml:space="preserve">ην ερμηνεία του από </w:t>
      </w:r>
      <w:r>
        <w:rPr>
          <w:rFonts w:asciiTheme="minorHAnsi" w:hAnsiTheme="minorHAnsi"/>
          <w:color w:val="000000" w:themeColor="text1"/>
          <w:sz w:val="22"/>
          <w:szCs w:val="22"/>
          <w:lang w:val="el-GR"/>
        </w:rPr>
        <w:t>τη θεωρία και τη νομολογία</w:t>
      </w:r>
      <w:r w:rsidR="00764D5D" w:rsidRPr="006F05AF">
        <w:rPr>
          <w:rFonts w:asciiTheme="minorHAnsi" w:hAnsiTheme="minorHAnsi"/>
          <w:color w:val="000000" w:themeColor="text1"/>
          <w:sz w:val="22"/>
          <w:szCs w:val="22"/>
          <w:lang w:val="el-GR"/>
        </w:rPr>
        <w:t xml:space="preserve">. </w:t>
      </w:r>
    </w:p>
    <w:p w14:paraId="4CEC499D" w14:textId="77777777" w:rsidR="00B04701" w:rsidRPr="009D73F7" w:rsidRDefault="0087169A" w:rsidP="00314B61">
      <w:pPr>
        <w:pStyle w:val="Default"/>
        <w:jc w:val="both"/>
        <w:rPr>
          <w:lang w:val="el-GR"/>
        </w:rPr>
      </w:pPr>
      <w:r>
        <w:rPr>
          <w:rFonts w:asciiTheme="minorHAnsi" w:hAnsiTheme="minorHAnsi"/>
          <w:color w:val="000000" w:themeColor="text1"/>
          <w:sz w:val="22"/>
          <w:szCs w:val="22"/>
          <w:lang w:val="el-GR"/>
        </w:rPr>
        <w:t xml:space="preserve">Ως ειδικότερη εφαρμογή των αρχών της απλότητας και σαφήνειας του περιεχομένου των ρυθμίσεων θα μπορούσε να θεωρηθεί η </w:t>
      </w:r>
      <w:r>
        <w:rPr>
          <w:rFonts w:asciiTheme="minorHAnsi" w:hAnsiTheme="minorHAnsi"/>
          <w:i/>
          <w:color w:val="000000" w:themeColor="text1"/>
          <w:sz w:val="22"/>
          <w:szCs w:val="22"/>
          <w:lang w:val="el-GR"/>
        </w:rPr>
        <w:t xml:space="preserve">ανάγκη </w:t>
      </w:r>
      <w:r w:rsidR="00C97153">
        <w:rPr>
          <w:rFonts w:asciiTheme="minorHAnsi" w:hAnsiTheme="minorHAnsi"/>
          <w:i/>
          <w:color w:val="000000" w:themeColor="text1"/>
          <w:sz w:val="22"/>
          <w:szCs w:val="22"/>
          <w:lang w:val="el-GR"/>
        </w:rPr>
        <w:t>αποφυγής</w:t>
      </w:r>
      <w:r w:rsidRPr="00E915D9">
        <w:rPr>
          <w:rFonts w:asciiTheme="minorHAnsi" w:hAnsiTheme="minorHAnsi"/>
          <w:i/>
          <w:color w:val="000000" w:themeColor="text1"/>
          <w:sz w:val="22"/>
          <w:szCs w:val="22"/>
          <w:lang w:val="el-GR"/>
        </w:rPr>
        <w:t xml:space="preserve"> </w:t>
      </w:r>
      <w:r w:rsidR="00821D60" w:rsidRPr="009D73F7">
        <w:rPr>
          <w:i/>
          <w:lang w:val="el-GR"/>
        </w:rPr>
        <w:t>αντιφατικών ρυθμίσεων ή ρυθμίσεων που αποκλίνουν από τη γενική πολιτική</w:t>
      </w:r>
      <w:r>
        <w:rPr>
          <w:sz w:val="22"/>
          <w:szCs w:val="22"/>
          <w:lang w:val="el-GR"/>
        </w:rPr>
        <w:t>.</w:t>
      </w:r>
      <w:r w:rsidR="00821D60" w:rsidRPr="009D73F7">
        <w:rPr>
          <w:i/>
          <w:lang w:val="el-GR"/>
        </w:rPr>
        <w:t xml:space="preserve"> </w:t>
      </w:r>
      <w:r>
        <w:rPr>
          <w:sz w:val="22"/>
          <w:szCs w:val="22"/>
          <w:lang w:val="el-GR"/>
        </w:rPr>
        <w:t>Για παράδειγμα, δ</w:t>
      </w:r>
      <w:r w:rsidR="00B04701" w:rsidRPr="00314B61">
        <w:rPr>
          <w:sz w:val="22"/>
          <w:szCs w:val="22"/>
          <w:lang w:val="el-GR"/>
        </w:rPr>
        <w:t xml:space="preserve">ιάταξη νόμου που θα επέβαλλε σε δικηγόρο την υποχρέωση καταγγελίας στην αστυνομία της τέλεσης του εγκλήματος της νομιμοποίησης εσόδων από παράνομες δραστηριότητες από τον εντολέα του θα ήταν αντίθετη προς την </w:t>
      </w:r>
      <w:r w:rsidR="00B04701" w:rsidRPr="00314B61">
        <w:rPr>
          <w:i/>
          <w:sz w:val="22"/>
          <w:szCs w:val="22"/>
          <w:lang w:val="el-GR"/>
        </w:rPr>
        <w:t>αρχή της αποφυγής αντιφατικών ρυθμίσεων</w:t>
      </w:r>
      <w:r w:rsidR="00B04701" w:rsidRPr="00314B61">
        <w:rPr>
          <w:sz w:val="22"/>
          <w:szCs w:val="22"/>
          <w:lang w:val="el-GR"/>
        </w:rPr>
        <w:t>, εφόσον προβλεπόταν παράλληλα η πλήρης εμπιστευτικότητα στη σχέση δικηγόρου και εντολέα</w:t>
      </w:r>
      <w:r w:rsidR="00B04701" w:rsidRPr="00314B61">
        <w:rPr>
          <w:lang w:val="el-GR"/>
        </w:rPr>
        <w:t>.</w:t>
      </w:r>
    </w:p>
    <w:p w14:paraId="1FD0FBE8" w14:textId="77777777" w:rsidR="00B04701" w:rsidRPr="00FA53B7" w:rsidRDefault="006F05AF" w:rsidP="00314B61">
      <w:pPr>
        <w:pStyle w:val="Default"/>
        <w:jc w:val="both"/>
        <w:rPr>
          <w:iCs/>
          <w:sz w:val="22"/>
          <w:szCs w:val="22"/>
          <w:lang w:val="el-GR"/>
        </w:rPr>
      </w:pPr>
      <w:r w:rsidRPr="00FA53B7">
        <w:rPr>
          <w:sz w:val="22"/>
          <w:szCs w:val="22"/>
          <w:lang w:val="el-GR"/>
        </w:rPr>
        <w:t>Σε σχέση ιδίως με τη διοικητική δράση, η αρχή της απλότητας και σαφήνειας του περιεχομένου των ρυθμίσεων συνέχεται με τις αρχές της λογοδοσίας και ασφάλειας δικαίου</w:t>
      </w:r>
      <w:r w:rsidRPr="00FA53B7">
        <w:rPr>
          <w:color w:val="000000" w:themeColor="text1"/>
          <w:sz w:val="22"/>
          <w:szCs w:val="22"/>
          <w:lang w:val="el-GR"/>
        </w:rPr>
        <w:t xml:space="preserve">, τις οποίες προσβάλλει η έλλειψη σαφούς προσδιορισμού των αρμόδιων οργάνων εφαρμογής των ρυθμίσεων. </w:t>
      </w:r>
      <w:r w:rsidR="00B04701" w:rsidRPr="00FA53B7">
        <w:rPr>
          <w:color w:val="000000" w:themeColor="text1"/>
          <w:sz w:val="22"/>
          <w:szCs w:val="22"/>
          <w:lang w:val="el-GR"/>
        </w:rPr>
        <w:t>Διάταξη η οποία θα προέβλεπε ότι «</w:t>
      </w:r>
      <w:r w:rsidR="00B04701" w:rsidRPr="00FA53B7">
        <w:rPr>
          <w:i/>
          <w:iCs/>
          <w:color w:val="000000" w:themeColor="text1"/>
          <w:sz w:val="22"/>
          <w:szCs w:val="22"/>
          <w:lang w:val="el-GR"/>
        </w:rPr>
        <w:t>Η αίτηση κρίνεται κατά το δοκούν</w:t>
      </w:r>
      <w:r w:rsidR="00B04701" w:rsidRPr="00FA53B7">
        <w:rPr>
          <w:color w:val="000000" w:themeColor="text1"/>
          <w:sz w:val="22"/>
          <w:szCs w:val="22"/>
          <w:lang w:val="el-GR"/>
        </w:rPr>
        <w:t xml:space="preserve">» αντίκειται </w:t>
      </w:r>
      <w:r w:rsidR="002E647C" w:rsidRPr="007619FE">
        <w:rPr>
          <w:color w:val="000000" w:themeColor="text1"/>
          <w:sz w:val="22"/>
          <w:szCs w:val="22"/>
          <w:lang w:val="el-GR"/>
        </w:rPr>
        <w:t xml:space="preserve">έτσι </w:t>
      </w:r>
      <w:r w:rsidR="002E647C" w:rsidRPr="00FA53B7">
        <w:rPr>
          <w:i/>
          <w:color w:val="000000" w:themeColor="text1"/>
          <w:sz w:val="22"/>
          <w:szCs w:val="22"/>
          <w:lang w:val="el-GR"/>
        </w:rPr>
        <w:t>στην</w:t>
      </w:r>
      <w:r w:rsidR="002E647C" w:rsidRPr="007619FE">
        <w:rPr>
          <w:color w:val="000000" w:themeColor="text1"/>
          <w:sz w:val="22"/>
          <w:szCs w:val="22"/>
          <w:lang w:val="el-GR"/>
        </w:rPr>
        <w:t xml:space="preserve"> </w:t>
      </w:r>
      <w:r w:rsidR="002E647C" w:rsidRPr="007619FE">
        <w:rPr>
          <w:i/>
          <w:color w:val="000000" w:themeColor="text1"/>
          <w:sz w:val="22"/>
          <w:szCs w:val="22"/>
          <w:lang w:val="el-GR"/>
        </w:rPr>
        <w:t>αρχή</w:t>
      </w:r>
      <w:r w:rsidR="00B04701" w:rsidRPr="00FA53B7">
        <w:rPr>
          <w:i/>
          <w:iCs/>
          <w:color w:val="000000" w:themeColor="text1"/>
          <w:sz w:val="22"/>
          <w:szCs w:val="22"/>
          <w:lang w:val="el-GR"/>
        </w:rPr>
        <w:t xml:space="preserve"> της λογοδοσίας</w:t>
      </w:r>
      <w:r w:rsidR="00B04701" w:rsidRPr="00FA53B7">
        <w:rPr>
          <w:color w:val="000000" w:themeColor="text1"/>
          <w:sz w:val="22"/>
          <w:szCs w:val="22"/>
          <w:lang w:val="el-GR"/>
        </w:rPr>
        <w:t xml:space="preserve">, αφού δεν προσδιορίζεται ποιο όργανο κρίνει και έτσι κατά ποιου οργάνου δικαιούται να στραφεί ο θιγόμενος από την απόφαση ή την παράλειψη της </w:t>
      </w:r>
      <w:r w:rsidR="002E647C" w:rsidRPr="00FA53B7">
        <w:rPr>
          <w:color w:val="000000" w:themeColor="text1"/>
          <w:sz w:val="22"/>
          <w:szCs w:val="22"/>
          <w:lang w:val="el-GR"/>
        </w:rPr>
        <w:t>Δ</w:t>
      </w:r>
      <w:r w:rsidR="00B04701" w:rsidRPr="00FA53B7">
        <w:rPr>
          <w:color w:val="000000" w:themeColor="text1"/>
          <w:sz w:val="22"/>
          <w:szCs w:val="22"/>
          <w:lang w:val="el-GR"/>
        </w:rPr>
        <w:t xml:space="preserve">ιοίκησης να εκδώσει απόφαση εντός εύλογου χρόνου. </w:t>
      </w:r>
      <w:r w:rsidR="002E647C" w:rsidRPr="00FA53B7">
        <w:rPr>
          <w:color w:val="000000" w:themeColor="text1"/>
          <w:sz w:val="22"/>
          <w:szCs w:val="22"/>
          <w:lang w:val="el-GR"/>
        </w:rPr>
        <w:t xml:space="preserve">Αντίκειται όμως επίσης στην </w:t>
      </w:r>
      <w:r w:rsidR="002E647C" w:rsidRPr="00FA53B7">
        <w:rPr>
          <w:i/>
          <w:color w:val="000000" w:themeColor="text1"/>
          <w:sz w:val="22"/>
          <w:szCs w:val="22"/>
          <w:lang w:val="el-GR"/>
        </w:rPr>
        <w:t>αρχή</w:t>
      </w:r>
      <w:r w:rsidR="00B04701" w:rsidRPr="00FA53B7">
        <w:rPr>
          <w:i/>
          <w:color w:val="000000" w:themeColor="text1"/>
          <w:sz w:val="22"/>
          <w:szCs w:val="22"/>
          <w:lang w:val="el-GR"/>
        </w:rPr>
        <w:t xml:space="preserve"> της ασφάλειας δικαίου</w:t>
      </w:r>
      <w:r w:rsidR="00B04701" w:rsidRPr="00FA53B7">
        <w:rPr>
          <w:color w:val="000000" w:themeColor="text1"/>
          <w:sz w:val="22"/>
          <w:szCs w:val="22"/>
          <w:lang w:val="el-GR"/>
        </w:rPr>
        <w:t>, καθώς δεν προσδιορίζει με ποια κριτήρια αποφασίζει το αρμόδιο όργανο</w:t>
      </w:r>
      <w:r w:rsidR="002E647C" w:rsidRPr="00FA53B7">
        <w:rPr>
          <w:color w:val="000000" w:themeColor="text1"/>
          <w:sz w:val="22"/>
          <w:szCs w:val="22"/>
          <w:lang w:val="el-GR"/>
        </w:rPr>
        <w:t xml:space="preserve">, </w:t>
      </w:r>
      <w:r w:rsidR="007619FE">
        <w:rPr>
          <w:color w:val="000000" w:themeColor="text1"/>
          <w:sz w:val="22"/>
          <w:szCs w:val="22"/>
          <w:lang w:val="el-GR"/>
        </w:rPr>
        <w:t>προς την οποία αντίκειται</w:t>
      </w:r>
      <w:r w:rsidR="007619FE" w:rsidRPr="00FA53B7">
        <w:rPr>
          <w:color w:val="000000" w:themeColor="text1"/>
          <w:sz w:val="22"/>
          <w:szCs w:val="22"/>
          <w:lang w:val="el-GR"/>
        </w:rPr>
        <w:t xml:space="preserve"> </w:t>
      </w:r>
      <w:r w:rsidR="002E647C" w:rsidRPr="00FA53B7">
        <w:rPr>
          <w:color w:val="000000" w:themeColor="text1"/>
          <w:sz w:val="22"/>
          <w:szCs w:val="22"/>
          <w:lang w:val="el-GR"/>
        </w:rPr>
        <w:t xml:space="preserve">άλλωστε και </w:t>
      </w:r>
      <w:r w:rsidR="00B04701" w:rsidRPr="007619FE">
        <w:rPr>
          <w:sz w:val="22"/>
          <w:szCs w:val="22"/>
          <w:lang w:val="el-GR"/>
        </w:rPr>
        <w:t>διάταξη που θα εισήγαγε παράλληλη αρμοδιότητα δύο ή περισσότερων υπηρεσιών για τη διεκπεραίωση της ίδιας διαδικαστικής ενέργειας</w:t>
      </w:r>
      <w:r w:rsidR="00B04701" w:rsidRPr="007619FE">
        <w:rPr>
          <w:iCs/>
          <w:sz w:val="22"/>
          <w:szCs w:val="22"/>
          <w:lang w:val="el-GR"/>
        </w:rPr>
        <w:t>.</w:t>
      </w:r>
    </w:p>
    <w:p w14:paraId="2F5CAE07" w14:textId="77777777" w:rsidR="00764D5D" w:rsidRPr="0042099F" w:rsidRDefault="002E647C" w:rsidP="00B04701">
      <w:pPr>
        <w:jc w:val="both"/>
        <w:rPr>
          <w:color w:val="000000" w:themeColor="text1"/>
        </w:rPr>
      </w:pPr>
      <w:r w:rsidRPr="007619FE">
        <w:rPr>
          <w:color w:val="000000" w:themeColor="text1"/>
        </w:rPr>
        <w:t xml:space="preserve">Η αρχή της ασφάλειας δικαίου έχει όμως και ένα περισσότερο συγκεκριμένο πεδίο εφαρμογής σε σχέση με κανόνες αναδρομικής ισχύος που, </w:t>
      </w:r>
      <w:r w:rsidRPr="00AB734A">
        <w:rPr>
          <w:color w:val="000000" w:themeColor="text1"/>
        </w:rPr>
        <w:t>ακόμη και αν επιτρέπονται συνταγματικά, ενέχουν τον κίνδυνο διατάραξης της ασφάλειας δικαίου και πρέπει να εισάγονται με ιδιαίτερη προσοχή. Είναι έτσι σαφές, για παράδειγμα, ότι δ</w:t>
      </w:r>
      <w:r w:rsidR="00764D5D" w:rsidRPr="00AB734A">
        <w:rPr>
          <w:color w:val="000000" w:themeColor="text1"/>
        </w:rPr>
        <w:t>ιάταξη η οποία θα προέβλεπε ότι «</w:t>
      </w:r>
      <w:r w:rsidR="00764D5D" w:rsidRPr="00391605">
        <w:rPr>
          <w:i/>
          <w:iCs/>
          <w:color w:val="000000" w:themeColor="text1"/>
        </w:rPr>
        <w:t>οι κάτοχοι άδειας οπλοφορίας ο</w:t>
      </w:r>
      <w:r w:rsidR="00764D5D" w:rsidRPr="007619FE">
        <w:rPr>
          <w:i/>
          <w:iCs/>
          <w:color w:val="000000" w:themeColor="text1"/>
        </w:rPr>
        <w:t>φείλουν να έχουν υποβάλει επιπλέον πιστοποιητικά δύο έτη πριν από τη θέση του νόμου σε ισχύ</w:t>
      </w:r>
      <w:r w:rsidR="00764D5D" w:rsidRPr="007619FE">
        <w:rPr>
          <w:color w:val="000000" w:themeColor="text1"/>
        </w:rPr>
        <w:t xml:space="preserve">», πλήττει την </w:t>
      </w:r>
      <w:r w:rsidR="00764D5D" w:rsidRPr="007619FE">
        <w:rPr>
          <w:iCs/>
          <w:color w:val="000000" w:themeColor="text1"/>
        </w:rPr>
        <w:t>αρχή</w:t>
      </w:r>
      <w:r w:rsidR="00764D5D" w:rsidRPr="00314B61">
        <w:rPr>
          <w:iCs/>
          <w:color w:val="000000" w:themeColor="text1"/>
        </w:rPr>
        <w:t xml:space="preserve"> της ασφάλειας δικαίου</w:t>
      </w:r>
      <w:r w:rsidR="00764D5D" w:rsidRPr="00E915D9">
        <w:rPr>
          <w:color w:val="000000" w:themeColor="text1"/>
        </w:rPr>
        <w:t xml:space="preserve">, αφού θα ήταν αδύνατον για τους πολίτες να γνωρίζουν πριν από δύο χρόνια τι θα προέβλεπε ο νομοθέτης στο μέλλον. </w:t>
      </w:r>
    </w:p>
    <w:p w14:paraId="118D059B" w14:textId="77777777" w:rsidR="00821D60" w:rsidRPr="00D81091" w:rsidRDefault="00B04701" w:rsidP="00B04701">
      <w:pPr>
        <w:jc w:val="both"/>
        <w:rPr>
          <w:color w:val="000000" w:themeColor="text1"/>
        </w:rPr>
      </w:pPr>
      <w:r w:rsidRPr="009C1DC7">
        <w:rPr>
          <w:i/>
          <w:color w:val="000000" w:themeColor="text1"/>
        </w:rPr>
        <w:t xml:space="preserve"> </w:t>
      </w:r>
      <w:r w:rsidR="00821D60" w:rsidRPr="00C1521F">
        <w:rPr>
          <w:i/>
          <w:color w:val="000000" w:themeColor="text1"/>
        </w:rPr>
        <w:t>(</w:t>
      </w:r>
      <w:r w:rsidR="006B6153">
        <w:rPr>
          <w:i/>
          <w:color w:val="000000" w:themeColor="text1"/>
        </w:rPr>
        <w:t>γ</w:t>
      </w:r>
      <w:r w:rsidR="00821D60" w:rsidRPr="00E915D9">
        <w:rPr>
          <w:i/>
          <w:color w:val="000000" w:themeColor="text1"/>
        </w:rPr>
        <w:t xml:space="preserve">) </w:t>
      </w:r>
      <w:r w:rsidR="006B6153">
        <w:rPr>
          <w:i/>
          <w:iCs/>
          <w:color w:val="000000" w:themeColor="text1"/>
        </w:rPr>
        <w:t>Δημοκρατική</w:t>
      </w:r>
      <w:r w:rsidR="006B6153" w:rsidRPr="00D83F5B">
        <w:rPr>
          <w:i/>
          <w:iCs/>
          <w:color w:val="000000" w:themeColor="text1"/>
        </w:rPr>
        <w:t xml:space="preserve"> νομιμοποίηση</w:t>
      </w:r>
      <w:r w:rsidR="006B6153">
        <w:rPr>
          <w:i/>
          <w:iCs/>
          <w:color w:val="000000" w:themeColor="text1"/>
        </w:rPr>
        <w:t>, διαφάνεια και</w:t>
      </w:r>
      <w:r w:rsidR="00BA2BAD" w:rsidRPr="00E915D9">
        <w:rPr>
          <w:i/>
          <w:color w:val="000000" w:themeColor="text1"/>
        </w:rPr>
        <w:t xml:space="preserve"> </w:t>
      </w:r>
      <w:r w:rsidR="00821D60" w:rsidRPr="00E915D9">
        <w:rPr>
          <w:i/>
          <w:color w:val="000000" w:themeColor="text1"/>
        </w:rPr>
        <w:t>ισότητα των φύλων</w:t>
      </w:r>
      <w:r w:rsidR="00821D60" w:rsidRPr="00D81091">
        <w:rPr>
          <w:color w:val="000000" w:themeColor="text1"/>
        </w:rPr>
        <w:t xml:space="preserve"> </w:t>
      </w:r>
    </w:p>
    <w:p w14:paraId="6A1CD496" w14:textId="77777777" w:rsidR="00B04701" w:rsidRPr="00513F1C" w:rsidRDefault="006B6153" w:rsidP="00FA2994">
      <w:pPr>
        <w:jc w:val="both"/>
        <w:rPr>
          <w:color w:val="000000" w:themeColor="text1"/>
        </w:rPr>
      </w:pPr>
      <w:r>
        <w:rPr>
          <w:color w:val="000000" w:themeColor="text1"/>
        </w:rPr>
        <w:t xml:space="preserve">Σε ένα τρίτο επίπεδο, η καλή νομοθέτηση επιβάλλει την τήρηση αρχών που προκύπτουν από την ίδια τη δημοκρατική αρχή. Επιβάλλεται έτσι μια ανοιχτή και διαφανής διαδικασία </w:t>
      </w:r>
      <w:r w:rsidRPr="00E915D9">
        <w:rPr>
          <w:color w:val="000000" w:themeColor="text1"/>
        </w:rPr>
        <w:t>κατάρτισης και αξιολόγησης της εφαρμογής των ρυθμ</w:t>
      </w:r>
      <w:r>
        <w:rPr>
          <w:color w:val="000000" w:themeColor="text1"/>
        </w:rPr>
        <w:t xml:space="preserve">ίσεων, μέσω </w:t>
      </w:r>
      <w:r w:rsidRPr="00314B61">
        <w:rPr>
          <w:color w:val="000000" w:themeColor="text1"/>
        </w:rPr>
        <w:t>της</w:t>
      </w:r>
      <w:r w:rsidRPr="00E915D9">
        <w:rPr>
          <w:color w:val="000000" w:themeColor="text1"/>
        </w:rPr>
        <w:t xml:space="preserve"> προσβασιμότητας στις ρυθμίσεις</w:t>
      </w:r>
      <w:r w:rsidRPr="00314B61">
        <w:rPr>
          <w:color w:val="000000" w:themeColor="text1"/>
        </w:rPr>
        <w:t xml:space="preserve"> και της </w:t>
      </w:r>
      <w:r w:rsidRPr="00314B61">
        <w:rPr>
          <w:color w:val="000000" w:themeColor="text1"/>
        </w:rPr>
        <w:lastRenderedPageBreak/>
        <w:t>δυνατότητας υποβολής σχετικών προτάσεων</w:t>
      </w:r>
      <w:r>
        <w:rPr>
          <w:color w:val="000000" w:themeColor="text1"/>
        </w:rPr>
        <w:t xml:space="preserve">. Η διαβούλευση δεν αποτελεί απλώς μια αναγκαία τυπική διαδικασία, αλλά ένα ουσιαστικό στάδιο της νομοπαρασκευαστικής διαδικασίας που πρέπει να αντιμετωπίζεται </w:t>
      </w:r>
      <w:r w:rsidR="00E915D9">
        <w:rPr>
          <w:color w:val="000000" w:themeColor="text1"/>
        </w:rPr>
        <w:t xml:space="preserve">με ιδιαίτερη προσοχή και θετική προδιάθεση, προκειμένου να βελτιωθεί το σχέδιο νόμου. Πρέπει να καταβάλλεται επίσης ιδιαίτερη μέριμνα για την αντιμετώπιση των αποδεκτών των ρυθμίσεων με όρους ισότητας, όχι μόνο από ουσιαστική αλλά και από νομοτεχνική σκοπιά. Για παράδειγμα, </w:t>
      </w:r>
      <w:r w:rsidR="00B04701" w:rsidRPr="002A4C7F">
        <w:rPr>
          <w:color w:val="000000" w:themeColor="text1"/>
        </w:rPr>
        <w:t>νομοθετική διάταξη που θα προέβλεπε ότι συγκεκριμένη υπηρεσία «</w:t>
      </w:r>
      <w:r w:rsidR="00B04701" w:rsidRPr="00513F1C">
        <w:rPr>
          <w:i/>
          <w:iCs/>
          <w:color w:val="000000" w:themeColor="text1"/>
        </w:rPr>
        <w:t>επανδρώνεται</w:t>
      </w:r>
      <w:r w:rsidR="00B04701" w:rsidRPr="00513F1C">
        <w:rPr>
          <w:color w:val="000000" w:themeColor="text1"/>
        </w:rPr>
        <w:t>» από υπαλλήλους συγκεκριμένων προσόντων θα ήταν αντίθετη προς την αρχή της ισότητας των φύλων. Θα ήταν στο παράδειγμα αυτό προτιμότερη η χρήση του όρου «</w:t>
      </w:r>
      <w:r w:rsidR="00B04701" w:rsidRPr="00513F1C">
        <w:rPr>
          <w:i/>
          <w:iCs/>
          <w:color w:val="000000" w:themeColor="text1"/>
        </w:rPr>
        <w:t>στελεχώνεται</w:t>
      </w:r>
      <w:r w:rsidR="00B04701" w:rsidRPr="00513F1C">
        <w:rPr>
          <w:color w:val="000000" w:themeColor="text1"/>
        </w:rPr>
        <w:t>».</w:t>
      </w:r>
    </w:p>
    <w:p w14:paraId="6F14710E" w14:textId="77777777" w:rsidR="00E915D9" w:rsidRDefault="00E915D9" w:rsidP="00B04701">
      <w:pPr>
        <w:jc w:val="center"/>
        <w:rPr>
          <w:color w:val="000000" w:themeColor="text1"/>
        </w:rPr>
      </w:pPr>
    </w:p>
    <w:p w14:paraId="7E421BDF" w14:textId="77777777" w:rsidR="00B04701" w:rsidRPr="0042099F" w:rsidRDefault="00B04701" w:rsidP="00B04701">
      <w:pPr>
        <w:jc w:val="center"/>
        <w:rPr>
          <w:color w:val="000000" w:themeColor="text1"/>
        </w:rPr>
      </w:pPr>
      <w:r w:rsidRPr="0042099F">
        <w:rPr>
          <w:color w:val="000000" w:themeColor="text1"/>
        </w:rPr>
        <w:sym w:font="Symbol" w:char="F02A"/>
      </w:r>
      <w:r w:rsidRPr="009C1DC7">
        <w:rPr>
          <w:color w:val="000000" w:themeColor="text1"/>
        </w:rPr>
        <w:sym w:font="Symbol" w:char="F02A"/>
      </w:r>
      <w:r w:rsidRPr="00C1521F">
        <w:rPr>
          <w:color w:val="000000" w:themeColor="text1"/>
        </w:rPr>
        <w:sym w:font="Symbol" w:char="F02A"/>
      </w:r>
    </w:p>
    <w:p w14:paraId="49342888" w14:textId="77777777" w:rsidR="00821D60" w:rsidRPr="009C1DC7" w:rsidRDefault="00821D60" w:rsidP="00FA2994">
      <w:pPr>
        <w:pStyle w:val="Default"/>
        <w:jc w:val="both"/>
        <w:rPr>
          <w:rFonts w:asciiTheme="minorHAnsi" w:hAnsiTheme="minorHAnsi"/>
          <w:color w:val="000000" w:themeColor="text1"/>
          <w:sz w:val="22"/>
          <w:szCs w:val="22"/>
          <w:lang w:val="el-GR"/>
        </w:rPr>
      </w:pPr>
    </w:p>
    <w:p w14:paraId="7103C03F" w14:textId="77777777" w:rsidR="00821D60" w:rsidRPr="00C1521F" w:rsidRDefault="00B04701" w:rsidP="00FA2994">
      <w:pPr>
        <w:pStyle w:val="Default"/>
        <w:jc w:val="both"/>
        <w:rPr>
          <w:rFonts w:asciiTheme="minorHAnsi" w:hAnsiTheme="minorHAnsi"/>
          <w:color w:val="000000" w:themeColor="text1"/>
          <w:sz w:val="22"/>
          <w:szCs w:val="22"/>
          <w:lang w:val="el-GR"/>
        </w:rPr>
      </w:pPr>
      <w:r w:rsidRPr="00C1521F">
        <w:rPr>
          <w:rFonts w:asciiTheme="minorHAnsi" w:hAnsiTheme="minorHAnsi"/>
          <w:color w:val="000000" w:themeColor="text1"/>
          <w:sz w:val="22"/>
          <w:szCs w:val="22"/>
          <w:lang w:val="el-GR"/>
        </w:rPr>
        <w:t>Από τα παραπάνω προκύπτει ότι η</w:t>
      </w:r>
      <w:r w:rsidR="00821D60" w:rsidRPr="00C1521F">
        <w:rPr>
          <w:rFonts w:asciiTheme="minorHAnsi" w:hAnsiTheme="minorHAnsi"/>
          <w:color w:val="000000" w:themeColor="text1"/>
          <w:sz w:val="22"/>
          <w:szCs w:val="22"/>
          <w:lang w:val="el-GR"/>
        </w:rPr>
        <w:t xml:space="preserve"> </w:t>
      </w:r>
      <w:r w:rsidR="00935166" w:rsidRPr="002A4C7F">
        <w:rPr>
          <w:rFonts w:asciiTheme="minorHAnsi" w:hAnsiTheme="minorHAnsi"/>
          <w:color w:val="000000" w:themeColor="text1"/>
          <w:sz w:val="22"/>
          <w:szCs w:val="22"/>
          <w:lang w:val="el-GR"/>
        </w:rPr>
        <w:t xml:space="preserve">νομοτεχνική </w:t>
      </w:r>
      <w:r w:rsidR="00821D60" w:rsidRPr="002A4C7F">
        <w:rPr>
          <w:rFonts w:asciiTheme="minorHAnsi" w:hAnsiTheme="minorHAnsi"/>
          <w:color w:val="000000" w:themeColor="text1"/>
          <w:sz w:val="22"/>
          <w:szCs w:val="22"/>
          <w:lang w:val="el-GR"/>
        </w:rPr>
        <w:t>είναι</w:t>
      </w:r>
      <w:r w:rsidR="00935166" w:rsidRPr="00513F1C">
        <w:rPr>
          <w:rFonts w:asciiTheme="minorHAnsi" w:hAnsiTheme="minorHAnsi"/>
          <w:color w:val="000000" w:themeColor="text1"/>
          <w:sz w:val="22"/>
          <w:szCs w:val="22"/>
          <w:lang w:val="el-GR"/>
        </w:rPr>
        <w:t>,</w:t>
      </w:r>
      <w:r w:rsidR="00821D60" w:rsidRPr="00513F1C">
        <w:rPr>
          <w:rFonts w:asciiTheme="minorHAnsi" w:hAnsiTheme="minorHAnsi"/>
          <w:color w:val="000000" w:themeColor="text1"/>
          <w:sz w:val="22"/>
          <w:szCs w:val="22"/>
          <w:lang w:val="el-GR"/>
        </w:rPr>
        <w:t xml:space="preserve"> στην ουσία</w:t>
      </w:r>
      <w:r w:rsidR="00935166" w:rsidRPr="00513F1C">
        <w:rPr>
          <w:rFonts w:asciiTheme="minorHAnsi" w:hAnsiTheme="minorHAnsi"/>
          <w:color w:val="000000" w:themeColor="text1"/>
          <w:sz w:val="22"/>
          <w:szCs w:val="22"/>
          <w:lang w:val="el-GR"/>
        </w:rPr>
        <w:t>,</w:t>
      </w:r>
      <w:r w:rsidR="00821D60" w:rsidRPr="00513F1C">
        <w:rPr>
          <w:rFonts w:asciiTheme="minorHAnsi" w:hAnsiTheme="minorHAnsi"/>
          <w:color w:val="000000" w:themeColor="text1"/>
          <w:sz w:val="22"/>
          <w:szCs w:val="22"/>
          <w:lang w:val="el-GR"/>
        </w:rPr>
        <w:t xml:space="preserve"> σειρά διλημ</w:t>
      </w:r>
      <w:r w:rsidR="00935166" w:rsidRPr="00513F1C">
        <w:rPr>
          <w:rFonts w:asciiTheme="minorHAnsi" w:hAnsiTheme="minorHAnsi"/>
          <w:color w:val="000000" w:themeColor="text1"/>
          <w:sz w:val="22"/>
          <w:szCs w:val="22"/>
          <w:lang w:val="el-GR"/>
        </w:rPr>
        <w:t>μ</w:t>
      </w:r>
      <w:r w:rsidR="00821D60" w:rsidRPr="00513F1C">
        <w:rPr>
          <w:rFonts w:asciiTheme="minorHAnsi" w:hAnsiTheme="minorHAnsi"/>
          <w:color w:val="000000" w:themeColor="text1"/>
          <w:sz w:val="22"/>
          <w:szCs w:val="22"/>
          <w:lang w:val="el-GR"/>
        </w:rPr>
        <w:t xml:space="preserve">άτων για την επιλογή της καλύτερης λύσης σε κάθε περίπτωση. Στις επιλογές αυτές ο </w:t>
      </w:r>
      <w:proofErr w:type="spellStart"/>
      <w:r w:rsidR="00935166" w:rsidRPr="00513F1C">
        <w:rPr>
          <w:rFonts w:asciiTheme="minorHAnsi" w:hAnsiTheme="minorHAnsi"/>
          <w:color w:val="000000" w:themeColor="text1"/>
          <w:sz w:val="22"/>
          <w:szCs w:val="22"/>
          <w:lang w:val="el-GR"/>
        </w:rPr>
        <w:t>νομοτέχνης</w:t>
      </w:r>
      <w:proofErr w:type="spellEnd"/>
      <w:r w:rsidR="00935166" w:rsidRPr="00513F1C">
        <w:rPr>
          <w:rFonts w:asciiTheme="minorHAnsi" w:hAnsiTheme="minorHAnsi"/>
          <w:color w:val="000000" w:themeColor="text1"/>
          <w:sz w:val="22"/>
          <w:szCs w:val="22"/>
          <w:lang w:val="el-GR"/>
        </w:rPr>
        <w:t xml:space="preserve"> </w:t>
      </w:r>
      <w:r w:rsidR="00821D60" w:rsidRPr="00513F1C">
        <w:rPr>
          <w:rFonts w:asciiTheme="minorHAnsi" w:hAnsiTheme="minorHAnsi"/>
          <w:color w:val="000000" w:themeColor="text1"/>
          <w:sz w:val="22"/>
          <w:szCs w:val="22"/>
          <w:lang w:val="el-GR"/>
        </w:rPr>
        <w:t xml:space="preserve">χρησιμοποιεί τη θεωρητική του γνώση </w:t>
      </w:r>
      <w:r w:rsidR="0024407A" w:rsidRPr="00513F1C">
        <w:rPr>
          <w:rFonts w:asciiTheme="minorHAnsi" w:hAnsiTheme="minorHAnsi"/>
          <w:color w:val="000000" w:themeColor="text1"/>
          <w:sz w:val="22"/>
          <w:szCs w:val="22"/>
          <w:lang w:val="el-GR"/>
        </w:rPr>
        <w:t xml:space="preserve">περί </w:t>
      </w:r>
      <w:r w:rsidR="00821D60" w:rsidRPr="00513F1C">
        <w:rPr>
          <w:rFonts w:asciiTheme="minorHAnsi" w:hAnsiTheme="minorHAnsi"/>
          <w:color w:val="000000" w:themeColor="text1"/>
          <w:sz w:val="22"/>
          <w:szCs w:val="22"/>
          <w:lang w:val="el-GR"/>
        </w:rPr>
        <w:t xml:space="preserve">των </w:t>
      </w:r>
      <w:r w:rsidR="00E915D9">
        <w:rPr>
          <w:rFonts w:asciiTheme="minorHAnsi" w:hAnsiTheme="minorHAnsi"/>
          <w:color w:val="000000" w:themeColor="text1"/>
          <w:sz w:val="22"/>
          <w:szCs w:val="22"/>
          <w:lang w:val="el-GR"/>
        </w:rPr>
        <w:t xml:space="preserve">θεμελιωδών προϋποθέσεων και των </w:t>
      </w:r>
      <w:r w:rsidR="00821D60" w:rsidRPr="00D81091">
        <w:rPr>
          <w:rFonts w:asciiTheme="minorHAnsi" w:hAnsiTheme="minorHAnsi"/>
          <w:color w:val="000000" w:themeColor="text1"/>
          <w:sz w:val="22"/>
          <w:szCs w:val="22"/>
          <w:lang w:val="el-GR"/>
        </w:rPr>
        <w:t xml:space="preserve">αρχών </w:t>
      </w:r>
      <w:r w:rsidR="00E915D9">
        <w:rPr>
          <w:rFonts w:asciiTheme="minorHAnsi" w:hAnsiTheme="minorHAnsi"/>
          <w:color w:val="000000" w:themeColor="text1"/>
          <w:sz w:val="22"/>
          <w:szCs w:val="22"/>
          <w:lang w:val="el-GR"/>
        </w:rPr>
        <w:t>καλής νομοθέτησης.</w:t>
      </w:r>
      <w:r w:rsidR="00E915D9" w:rsidRPr="00D81091">
        <w:rPr>
          <w:rFonts w:asciiTheme="minorHAnsi" w:hAnsiTheme="minorHAnsi"/>
          <w:color w:val="000000" w:themeColor="text1"/>
          <w:sz w:val="22"/>
          <w:szCs w:val="22"/>
          <w:lang w:val="el-GR"/>
        </w:rPr>
        <w:t xml:space="preserve"> </w:t>
      </w:r>
      <w:r w:rsidR="00E915D9">
        <w:rPr>
          <w:rFonts w:asciiTheme="minorHAnsi" w:hAnsiTheme="minorHAnsi"/>
          <w:color w:val="000000" w:themeColor="text1"/>
          <w:sz w:val="22"/>
          <w:szCs w:val="22"/>
          <w:lang w:val="el-GR"/>
        </w:rPr>
        <w:t>Η</w:t>
      </w:r>
      <w:r w:rsidR="00821D60" w:rsidRPr="00D81091">
        <w:rPr>
          <w:rFonts w:asciiTheme="minorHAnsi" w:hAnsiTheme="minorHAnsi"/>
          <w:color w:val="000000" w:themeColor="text1"/>
          <w:sz w:val="22"/>
          <w:szCs w:val="22"/>
          <w:lang w:val="el-GR"/>
        </w:rPr>
        <w:t xml:space="preserve"> πυραμίδα προτεραιοτήτων</w:t>
      </w:r>
      <w:r w:rsidR="00E915D9">
        <w:rPr>
          <w:rFonts w:asciiTheme="minorHAnsi" w:hAnsiTheme="minorHAnsi"/>
          <w:color w:val="000000" w:themeColor="text1"/>
          <w:sz w:val="22"/>
          <w:szCs w:val="22"/>
          <w:lang w:val="el-GR"/>
        </w:rPr>
        <w:t xml:space="preserve"> του θα μπορούσε να συνοψισθεί</w:t>
      </w:r>
      <w:r w:rsidR="00633D75" w:rsidRPr="00D81091">
        <w:rPr>
          <w:rFonts w:asciiTheme="minorHAnsi" w:hAnsiTheme="minorHAnsi"/>
          <w:color w:val="000000" w:themeColor="text1"/>
          <w:sz w:val="22"/>
          <w:szCs w:val="22"/>
          <w:lang w:val="el-GR"/>
        </w:rPr>
        <w:t xml:space="preserve"> </w:t>
      </w:r>
      <w:r w:rsidR="00E915D9">
        <w:rPr>
          <w:rFonts w:asciiTheme="minorHAnsi" w:hAnsiTheme="minorHAnsi"/>
          <w:color w:val="000000" w:themeColor="text1"/>
          <w:sz w:val="22"/>
          <w:szCs w:val="22"/>
          <w:lang w:val="el-GR"/>
        </w:rPr>
        <w:t>ως εξής</w:t>
      </w:r>
      <w:r w:rsidR="000E7384" w:rsidRPr="00C1521F">
        <w:rPr>
          <w:rFonts w:asciiTheme="minorHAnsi" w:hAnsiTheme="minorHAnsi"/>
          <w:color w:val="000000" w:themeColor="text1"/>
          <w:sz w:val="22"/>
          <w:szCs w:val="22"/>
          <w:lang w:val="el-GR"/>
        </w:rPr>
        <w:t>:</w:t>
      </w:r>
      <w:r w:rsidR="00821D60" w:rsidRPr="00C1521F">
        <w:rPr>
          <w:rFonts w:asciiTheme="minorHAnsi" w:hAnsiTheme="minorHAnsi"/>
          <w:color w:val="000000" w:themeColor="text1"/>
          <w:sz w:val="22"/>
          <w:szCs w:val="22"/>
          <w:lang w:val="el-GR"/>
        </w:rPr>
        <w:t xml:space="preserve"> </w:t>
      </w:r>
    </w:p>
    <w:p w14:paraId="37F31EBC" w14:textId="77777777" w:rsidR="00821D60" w:rsidRPr="002A4C7F" w:rsidRDefault="00821D60" w:rsidP="00FA2994">
      <w:pPr>
        <w:pStyle w:val="Default"/>
        <w:jc w:val="both"/>
        <w:rPr>
          <w:rFonts w:asciiTheme="minorHAnsi" w:hAnsiTheme="minorHAnsi"/>
          <w:color w:val="000000" w:themeColor="text1"/>
          <w:sz w:val="23"/>
          <w:szCs w:val="23"/>
          <w:lang w:val="el-GR"/>
        </w:rPr>
      </w:pPr>
    </w:p>
    <w:p w14:paraId="04EED0DE" w14:textId="77777777" w:rsidR="00821D60" w:rsidRPr="002A4C7F" w:rsidRDefault="00821D60" w:rsidP="00FA2994">
      <w:pPr>
        <w:pStyle w:val="Default"/>
        <w:jc w:val="both"/>
        <w:rPr>
          <w:rFonts w:asciiTheme="minorHAnsi" w:hAnsiTheme="minorHAnsi"/>
          <w:color w:val="000000" w:themeColor="text1"/>
          <w:sz w:val="23"/>
          <w:szCs w:val="23"/>
          <w:lang w:val="el-GR"/>
        </w:rPr>
      </w:pPr>
    </w:p>
    <w:p w14:paraId="58CF7B76" w14:textId="77777777" w:rsidR="00821D60" w:rsidRPr="00E915D9" w:rsidRDefault="00821D60" w:rsidP="00821D60">
      <w:pPr>
        <w:pStyle w:val="Default"/>
        <w:rPr>
          <w:rFonts w:asciiTheme="minorHAnsi" w:hAnsiTheme="minorHAnsi"/>
          <w:color w:val="000000" w:themeColor="text1"/>
          <w:sz w:val="23"/>
          <w:szCs w:val="23"/>
          <w:lang w:val="el-GR"/>
        </w:rPr>
      </w:pPr>
      <w:r w:rsidRPr="00E915D9">
        <w:rPr>
          <w:rFonts w:asciiTheme="minorHAnsi" w:hAnsiTheme="minorHAnsi" w:cs="Times New Roman"/>
          <w:noProof/>
          <w:color w:val="000000" w:themeColor="text1"/>
          <w:lang w:val="el-GR" w:eastAsia="el-GR"/>
        </w:rPr>
        <w:drawing>
          <wp:inline distT="0" distB="0" distL="0" distR="0" wp14:anchorId="6FCA0A38" wp14:editId="34F6F7DC">
            <wp:extent cx="5657850" cy="5029200"/>
            <wp:effectExtent l="19050" t="19050" r="3810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C03B28" w14:textId="77777777" w:rsidR="00821D60" w:rsidRPr="0042099F" w:rsidRDefault="00821D60" w:rsidP="00821D60">
      <w:pPr>
        <w:pStyle w:val="Default"/>
        <w:rPr>
          <w:rFonts w:asciiTheme="minorHAnsi" w:hAnsiTheme="minorHAnsi"/>
          <w:color w:val="000000" w:themeColor="text1"/>
          <w:sz w:val="23"/>
          <w:szCs w:val="23"/>
          <w:lang w:val="el-GR"/>
        </w:rPr>
      </w:pPr>
    </w:p>
    <w:p w14:paraId="2BAA267A" w14:textId="77777777" w:rsidR="00821D60" w:rsidRPr="00513F1C" w:rsidRDefault="00F476E7" w:rsidP="00821D60">
      <w:pPr>
        <w:pStyle w:val="Default"/>
        <w:rPr>
          <w:rFonts w:asciiTheme="minorHAnsi" w:hAnsiTheme="minorHAnsi"/>
          <w:color w:val="000000" w:themeColor="text1"/>
          <w:sz w:val="18"/>
          <w:szCs w:val="18"/>
        </w:rPr>
      </w:pPr>
      <w:r w:rsidRPr="009C1DC7">
        <w:rPr>
          <w:rFonts w:asciiTheme="minorHAnsi" w:hAnsiTheme="minorHAnsi"/>
          <w:i/>
          <w:color w:val="000000" w:themeColor="text1"/>
          <w:sz w:val="18"/>
          <w:szCs w:val="18"/>
          <w:lang w:val="el-GR"/>
        </w:rPr>
        <w:t>Πηγή</w:t>
      </w:r>
      <w:r w:rsidRPr="00C1521F">
        <w:rPr>
          <w:rFonts w:asciiTheme="minorHAnsi" w:hAnsiTheme="minorHAnsi"/>
          <w:i/>
          <w:color w:val="000000" w:themeColor="text1"/>
          <w:sz w:val="18"/>
          <w:szCs w:val="18"/>
        </w:rPr>
        <w:t>:</w:t>
      </w:r>
      <w:r w:rsidRPr="00C1521F">
        <w:rPr>
          <w:rFonts w:asciiTheme="minorHAnsi" w:hAnsiTheme="minorHAnsi"/>
          <w:color w:val="000000" w:themeColor="text1"/>
          <w:sz w:val="18"/>
          <w:szCs w:val="18"/>
        </w:rPr>
        <w:t xml:space="preserve"> </w:t>
      </w:r>
      <w:proofErr w:type="spellStart"/>
      <w:r w:rsidRPr="00C1521F">
        <w:rPr>
          <w:rFonts w:asciiTheme="minorHAnsi" w:hAnsiTheme="minorHAnsi"/>
          <w:color w:val="000000" w:themeColor="text1"/>
          <w:sz w:val="18"/>
          <w:szCs w:val="18"/>
        </w:rPr>
        <w:t>Xanthaki</w:t>
      </w:r>
      <w:proofErr w:type="spellEnd"/>
      <w:r w:rsidRPr="00C1521F">
        <w:rPr>
          <w:rFonts w:asciiTheme="minorHAnsi" w:hAnsiTheme="minorHAnsi"/>
          <w:color w:val="000000" w:themeColor="text1"/>
          <w:sz w:val="18"/>
          <w:szCs w:val="18"/>
        </w:rPr>
        <w:t xml:space="preserve"> H., </w:t>
      </w:r>
      <w:r w:rsidR="004F6620" w:rsidRPr="002A4C7F">
        <w:rPr>
          <w:rFonts w:asciiTheme="minorHAnsi" w:hAnsiTheme="minorHAnsi"/>
          <w:color w:val="000000" w:themeColor="text1"/>
          <w:sz w:val="18"/>
          <w:szCs w:val="18"/>
        </w:rPr>
        <w:t>“</w:t>
      </w:r>
      <w:r w:rsidRPr="002A4C7F">
        <w:rPr>
          <w:rFonts w:asciiTheme="minorHAnsi" w:hAnsiTheme="minorHAnsi"/>
          <w:i/>
          <w:color w:val="000000" w:themeColor="text1"/>
          <w:sz w:val="18"/>
          <w:szCs w:val="18"/>
        </w:rPr>
        <w:t>Drafting Legislation: Art and Technology of Rules for Regulation</w:t>
      </w:r>
      <w:r w:rsidR="004F6620" w:rsidRPr="00513F1C">
        <w:rPr>
          <w:rFonts w:asciiTheme="minorHAnsi" w:hAnsiTheme="minorHAnsi"/>
          <w:color w:val="000000" w:themeColor="text1"/>
          <w:sz w:val="18"/>
          <w:szCs w:val="18"/>
        </w:rPr>
        <w:t xml:space="preserve">”, </w:t>
      </w:r>
      <w:r w:rsidRPr="00513F1C">
        <w:rPr>
          <w:rFonts w:asciiTheme="minorHAnsi" w:hAnsiTheme="minorHAnsi"/>
          <w:color w:val="000000" w:themeColor="text1"/>
          <w:sz w:val="18"/>
          <w:szCs w:val="18"/>
        </w:rPr>
        <w:t>(2014</w:t>
      </w:r>
      <w:r w:rsidR="004F6620" w:rsidRPr="00513F1C">
        <w:rPr>
          <w:rFonts w:asciiTheme="minorHAnsi" w:hAnsiTheme="minorHAnsi"/>
          <w:color w:val="000000" w:themeColor="text1"/>
          <w:sz w:val="18"/>
          <w:szCs w:val="18"/>
        </w:rPr>
        <w:t>)</w:t>
      </w:r>
      <w:r w:rsidRPr="00513F1C">
        <w:rPr>
          <w:rFonts w:asciiTheme="minorHAnsi" w:hAnsiTheme="minorHAnsi"/>
          <w:color w:val="000000" w:themeColor="text1"/>
          <w:sz w:val="18"/>
          <w:szCs w:val="18"/>
        </w:rPr>
        <w:t>, Hart Publishers, Oxford</w:t>
      </w:r>
    </w:p>
    <w:p w14:paraId="3992F1F5" w14:textId="77777777" w:rsidR="00821D60" w:rsidRPr="00513F1C" w:rsidRDefault="00821D60" w:rsidP="00821D60">
      <w:pPr>
        <w:pStyle w:val="Default"/>
        <w:rPr>
          <w:rFonts w:asciiTheme="minorHAnsi" w:hAnsiTheme="minorHAnsi"/>
          <w:color w:val="000000" w:themeColor="text1"/>
        </w:rPr>
      </w:pPr>
    </w:p>
    <w:p w14:paraId="55592376" w14:textId="77777777" w:rsidR="00821D60" w:rsidRPr="00513F1C" w:rsidRDefault="00821D60" w:rsidP="00FA2994">
      <w:pPr>
        <w:jc w:val="both"/>
        <w:rPr>
          <w:color w:val="000000" w:themeColor="text1"/>
          <w:lang w:val="en-US"/>
        </w:rPr>
      </w:pPr>
      <w:r w:rsidRPr="00513F1C">
        <w:rPr>
          <w:color w:val="000000" w:themeColor="text1"/>
          <w:lang w:val="en-US"/>
        </w:rPr>
        <w:br w:type="page"/>
      </w:r>
    </w:p>
    <w:p w14:paraId="57B24F71" w14:textId="77777777" w:rsidR="00B24101" w:rsidRPr="009D73F7" w:rsidRDefault="00206558" w:rsidP="00314B61">
      <w:pPr>
        <w:pStyle w:val="1"/>
        <w:numPr>
          <w:ilvl w:val="0"/>
          <w:numId w:val="0"/>
        </w:numPr>
        <w:ind w:left="360" w:hanging="360"/>
        <w:rPr>
          <w:b/>
          <w:bCs/>
          <w:sz w:val="32"/>
          <w:szCs w:val="32"/>
          <w:lang w:val="el-GR"/>
        </w:rPr>
      </w:pPr>
      <w:bookmarkStart w:id="10" w:name="_Toc30855474"/>
      <w:r w:rsidRPr="009D73F7">
        <w:rPr>
          <w:b/>
          <w:bCs/>
          <w:sz w:val="32"/>
          <w:szCs w:val="32"/>
          <w:lang w:val="el-GR"/>
        </w:rPr>
        <w:lastRenderedPageBreak/>
        <w:t>Δεύτερο</w:t>
      </w:r>
      <w:r w:rsidR="00B24101" w:rsidRPr="009D73F7">
        <w:rPr>
          <w:b/>
          <w:bCs/>
          <w:sz w:val="32"/>
          <w:szCs w:val="32"/>
          <w:lang w:val="el-GR"/>
        </w:rPr>
        <w:t xml:space="preserve"> Μέρος: Τεχνικές καλής νομοθέτησης</w:t>
      </w:r>
      <w:bookmarkEnd w:id="10"/>
    </w:p>
    <w:p w14:paraId="6E9E7944" w14:textId="77777777" w:rsidR="00821D60" w:rsidRPr="00513F1C" w:rsidRDefault="00821D60" w:rsidP="00FA2994">
      <w:pPr>
        <w:spacing w:before="120" w:after="120" w:line="240" w:lineRule="auto"/>
        <w:jc w:val="both"/>
        <w:rPr>
          <w:color w:val="000000" w:themeColor="text1"/>
        </w:rPr>
      </w:pPr>
      <w:r w:rsidRPr="00D81091">
        <w:rPr>
          <w:color w:val="000000" w:themeColor="text1"/>
        </w:rPr>
        <w:t xml:space="preserve">Οι τεχνικές νομοθέτησης αποτελούν </w:t>
      </w:r>
      <w:r w:rsidR="00E915D9">
        <w:rPr>
          <w:color w:val="000000" w:themeColor="text1"/>
        </w:rPr>
        <w:t>πρακτικούς</w:t>
      </w:r>
      <w:r w:rsidRPr="00C82DA0">
        <w:rPr>
          <w:color w:val="000000" w:themeColor="text1"/>
        </w:rPr>
        <w:t xml:space="preserve"> </w:t>
      </w:r>
      <w:r w:rsidR="0009571C" w:rsidRPr="0042099F">
        <w:rPr>
          <w:color w:val="000000" w:themeColor="text1"/>
        </w:rPr>
        <w:t>«</w:t>
      </w:r>
      <w:r w:rsidRPr="009C1DC7">
        <w:rPr>
          <w:color w:val="000000" w:themeColor="text1"/>
        </w:rPr>
        <w:t>οδηγούς</w:t>
      </w:r>
      <w:r w:rsidR="0009571C" w:rsidRPr="00C1521F">
        <w:rPr>
          <w:color w:val="000000" w:themeColor="text1"/>
        </w:rPr>
        <w:t xml:space="preserve">» </w:t>
      </w:r>
      <w:r w:rsidRPr="00C1521F">
        <w:rPr>
          <w:color w:val="000000" w:themeColor="text1"/>
        </w:rPr>
        <w:t>ή κανόνες που υποβοηθού</w:t>
      </w:r>
      <w:r w:rsidRPr="002A4C7F">
        <w:rPr>
          <w:color w:val="000000" w:themeColor="text1"/>
        </w:rPr>
        <w:t xml:space="preserve">ν και καθοδηγούν τη διαδικασία </w:t>
      </w:r>
      <w:r w:rsidR="00B24101" w:rsidRPr="002A4C7F">
        <w:rPr>
          <w:color w:val="000000" w:themeColor="text1"/>
        </w:rPr>
        <w:t>λήψης αποφάσεων σχετικά με το περιεχόμενο, την οργάνωση και τη διατύπωση της νομοθετικής ύλης</w:t>
      </w:r>
      <w:r w:rsidR="00E915D9">
        <w:rPr>
          <w:color w:val="000000" w:themeColor="text1"/>
        </w:rPr>
        <w:t>, προκειμένου να τηρηθούν τόσο οι θεμελιώδεις προϋποθέσεις όσο και οι αρχές καλής νομοθέτησης που αναπτύχθηκαν στο πρώτο μέρος του παρόντος.</w:t>
      </w:r>
      <w:r w:rsidRPr="00D81091">
        <w:rPr>
          <w:color w:val="000000" w:themeColor="text1"/>
        </w:rPr>
        <w:t xml:space="preserve"> </w:t>
      </w:r>
      <w:r w:rsidRPr="0042099F">
        <w:rPr>
          <w:color w:val="000000" w:themeColor="text1"/>
        </w:rPr>
        <w:t xml:space="preserve">Πρωταρχικό κριτήριο στη χρήση των τεχνικών νομοθέτησης αποτελεί </w:t>
      </w:r>
      <w:r w:rsidR="00E915D9">
        <w:rPr>
          <w:color w:val="000000" w:themeColor="text1"/>
        </w:rPr>
        <w:t xml:space="preserve">έτσι </w:t>
      </w:r>
      <w:r w:rsidRPr="00D81091">
        <w:rPr>
          <w:color w:val="000000" w:themeColor="text1"/>
        </w:rPr>
        <w:t xml:space="preserve">η </w:t>
      </w:r>
      <w:r w:rsidR="00E915D9">
        <w:rPr>
          <w:color w:val="000000" w:themeColor="text1"/>
        </w:rPr>
        <w:t>κατάρτιση</w:t>
      </w:r>
      <w:r w:rsidRPr="00D81091">
        <w:rPr>
          <w:color w:val="000000" w:themeColor="text1"/>
        </w:rPr>
        <w:t xml:space="preserve"> </w:t>
      </w:r>
      <w:r w:rsidR="00E915D9">
        <w:rPr>
          <w:color w:val="000000" w:themeColor="text1"/>
        </w:rPr>
        <w:t>ενός</w:t>
      </w:r>
      <w:r w:rsidRPr="00D81091">
        <w:rPr>
          <w:color w:val="000000" w:themeColor="text1"/>
        </w:rPr>
        <w:t xml:space="preserve"> νομοθετικ</w:t>
      </w:r>
      <w:r w:rsidR="00E915D9">
        <w:rPr>
          <w:color w:val="000000" w:themeColor="text1"/>
        </w:rPr>
        <w:t>ού</w:t>
      </w:r>
      <w:r w:rsidRPr="00D81091">
        <w:rPr>
          <w:color w:val="000000" w:themeColor="text1"/>
        </w:rPr>
        <w:t xml:space="preserve"> κε</w:t>
      </w:r>
      <w:r w:rsidR="00E915D9">
        <w:rPr>
          <w:color w:val="000000" w:themeColor="text1"/>
        </w:rPr>
        <w:t>ι</w:t>
      </w:r>
      <w:r w:rsidRPr="00D81091">
        <w:rPr>
          <w:color w:val="000000" w:themeColor="text1"/>
        </w:rPr>
        <w:t>μ</w:t>
      </w:r>
      <w:r w:rsidR="00E915D9">
        <w:rPr>
          <w:color w:val="000000" w:themeColor="text1"/>
        </w:rPr>
        <w:t>έ</w:t>
      </w:r>
      <w:r w:rsidRPr="00D81091">
        <w:rPr>
          <w:color w:val="000000" w:themeColor="text1"/>
        </w:rPr>
        <w:t>ν</w:t>
      </w:r>
      <w:r w:rsidR="00E915D9">
        <w:rPr>
          <w:color w:val="000000" w:themeColor="text1"/>
        </w:rPr>
        <w:t>ου</w:t>
      </w:r>
      <w:r w:rsidRPr="00D81091">
        <w:rPr>
          <w:color w:val="000000" w:themeColor="text1"/>
        </w:rPr>
        <w:t xml:space="preserve"> που μπορεί να πετύχει τους σκοπούς του</w:t>
      </w:r>
      <w:r w:rsidR="00B24101" w:rsidRPr="00D81091">
        <w:rPr>
          <w:color w:val="000000" w:themeColor="text1"/>
        </w:rPr>
        <w:t>:</w:t>
      </w:r>
      <w:r w:rsidRPr="00D81091">
        <w:rPr>
          <w:color w:val="000000" w:themeColor="text1"/>
        </w:rPr>
        <w:t xml:space="preserve"> α) </w:t>
      </w:r>
      <w:r w:rsidR="0039636F" w:rsidRPr="00D81091">
        <w:rPr>
          <w:color w:val="000000" w:themeColor="text1"/>
        </w:rPr>
        <w:t xml:space="preserve">θεσπίζοντας </w:t>
      </w:r>
      <w:r w:rsidRPr="004867E3">
        <w:rPr>
          <w:color w:val="000000" w:themeColor="text1"/>
        </w:rPr>
        <w:t xml:space="preserve">τους </w:t>
      </w:r>
      <w:r w:rsidR="001E2623" w:rsidRPr="00C82DA0">
        <w:rPr>
          <w:color w:val="000000" w:themeColor="text1"/>
        </w:rPr>
        <w:t>κανόνες δικαίου</w:t>
      </w:r>
      <w:r w:rsidRPr="0042099F">
        <w:rPr>
          <w:color w:val="000000" w:themeColor="text1"/>
        </w:rPr>
        <w:t xml:space="preserve"> </w:t>
      </w:r>
      <w:r w:rsidRPr="009C1DC7">
        <w:rPr>
          <w:color w:val="000000" w:themeColor="text1"/>
        </w:rPr>
        <w:t xml:space="preserve">που είναι απαραίτητοι για την επίτευξη των στόχων πολιτικής </w:t>
      </w:r>
      <w:r w:rsidR="00B24101" w:rsidRPr="00C1521F">
        <w:rPr>
          <w:color w:val="000000" w:themeColor="text1"/>
        </w:rPr>
        <w:t>τ</w:t>
      </w:r>
      <w:r w:rsidRPr="00C1521F">
        <w:rPr>
          <w:color w:val="000000" w:themeColor="text1"/>
        </w:rPr>
        <w:t>η</w:t>
      </w:r>
      <w:r w:rsidR="00B24101" w:rsidRPr="002A4C7F">
        <w:rPr>
          <w:color w:val="000000" w:themeColor="text1"/>
        </w:rPr>
        <w:t>ς</w:t>
      </w:r>
      <w:r w:rsidRPr="002A4C7F">
        <w:rPr>
          <w:color w:val="000000" w:themeColor="text1"/>
        </w:rPr>
        <w:t xml:space="preserve"> νομοθεσία</w:t>
      </w:r>
      <w:r w:rsidR="00B24101" w:rsidRPr="00513F1C">
        <w:rPr>
          <w:color w:val="000000" w:themeColor="text1"/>
        </w:rPr>
        <w:t>ς</w:t>
      </w:r>
      <w:r w:rsidRPr="00513F1C">
        <w:rPr>
          <w:color w:val="000000" w:themeColor="text1"/>
        </w:rPr>
        <w:t xml:space="preserve">, β) </w:t>
      </w:r>
      <w:r w:rsidR="0039636F" w:rsidRPr="00513F1C">
        <w:rPr>
          <w:color w:val="000000" w:themeColor="text1"/>
        </w:rPr>
        <w:t>διατυπώνοντας</w:t>
      </w:r>
      <w:r w:rsidRPr="00513F1C">
        <w:rPr>
          <w:color w:val="000000" w:themeColor="text1"/>
        </w:rPr>
        <w:t xml:space="preserve"> </w:t>
      </w:r>
      <w:r w:rsidR="0039636F" w:rsidRPr="00513F1C">
        <w:rPr>
          <w:color w:val="000000" w:themeColor="text1"/>
        </w:rPr>
        <w:t xml:space="preserve">ένα κείμενο, </w:t>
      </w:r>
      <w:r w:rsidRPr="00513F1C">
        <w:rPr>
          <w:color w:val="000000" w:themeColor="text1"/>
        </w:rPr>
        <w:t xml:space="preserve">το οποίο είναι νομοτεχνικά άρτιο και γ) </w:t>
      </w:r>
      <w:r w:rsidR="0039636F" w:rsidRPr="00513F1C">
        <w:rPr>
          <w:color w:val="000000" w:themeColor="text1"/>
        </w:rPr>
        <w:t>επικοινωνώντας αποτελεσματικά</w:t>
      </w:r>
      <w:r w:rsidRPr="00513F1C">
        <w:rPr>
          <w:color w:val="000000" w:themeColor="text1"/>
        </w:rPr>
        <w:t xml:space="preserve"> </w:t>
      </w:r>
      <w:r w:rsidR="00B24101" w:rsidRPr="00513F1C">
        <w:rPr>
          <w:color w:val="000000" w:themeColor="text1"/>
        </w:rPr>
        <w:t xml:space="preserve">στους αποδέκτες </w:t>
      </w:r>
      <w:r w:rsidRPr="00513F1C">
        <w:rPr>
          <w:color w:val="000000" w:themeColor="text1"/>
        </w:rPr>
        <w:t>τ</w:t>
      </w:r>
      <w:r w:rsidR="0039636F" w:rsidRPr="00513F1C">
        <w:rPr>
          <w:color w:val="000000" w:themeColor="text1"/>
        </w:rPr>
        <w:t>α</w:t>
      </w:r>
      <w:r w:rsidRPr="00513F1C">
        <w:rPr>
          <w:color w:val="000000" w:themeColor="text1"/>
        </w:rPr>
        <w:t xml:space="preserve"> μην</w:t>
      </w:r>
      <w:r w:rsidR="0039636F" w:rsidRPr="00513F1C">
        <w:rPr>
          <w:color w:val="000000" w:themeColor="text1"/>
        </w:rPr>
        <w:t>ύ</w:t>
      </w:r>
      <w:r w:rsidRPr="00513F1C">
        <w:rPr>
          <w:color w:val="000000" w:themeColor="text1"/>
        </w:rPr>
        <w:t>μ</w:t>
      </w:r>
      <w:r w:rsidR="0039636F" w:rsidRPr="00513F1C">
        <w:rPr>
          <w:color w:val="000000" w:themeColor="text1"/>
        </w:rPr>
        <w:t>α</w:t>
      </w:r>
      <w:r w:rsidRPr="00513F1C">
        <w:rPr>
          <w:color w:val="000000" w:themeColor="text1"/>
        </w:rPr>
        <w:t>τ</w:t>
      </w:r>
      <w:r w:rsidR="0039636F" w:rsidRPr="00513F1C">
        <w:rPr>
          <w:color w:val="000000" w:themeColor="text1"/>
        </w:rPr>
        <w:t>α</w:t>
      </w:r>
      <w:r w:rsidRPr="00513F1C">
        <w:rPr>
          <w:color w:val="000000" w:themeColor="text1"/>
        </w:rPr>
        <w:t xml:space="preserve"> που περιέχονται στη νομοθεσία. </w:t>
      </w:r>
    </w:p>
    <w:p w14:paraId="509F1007" w14:textId="77777777" w:rsidR="00821D60" w:rsidRDefault="00821D60" w:rsidP="00FA2994">
      <w:pPr>
        <w:spacing w:before="120" w:after="120" w:line="240" w:lineRule="auto"/>
        <w:jc w:val="both"/>
        <w:rPr>
          <w:color w:val="000000" w:themeColor="text1"/>
        </w:rPr>
      </w:pPr>
      <w:r w:rsidRPr="00513F1C">
        <w:rPr>
          <w:color w:val="000000" w:themeColor="text1"/>
        </w:rPr>
        <w:t xml:space="preserve">Η διανοητική διεργασία που λαμβάνει χώρα πριν από τη συγγραφή των κανόνων δικαίου είναι ιδιαίτερα σημαντική. Διαδικασίες, όπως ο εντοπισμός του προβλήματος, η ένταξή του στο γενικότερο κανονιστικό και πραγματολογικό πλαίσιο, η νομική έρευνα, μπορεί να αποδειχθούν κρίσιμες στη διαμόρφωση των κανόνων δικαίου. Ο </w:t>
      </w:r>
      <w:r w:rsidR="001E2623" w:rsidRPr="00513F1C">
        <w:rPr>
          <w:color w:val="000000" w:themeColor="text1"/>
        </w:rPr>
        <w:t xml:space="preserve">συντάκτης </w:t>
      </w:r>
      <w:r w:rsidRPr="00513F1C">
        <w:rPr>
          <w:color w:val="000000" w:themeColor="text1"/>
        </w:rPr>
        <w:t>καλείται, βάσ</w:t>
      </w:r>
      <w:r w:rsidR="001E2623" w:rsidRPr="00513F1C">
        <w:rPr>
          <w:color w:val="000000" w:themeColor="text1"/>
        </w:rPr>
        <w:t>ει</w:t>
      </w:r>
      <w:r w:rsidRPr="00513F1C">
        <w:rPr>
          <w:color w:val="000000" w:themeColor="text1"/>
        </w:rPr>
        <w:t xml:space="preserve"> των οδηγιών που έχει λάβει, να εκτιμήσει ή να επεξεργαστεί σε ένα πρώιμο στάδιο στοιχεία όπως η </w:t>
      </w:r>
      <w:proofErr w:type="spellStart"/>
      <w:r w:rsidRPr="00513F1C">
        <w:rPr>
          <w:color w:val="000000" w:themeColor="text1"/>
        </w:rPr>
        <w:t>καταλληλότητα</w:t>
      </w:r>
      <w:proofErr w:type="spellEnd"/>
      <w:r w:rsidRPr="00513F1C">
        <w:rPr>
          <w:color w:val="000000" w:themeColor="text1"/>
        </w:rPr>
        <w:t xml:space="preserve">, η αποτελεσματικότητα ή η αναγκαιότητα γενικών και αφηρημένων ρυθμίσεων, δηλαδή ρυθμίσεων που </w:t>
      </w:r>
      <w:r w:rsidR="001E2623" w:rsidRPr="00513F1C">
        <w:rPr>
          <w:color w:val="000000" w:themeColor="text1"/>
        </w:rPr>
        <w:t xml:space="preserve">καταλαμβάνουν στο πεδίο εφαρμογής τους έναν </w:t>
      </w:r>
      <w:r w:rsidRPr="00513F1C">
        <w:rPr>
          <w:color w:val="000000" w:themeColor="text1"/>
        </w:rPr>
        <w:t>απροσδιόριστο εκ των προτέρων αριθμό πραγματικών περιπτώσεων (πρόγνωση).</w:t>
      </w:r>
    </w:p>
    <w:p w14:paraId="0136ACCC" w14:textId="77777777" w:rsidR="00E915D9" w:rsidRPr="00D81091" w:rsidRDefault="00E915D9" w:rsidP="00FA2994">
      <w:pPr>
        <w:spacing w:before="120" w:after="120" w:line="240" w:lineRule="auto"/>
        <w:jc w:val="both"/>
        <w:rPr>
          <w:color w:val="000000" w:themeColor="text1"/>
        </w:rPr>
      </w:pPr>
    </w:p>
    <w:p w14:paraId="298FAFD4" w14:textId="77777777" w:rsidR="00821D60" w:rsidRPr="00314B61" w:rsidRDefault="00821D60" w:rsidP="00314B61">
      <w:pPr>
        <w:pStyle w:val="2"/>
        <w:numPr>
          <w:ilvl w:val="0"/>
          <w:numId w:val="55"/>
        </w:numPr>
      </w:pPr>
      <w:bookmarkStart w:id="11" w:name="_Toc30855475"/>
      <w:r w:rsidRPr="00314B61">
        <w:t>Κα</w:t>
      </w:r>
      <w:proofErr w:type="spellStart"/>
      <w:r w:rsidRPr="00314B61">
        <w:t>τάστρωση</w:t>
      </w:r>
      <w:proofErr w:type="spellEnd"/>
      <w:r w:rsidRPr="00314B61">
        <w:t xml:space="preserve"> </w:t>
      </w:r>
      <w:proofErr w:type="spellStart"/>
      <w:r w:rsidRPr="00314B61">
        <w:t>της</w:t>
      </w:r>
      <w:proofErr w:type="spellEnd"/>
      <w:r w:rsidRPr="00314B61">
        <w:t xml:space="preserve"> </w:t>
      </w:r>
      <w:proofErr w:type="spellStart"/>
      <w:r w:rsidRPr="00314B61">
        <w:t>νομοθετικής</w:t>
      </w:r>
      <w:proofErr w:type="spellEnd"/>
      <w:r w:rsidRPr="00314B61">
        <w:t xml:space="preserve"> </w:t>
      </w:r>
      <w:proofErr w:type="spellStart"/>
      <w:r w:rsidRPr="00314B61">
        <w:t>ύλης</w:t>
      </w:r>
      <w:bookmarkEnd w:id="11"/>
      <w:proofErr w:type="spellEnd"/>
      <w:r w:rsidRPr="00314B61">
        <w:t xml:space="preserve"> </w:t>
      </w:r>
    </w:p>
    <w:p w14:paraId="085927D2" w14:textId="77777777" w:rsidR="00821D60" w:rsidRPr="00513F1C" w:rsidRDefault="00821D60" w:rsidP="00FA2994">
      <w:pPr>
        <w:spacing w:before="120" w:after="120" w:line="240" w:lineRule="auto"/>
        <w:jc w:val="both"/>
        <w:rPr>
          <w:color w:val="000000" w:themeColor="text1"/>
        </w:rPr>
      </w:pPr>
      <w:r w:rsidRPr="00D81091">
        <w:rPr>
          <w:color w:val="000000" w:themeColor="text1"/>
        </w:rPr>
        <w:t>Η διατύπωση του νόμου πρέπει να είναι απλή, σαφής και λιτή. Πρέπει ακόμη να μην αφήνει κενά, να καλύπτει δηλαδή με πληρότητα τις βασικές περιπτώσεις που ενδέχεται να εμφανιστούν. Πρωταρχική προϋπόθεση της διατύπωσης κάθε νομοθετικού κειμένου είναι: α) να έχει ο συντάκτης συνειδητοποιήσει με ακρίβεια όλα τα θέματα που θέλει να ρυθμίσει</w:t>
      </w:r>
      <w:r w:rsidR="00397C2A" w:rsidRPr="0042099F">
        <w:rPr>
          <w:color w:val="000000" w:themeColor="text1"/>
        </w:rPr>
        <w:t>,</w:t>
      </w:r>
      <w:r w:rsidRPr="009C1DC7">
        <w:rPr>
          <w:color w:val="000000" w:themeColor="text1"/>
        </w:rPr>
        <w:t xml:space="preserve"> καθώς και τις λύσεις που έχει επιλέξει και β) να έχει καταστρώσει τη νομοθετική ύλη</w:t>
      </w:r>
      <w:r w:rsidR="00B24101" w:rsidRPr="00E915D9">
        <w:rPr>
          <w:color w:val="000000" w:themeColor="text1"/>
        </w:rPr>
        <w:sym w:font="Symbol" w:char="F0D7"/>
      </w:r>
      <w:r w:rsidRPr="00E915D9">
        <w:rPr>
          <w:color w:val="000000" w:themeColor="text1"/>
        </w:rPr>
        <w:t xml:space="preserve"> </w:t>
      </w:r>
      <w:r w:rsidR="00B24101" w:rsidRPr="00D81091">
        <w:rPr>
          <w:color w:val="000000" w:themeColor="text1"/>
        </w:rPr>
        <w:t>ν</w:t>
      </w:r>
      <w:r w:rsidRPr="00D81091">
        <w:rPr>
          <w:color w:val="000000" w:themeColor="text1"/>
        </w:rPr>
        <w:t xml:space="preserve">α ξέρει, με άλλα λόγια, τι ακριβώς θέλει να πει και με ποια σειρά θα το πει. Πριν αρχίσει τη </w:t>
      </w:r>
      <w:r w:rsidR="00397C2A" w:rsidRPr="0042099F">
        <w:rPr>
          <w:color w:val="000000" w:themeColor="text1"/>
        </w:rPr>
        <w:t xml:space="preserve">σύνταξη, </w:t>
      </w:r>
      <w:r w:rsidRPr="009C1DC7">
        <w:rPr>
          <w:color w:val="000000" w:themeColor="text1"/>
        </w:rPr>
        <w:t>πρέπει να καταρτίσει ένα διάγραμμα που να προβλέπει ακρι</w:t>
      </w:r>
      <w:r w:rsidRPr="00C1521F">
        <w:rPr>
          <w:color w:val="000000" w:themeColor="text1"/>
        </w:rPr>
        <w:t>βώς κατά κεφάλαια, άρθρα και παραγράφους, τι και με ποια τάξη πρέπει να ρυθμισ</w:t>
      </w:r>
      <w:r w:rsidR="00397C2A" w:rsidRPr="00C1521F">
        <w:rPr>
          <w:color w:val="000000" w:themeColor="text1"/>
        </w:rPr>
        <w:t>θ</w:t>
      </w:r>
      <w:r w:rsidRPr="002A4C7F">
        <w:rPr>
          <w:color w:val="000000" w:themeColor="text1"/>
        </w:rPr>
        <w:t>εί. Έπειτα από προσε</w:t>
      </w:r>
      <w:r w:rsidR="00397C2A" w:rsidRPr="002A4C7F">
        <w:rPr>
          <w:color w:val="000000" w:themeColor="text1"/>
        </w:rPr>
        <w:t>κ</w:t>
      </w:r>
      <w:r w:rsidRPr="00513F1C">
        <w:rPr>
          <w:color w:val="000000" w:themeColor="text1"/>
        </w:rPr>
        <w:t>τική επεξεργασία του διαγράμματος αυτού, έλεγχο της πληρότητας και της ορθής κατάστρωσης της ύλης, ανακατατάξεις και συμπληρώσεις, θα διαμορφωθεί ένας σαφής και λεπτομερής οδηγός, ένας πλήρης πίνακας περιεχομένων. Μετά</w:t>
      </w:r>
      <w:r w:rsidR="00B24101" w:rsidRPr="00513F1C">
        <w:rPr>
          <w:color w:val="000000" w:themeColor="text1"/>
        </w:rPr>
        <w:t xml:space="preserve"> από</w:t>
      </w:r>
      <w:r w:rsidRPr="00513F1C">
        <w:rPr>
          <w:color w:val="000000" w:themeColor="text1"/>
        </w:rPr>
        <w:t xml:space="preserve"> την προεργασία αυτή απομένει η σύνταξη του κειμένου. </w:t>
      </w:r>
    </w:p>
    <w:p w14:paraId="5F594D0F" w14:textId="77777777" w:rsidR="00821D60" w:rsidRPr="0066032F" w:rsidRDefault="00821D60" w:rsidP="0066032F">
      <w:pPr>
        <w:pStyle w:val="3"/>
        <w:numPr>
          <w:ilvl w:val="1"/>
          <w:numId w:val="55"/>
        </w:numPr>
        <w:rPr>
          <w:lang w:val="el-GR"/>
        </w:rPr>
      </w:pPr>
      <w:bookmarkStart w:id="12" w:name="_Toc30855476"/>
      <w:r w:rsidRPr="0066032F">
        <w:rPr>
          <w:lang w:val="el-GR"/>
        </w:rPr>
        <w:t>Ένταξη ρυθμίσεων στο υφιστάμενο δίκαιο</w:t>
      </w:r>
      <w:bookmarkEnd w:id="12"/>
      <w:r w:rsidRPr="0066032F">
        <w:rPr>
          <w:lang w:val="el-GR"/>
        </w:rPr>
        <w:t xml:space="preserve"> </w:t>
      </w:r>
    </w:p>
    <w:p w14:paraId="7FEE2F9E" w14:textId="77777777" w:rsidR="00821D60" w:rsidRPr="009C1DC7" w:rsidRDefault="00821D60" w:rsidP="00FA2994">
      <w:pPr>
        <w:spacing w:before="120" w:after="120" w:line="240" w:lineRule="auto"/>
        <w:jc w:val="both"/>
        <w:rPr>
          <w:color w:val="000000" w:themeColor="text1"/>
        </w:rPr>
      </w:pPr>
      <w:r w:rsidRPr="00513F1C">
        <w:rPr>
          <w:color w:val="000000" w:themeColor="text1"/>
        </w:rPr>
        <w:t xml:space="preserve">Η νομοθέτηση σπάνια γίνεται εν </w:t>
      </w:r>
      <w:proofErr w:type="spellStart"/>
      <w:r w:rsidRPr="00513F1C">
        <w:rPr>
          <w:color w:val="000000" w:themeColor="text1"/>
        </w:rPr>
        <w:t>κενώ</w:t>
      </w:r>
      <w:proofErr w:type="spellEnd"/>
      <w:r w:rsidRPr="00513F1C">
        <w:rPr>
          <w:color w:val="000000" w:themeColor="text1"/>
        </w:rPr>
        <w:t xml:space="preserve">. Κάθε νομοθετική ρύθμιση προορίζεται να ενταχθεί στο </w:t>
      </w:r>
      <w:proofErr w:type="spellStart"/>
      <w:r w:rsidRPr="00513F1C">
        <w:rPr>
          <w:color w:val="000000" w:themeColor="text1"/>
        </w:rPr>
        <w:t>προϋπάρχον</w:t>
      </w:r>
      <w:proofErr w:type="spellEnd"/>
      <w:r w:rsidRPr="00513F1C">
        <w:rPr>
          <w:color w:val="000000" w:themeColor="text1"/>
        </w:rPr>
        <w:t xml:space="preserve"> νομικό σύστημα και κάθε νέο</w:t>
      </w:r>
      <w:r w:rsidR="001E2623" w:rsidRPr="00513F1C">
        <w:rPr>
          <w:color w:val="000000" w:themeColor="text1"/>
        </w:rPr>
        <w:t xml:space="preserve"> σύνολο κανόνων δικαίου</w:t>
      </w:r>
      <w:r w:rsidRPr="00513F1C">
        <w:rPr>
          <w:color w:val="000000" w:themeColor="text1"/>
        </w:rPr>
        <w:t xml:space="preserve"> θα αποτελέσει μια νέα ψηφίδα στο σύστημα του υφιστάμενου δικαίου. Έτσι, </w:t>
      </w:r>
      <w:r w:rsidR="00397C2A" w:rsidRPr="00513F1C">
        <w:rPr>
          <w:color w:val="000000" w:themeColor="text1"/>
        </w:rPr>
        <w:t>για παράδειγμα,</w:t>
      </w:r>
      <w:r w:rsidR="00513F1C">
        <w:rPr>
          <w:color w:val="000000" w:themeColor="text1"/>
        </w:rPr>
        <w:t xml:space="preserve"> </w:t>
      </w:r>
      <w:r w:rsidRPr="00513F1C">
        <w:rPr>
          <w:color w:val="000000" w:themeColor="text1"/>
        </w:rPr>
        <w:t xml:space="preserve">ο συντάκτης </w:t>
      </w:r>
      <w:r w:rsidRPr="00314B61">
        <w:t xml:space="preserve">ενός συνταξιοδοτικού νόμου </w:t>
      </w:r>
      <w:r w:rsidRPr="009B321E">
        <w:rPr>
          <w:color w:val="000000" w:themeColor="text1"/>
        </w:rPr>
        <w:t>οφείλει να λάβ</w:t>
      </w:r>
      <w:r w:rsidRPr="00E915D9">
        <w:rPr>
          <w:color w:val="000000" w:themeColor="text1"/>
        </w:rPr>
        <w:t>ει υπόψη</w:t>
      </w:r>
      <w:r w:rsidR="00B24101" w:rsidRPr="00D81091">
        <w:rPr>
          <w:color w:val="000000" w:themeColor="text1"/>
        </w:rPr>
        <w:t>, μεταξύ άλλων,</w:t>
      </w:r>
      <w:r w:rsidRPr="00D81091">
        <w:rPr>
          <w:color w:val="000000" w:themeColor="text1"/>
        </w:rPr>
        <w:t xml:space="preserve"> το </w:t>
      </w:r>
      <w:r w:rsidR="00B24101" w:rsidRPr="00D81091">
        <w:rPr>
          <w:color w:val="000000" w:themeColor="text1"/>
        </w:rPr>
        <w:t xml:space="preserve">συνολικό </w:t>
      </w:r>
      <w:r w:rsidRPr="00D81091">
        <w:rPr>
          <w:color w:val="000000" w:themeColor="text1"/>
        </w:rPr>
        <w:t>συνταξιοδοτικό καθεστώς, την υπαλληλική ιεραρχία</w:t>
      </w:r>
      <w:r w:rsidR="00B24101" w:rsidRPr="00D81091">
        <w:rPr>
          <w:color w:val="000000" w:themeColor="text1"/>
        </w:rPr>
        <w:t xml:space="preserve"> και</w:t>
      </w:r>
      <w:r w:rsidRPr="004867E3">
        <w:rPr>
          <w:color w:val="000000" w:themeColor="text1"/>
        </w:rPr>
        <w:t xml:space="preserve"> τις οικογενειακές σχέσεις, όπως τις ρυθμί</w:t>
      </w:r>
      <w:r w:rsidR="001E2623" w:rsidRPr="0042099F">
        <w:rPr>
          <w:color w:val="000000" w:themeColor="text1"/>
        </w:rPr>
        <w:t>ζ</w:t>
      </w:r>
      <w:r w:rsidRPr="009C1DC7">
        <w:rPr>
          <w:color w:val="000000" w:themeColor="text1"/>
        </w:rPr>
        <w:t xml:space="preserve">ει το οικογενειακό δίκαιο. </w:t>
      </w:r>
    </w:p>
    <w:p w14:paraId="6FA5CFF5" w14:textId="77777777" w:rsidR="00821D60" w:rsidRPr="00D81091" w:rsidRDefault="00821D60" w:rsidP="00FA2994">
      <w:pPr>
        <w:spacing w:before="120" w:after="120" w:line="240" w:lineRule="auto"/>
        <w:jc w:val="both"/>
        <w:rPr>
          <w:rFonts w:cs="Arial"/>
          <w:color w:val="000000" w:themeColor="text1"/>
        </w:rPr>
      </w:pPr>
      <w:r w:rsidRPr="00C1521F">
        <w:rPr>
          <w:color w:val="000000" w:themeColor="text1"/>
        </w:rPr>
        <w:t xml:space="preserve">Ο </w:t>
      </w:r>
      <w:proofErr w:type="spellStart"/>
      <w:r w:rsidR="00A8420B" w:rsidRPr="00C1521F">
        <w:rPr>
          <w:color w:val="000000" w:themeColor="text1"/>
        </w:rPr>
        <w:t>νομοτέχνης</w:t>
      </w:r>
      <w:proofErr w:type="spellEnd"/>
      <w:r w:rsidRPr="002A4C7F">
        <w:rPr>
          <w:color w:val="000000" w:themeColor="text1"/>
        </w:rPr>
        <w:t xml:space="preserve"> καλείται να αποφασίσει τον τρόπο με τον οποίο οι νέες ρυθμίσεις θα ενταχθούν στο υφιστάμενο δίκαιο.</w:t>
      </w:r>
      <w:r w:rsidRPr="002A4C7F">
        <w:rPr>
          <w:b/>
          <w:color w:val="000000" w:themeColor="text1"/>
        </w:rPr>
        <w:t xml:space="preserve"> </w:t>
      </w:r>
      <w:r w:rsidRPr="00513F1C">
        <w:rPr>
          <w:color w:val="000000" w:themeColor="text1"/>
        </w:rPr>
        <w:t xml:space="preserve">Οι επιλογές </w:t>
      </w:r>
      <w:r w:rsidR="00A8420B" w:rsidRPr="00513F1C">
        <w:rPr>
          <w:color w:val="000000" w:themeColor="text1"/>
        </w:rPr>
        <w:t>του</w:t>
      </w:r>
      <w:r w:rsidRPr="00513F1C">
        <w:rPr>
          <w:color w:val="000000" w:themeColor="text1"/>
        </w:rPr>
        <w:t xml:space="preserve"> είναι κρίσιμες για την</w:t>
      </w:r>
      <w:r w:rsidR="00D81091">
        <w:rPr>
          <w:color w:val="000000" w:themeColor="text1"/>
        </w:rPr>
        <w:t xml:space="preserve"> </w:t>
      </w:r>
      <w:r w:rsidRPr="00D81091">
        <w:rPr>
          <w:color w:val="000000" w:themeColor="text1"/>
        </w:rPr>
        <w:t>ασφάλεια δικαίου</w:t>
      </w:r>
      <w:r w:rsidRPr="002A4C7F">
        <w:rPr>
          <w:rFonts w:cs="Arial"/>
          <w:color w:val="000000" w:themeColor="text1"/>
        </w:rPr>
        <w:t>, την προσβασιμότητα των νέων διατάξεων και του δικαίου ευρύτερα</w:t>
      </w:r>
      <w:r w:rsidR="00D81091">
        <w:rPr>
          <w:rFonts w:cs="Arial"/>
          <w:color w:val="000000" w:themeColor="text1"/>
        </w:rPr>
        <w:t>,</w:t>
      </w:r>
      <w:r w:rsidRPr="002A4C7F">
        <w:rPr>
          <w:rFonts w:cs="Arial"/>
          <w:color w:val="000000" w:themeColor="text1"/>
        </w:rPr>
        <w:t xml:space="preserve"> την αποφυγή αντιφατικών ρυθμίσεων</w:t>
      </w:r>
      <w:r w:rsidR="00D81091">
        <w:rPr>
          <w:rFonts w:cs="Arial"/>
          <w:color w:val="000000" w:themeColor="text1"/>
        </w:rPr>
        <w:t>,</w:t>
      </w:r>
      <w:r w:rsidRPr="002A4C7F">
        <w:rPr>
          <w:rFonts w:cs="Arial"/>
          <w:color w:val="000000" w:themeColor="text1"/>
        </w:rPr>
        <w:t xml:space="preserve"> </w:t>
      </w:r>
      <w:r w:rsidRPr="00513F1C">
        <w:rPr>
          <w:rFonts w:cs="Arial"/>
          <w:color w:val="000000" w:themeColor="text1"/>
        </w:rPr>
        <w:t xml:space="preserve">τη διαμόρφωση </w:t>
      </w:r>
      <w:r w:rsidR="00D81091">
        <w:rPr>
          <w:rFonts w:cs="Arial"/>
          <w:color w:val="000000" w:themeColor="text1"/>
        </w:rPr>
        <w:t xml:space="preserve">εν τέλει </w:t>
      </w:r>
      <w:r w:rsidRPr="00D81091">
        <w:rPr>
          <w:rFonts w:cs="Arial"/>
          <w:color w:val="000000" w:themeColor="text1"/>
        </w:rPr>
        <w:t xml:space="preserve">ενός θεματικά </w:t>
      </w:r>
      <w:proofErr w:type="spellStart"/>
      <w:r w:rsidRPr="00D81091">
        <w:rPr>
          <w:rFonts w:cs="Arial"/>
          <w:color w:val="000000" w:themeColor="text1"/>
        </w:rPr>
        <w:t>χωροθετημένου</w:t>
      </w:r>
      <w:proofErr w:type="spellEnd"/>
      <w:r w:rsidRPr="00D81091">
        <w:rPr>
          <w:rFonts w:cs="Arial"/>
          <w:color w:val="000000" w:themeColor="text1"/>
        </w:rPr>
        <w:t xml:space="preserve"> δικαίου που διευκολύνει την ερμηνεία και την εφαρμογή. </w:t>
      </w:r>
    </w:p>
    <w:p w14:paraId="4727EB1B" w14:textId="77777777" w:rsidR="00821D60" w:rsidRPr="00C1521F" w:rsidRDefault="00821D60" w:rsidP="00FA2994">
      <w:pPr>
        <w:spacing w:before="120" w:after="120" w:line="240" w:lineRule="auto"/>
        <w:jc w:val="both"/>
        <w:rPr>
          <w:rFonts w:cs="Arial"/>
          <w:color w:val="000000" w:themeColor="text1"/>
        </w:rPr>
      </w:pPr>
      <w:r w:rsidRPr="0042099F">
        <w:rPr>
          <w:rFonts w:cs="Arial"/>
          <w:color w:val="000000" w:themeColor="text1"/>
        </w:rPr>
        <w:t>Οι βασικές επιλογές νομοθέτησης είναι</w:t>
      </w:r>
      <w:r w:rsidR="00F674B1" w:rsidRPr="009C1DC7">
        <w:rPr>
          <w:rFonts w:cs="Arial"/>
          <w:color w:val="000000" w:themeColor="text1"/>
        </w:rPr>
        <w:t>:</w:t>
      </w:r>
      <w:r w:rsidRPr="00C1521F">
        <w:rPr>
          <w:rFonts w:cs="Arial"/>
          <w:color w:val="000000" w:themeColor="text1"/>
        </w:rPr>
        <w:t xml:space="preserve"> </w:t>
      </w:r>
    </w:p>
    <w:p w14:paraId="61734372" w14:textId="77777777" w:rsidR="00821D60" w:rsidRPr="00314B61" w:rsidRDefault="00F674B1" w:rsidP="00314B61">
      <w:pPr>
        <w:pStyle w:val="4"/>
        <w:numPr>
          <w:ilvl w:val="2"/>
          <w:numId w:val="55"/>
        </w:numPr>
      </w:pPr>
      <w:r w:rsidRPr="00314B61">
        <w:t>Η</w:t>
      </w:r>
      <w:r w:rsidR="00821D60" w:rsidRPr="00314B61">
        <w:t xml:space="preserve"> θέσπιση νέων κανόνων </w:t>
      </w:r>
    </w:p>
    <w:p w14:paraId="1DEF680C" w14:textId="77777777" w:rsidR="00821D60" w:rsidRPr="00513F1C" w:rsidRDefault="00821D60" w:rsidP="00FA2994">
      <w:pPr>
        <w:spacing w:before="120" w:after="120" w:line="240" w:lineRule="auto"/>
        <w:jc w:val="both"/>
        <w:rPr>
          <w:rFonts w:cs="Arial"/>
          <w:color w:val="000000" w:themeColor="text1"/>
        </w:rPr>
      </w:pPr>
      <w:r w:rsidRPr="00D81091">
        <w:rPr>
          <w:rFonts w:cs="Arial"/>
          <w:color w:val="000000" w:themeColor="text1"/>
        </w:rPr>
        <w:t xml:space="preserve">Η απόφαση σχετικά με τη θέσπιση νέων κανόνων δικαίου προϋποθέτει την αναλυτική μελέτη των υφιστάμενων </w:t>
      </w:r>
      <w:proofErr w:type="spellStart"/>
      <w:r w:rsidRPr="00D81091">
        <w:rPr>
          <w:rFonts w:cs="Arial"/>
          <w:color w:val="000000" w:themeColor="text1"/>
        </w:rPr>
        <w:t>δικαι</w:t>
      </w:r>
      <w:r w:rsidR="001E2623" w:rsidRPr="0042099F">
        <w:rPr>
          <w:rFonts w:cs="Arial"/>
          <w:color w:val="000000" w:themeColor="text1"/>
        </w:rPr>
        <w:t>ι</w:t>
      </w:r>
      <w:r w:rsidRPr="009C1DC7">
        <w:rPr>
          <w:rFonts w:cs="Arial"/>
          <w:color w:val="000000" w:themeColor="text1"/>
        </w:rPr>
        <w:t>κών</w:t>
      </w:r>
      <w:proofErr w:type="spellEnd"/>
      <w:r w:rsidRPr="009C1DC7">
        <w:rPr>
          <w:rFonts w:cs="Arial"/>
          <w:color w:val="000000" w:themeColor="text1"/>
        </w:rPr>
        <w:t xml:space="preserve"> λύσεων και τη διαπίστωση ότι είναι ανεπαρκείς για να αντιμετωπίσουν το </w:t>
      </w:r>
      <w:r w:rsidRPr="009C1DC7">
        <w:rPr>
          <w:rFonts w:cs="Arial"/>
          <w:color w:val="000000" w:themeColor="text1"/>
        </w:rPr>
        <w:lastRenderedPageBreak/>
        <w:t xml:space="preserve">ρυθμιζόμενο ζήτημα. Η ανάγκη θέσπισης νέων </w:t>
      </w:r>
      <w:r w:rsidR="001E2623" w:rsidRPr="00C1521F">
        <w:rPr>
          <w:rFonts w:cs="Arial"/>
          <w:color w:val="000000" w:themeColor="text1"/>
        </w:rPr>
        <w:t>κανόνων</w:t>
      </w:r>
      <w:r w:rsidR="00F674B1" w:rsidRPr="00C1521F">
        <w:rPr>
          <w:rFonts w:cs="Arial"/>
          <w:color w:val="000000" w:themeColor="text1"/>
        </w:rPr>
        <w:t xml:space="preserve"> ή</w:t>
      </w:r>
      <w:r w:rsidRPr="002A4C7F">
        <w:rPr>
          <w:rFonts w:cs="Arial"/>
          <w:color w:val="000000" w:themeColor="text1"/>
        </w:rPr>
        <w:t xml:space="preserve"> η ανεπάρκεια των υφιστάμενων θα πρέπει να τεκμηριών</w:t>
      </w:r>
      <w:r w:rsidR="00F674B1" w:rsidRPr="002A4C7F">
        <w:rPr>
          <w:rFonts w:cs="Arial"/>
          <w:color w:val="000000" w:themeColor="text1"/>
        </w:rPr>
        <w:t>ον</w:t>
      </w:r>
      <w:r w:rsidRPr="00513F1C">
        <w:rPr>
          <w:rFonts w:cs="Arial"/>
          <w:color w:val="000000" w:themeColor="text1"/>
        </w:rPr>
        <w:t xml:space="preserve">ται με σαφήνεια ενώ </w:t>
      </w:r>
      <w:r w:rsidR="001E2623" w:rsidRPr="00513F1C">
        <w:rPr>
          <w:rFonts w:cs="Arial"/>
          <w:color w:val="000000" w:themeColor="text1"/>
        </w:rPr>
        <w:t xml:space="preserve">ο δικαιολογητικός λόγος, άλλως </w:t>
      </w:r>
      <w:r w:rsidRPr="00513F1C">
        <w:rPr>
          <w:rFonts w:cs="Arial"/>
          <w:color w:val="000000" w:themeColor="text1"/>
        </w:rPr>
        <w:t xml:space="preserve">η </w:t>
      </w:r>
      <w:r w:rsidRPr="00513F1C">
        <w:rPr>
          <w:rFonts w:cs="Arial"/>
          <w:color w:val="000000" w:themeColor="text1"/>
          <w:lang w:val="es-ES"/>
        </w:rPr>
        <w:t>ratio</w:t>
      </w:r>
      <w:r w:rsidRPr="00513F1C">
        <w:rPr>
          <w:rFonts w:cs="Arial"/>
          <w:color w:val="000000" w:themeColor="text1"/>
        </w:rPr>
        <w:t xml:space="preserve"> των νέων διατάξεων</w:t>
      </w:r>
      <w:r w:rsidR="00F674B1" w:rsidRPr="00513F1C">
        <w:rPr>
          <w:rFonts w:cs="Arial"/>
          <w:color w:val="000000" w:themeColor="text1"/>
        </w:rPr>
        <w:t>,</w:t>
      </w:r>
      <w:r w:rsidRPr="00513F1C">
        <w:rPr>
          <w:rFonts w:cs="Arial"/>
          <w:color w:val="000000" w:themeColor="text1"/>
        </w:rPr>
        <w:t xml:space="preserve"> θα πρέπει να περιγράφεται στις κατευθυντήριες γραμμές ή στο προσχέδιο νόμου. </w:t>
      </w:r>
    </w:p>
    <w:p w14:paraId="047762F7"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Αν οι νέες διατάξεις </w:t>
      </w:r>
      <w:r w:rsidR="001E2623" w:rsidRPr="00513F1C">
        <w:rPr>
          <w:rFonts w:cs="Arial"/>
          <w:color w:val="000000" w:themeColor="text1"/>
        </w:rPr>
        <w:t>εισάγουν</w:t>
      </w:r>
      <w:r w:rsidRPr="00513F1C">
        <w:rPr>
          <w:rFonts w:cs="Arial"/>
          <w:color w:val="000000" w:themeColor="text1"/>
        </w:rPr>
        <w:t xml:space="preserve"> π</w:t>
      </w:r>
      <w:r w:rsidRPr="00513F1C">
        <w:rPr>
          <w:color w:val="000000" w:themeColor="text1"/>
        </w:rPr>
        <w:t>αρεκκλίσεις από πάγιες ή πρόσφατες διατάξεις</w:t>
      </w:r>
      <w:r w:rsidR="00F674B1" w:rsidRPr="00513F1C">
        <w:rPr>
          <w:color w:val="000000" w:themeColor="text1"/>
        </w:rPr>
        <w:t>,</w:t>
      </w:r>
      <w:r w:rsidRPr="00513F1C">
        <w:rPr>
          <w:color w:val="000000" w:themeColor="text1"/>
        </w:rPr>
        <w:t xml:space="preserve"> θα πρέπει να τεκμηριώνεται η </w:t>
      </w:r>
      <w:r w:rsidR="001E2623" w:rsidRPr="00513F1C">
        <w:rPr>
          <w:color w:val="000000" w:themeColor="text1"/>
        </w:rPr>
        <w:t>αναγκαιότητά</w:t>
      </w:r>
      <w:r w:rsidRPr="00513F1C">
        <w:rPr>
          <w:color w:val="000000" w:themeColor="text1"/>
        </w:rPr>
        <w:t xml:space="preserve"> τους. </w:t>
      </w:r>
    </w:p>
    <w:p w14:paraId="731C3F98" w14:textId="77777777" w:rsidR="00821D60" w:rsidRPr="00314B61" w:rsidRDefault="00F674B1" w:rsidP="00314B61">
      <w:pPr>
        <w:pStyle w:val="4"/>
        <w:numPr>
          <w:ilvl w:val="2"/>
          <w:numId w:val="55"/>
        </w:numPr>
      </w:pPr>
      <w:r w:rsidRPr="00314B61">
        <w:t>Η</w:t>
      </w:r>
      <w:r w:rsidR="00821D60" w:rsidRPr="00314B61">
        <w:t xml:space="preserve"> τροποποίηση ή συμπλήρωση ισχυόντων κανόνων </w:t>
      </w:r>
    </w:p>
    <w:p w14:paraId="1DC0AE52" w14:textId="77777777" w:rsidR="00821D60" w:rsidRPr="00513F1C" w:rsidRDefault="00821D60" w:rsidP="00FA2994">
      <w:pPr>
        <w:spacing w:before="120" w:after="120" w:line="240" w:lineRule="auto"/>
        <w:jc w:val="both"/>
        <w:rPr>
          <w:rFonts w:cs="Arial"/>
          <w:color w:val="000000" w:themeColor="text1"/>
        </w:rPr>
      </w:pPr>
      <w:r w:rsidRPr="00D81091">
        <w:rPr>
          <w:rFonts w:cs="Arial"/>
          <w:color w:val="000000" w:themeColor="text1"/>
        </w:rPr>
        <w:t>Η τροποποίηση ή συμπλήρωση ισχυόντων κανόνων αποτελεί την πιο συχνή επιλογή νομοθέτησης. Ενέχει</w:t>
      </w:r>
      <w:r w:rsidR="00F674B1" w:rsidRPr="00D81091">
        <w:rPr>
          <w:rFonts w:cs="Arial"/>
          <w:color w:val="000000" w:themeColor="text1"/>
        </w:rPr>
        <w:t>,</w:t>
      </w:r>
      <w:r w:rsidRPr="00D81091">
        <w:rPr>
          <w:rFonts w:cs="Arial"/>
          <w:color w:val="000000" w:themeColor="text1"/>
        </w:rPr>
        <w:t xml:space="preserve"> ωστόσο</w:t>
      </w:r>
      <w:r w:rsidR="00F674B1" w:rsidRPr="0042099F">
        <w:rPr>
          <w:rFonts w:cs="Arial"/>
          <w:color w:val="000000" w:themeColor="text1"/>
        </w:rPr>
        <w:t>,</w:t>
      </w:r>
      <w:r w:rsidRPr="009C1DC7">
        <w:rPr>
          <w:rFonts w:cs="Arial"/>
          <w:color w:val="000000" w:themeColor="text1"/>
        </w:rPr>
        <w:t xml:space="preserve"> σειρά κινδύνων σε σχέση με την ασφάλεια, την ενότητα και την προσβασιμότητα του δι</w:t>
      </w:r>
      <w:r w:rsidRPr="00C1521F">
        <w:rPr>
          <w:rFonts w:cs="Arial"/>
          <w:color w:val="000000" w:themeColor="text1"/>
        </w:rPr>
        <w:t xml:space="preserve">καίου. Απαιτεί προσεκτική μελέτη </w:t>
      </w:r>
      <w:r w:rsidR="00A8420B" w:rsidRPr="00C1521F">
        <w:rPr>
          <w:rFonts w:cs="Arial"/>
          <w:color w:val="000000" w:themeColor="text1"/>
        </w:rPr>
        <w:t>ως προς</w:t>
      </w:r>
      <w:r w:rsidRPr="002A4C7F">
        <w:rPr>
          <w:rFonts w:cs="Arial"/>
          <w:color w:val="000000" w:themeColor="text1"/>
        </w:rPr>
        <w:t xml:space="preserve"> τον τρόπο με τον </w:t>
      </w:r>
      <w:r w:rsidR="001E2623" w:rsidRPr="002A4C7F">
        <w:rPr>
          <w:rFonts w:cs="Arial"/>
          <w:color w:val="000000" w:themeColor="text1"/>
        </w:rPr>
        <w:t>οποίο</w:t>
      </w:r>
      <w:r w:rsidRPr="00513F1C">
        <w:rPr>
          <w:rFonts w:cs="Arial"/>
          <w:color w:val="000000" w:themeColor="text1"/>
        </w:rPr>
        <w:t xml:space="preserve"> επηρεάζονται υφιστάμενα δικαιώματα και υποχρεώσεις και </w:t>
      </w:r>
      <w:r w:rsidR="00A8420B" w:rsidRPr="00513F1C">
        <w:rPr>
          <w:rFonts w:cs="Arial"/>
          <w:color w:val="000000" w:themeColor="text1"/>
        </w:rPr>
        <w:t>ως προς</w:t>
      </w:r>
      <w:r w:rsidRPr="00513F1C">
        <w:rPr>
          <w:rFonts w:cs="Arial"/>
          <w:color w:val="000000" w:themeColor="text1"/>
        </w:rPr>
        <w:t xml:space="preserve"> την ένταξη των νέων κανόνων στο υφιστάμενο δίκαιο. Η ένταξη </w:t>
      </w:r>
      <w:r w:rsidR="00A8420B" w:rsidRPr="00513F1C">
        <w:rPr>
          <w:rFonts w:cs="Arial"/>
          <w:color w:val="000000" w:themeColor="text1"/>
        </w:rPr>
        <w:t>αυτή</w:t>
      </w:r>
      <w:r w:rsidRPr="00513F1C">
        <w:rPr>
          <w:rFonts w:cs="Arial"/>
          <w:color w:val="000000" w:themeColor="text1"/>
        </w:rPr>
        <w:t xml:space="preserve"> πραγματοποιείται με την αντικατάσταση, την προσθήκη ή την παρεμβολή άρθρων, παραγράφων ή κεφαλαίων στην ισχύουσα νομοθεσία. </w:t>
      </w:r>
    </w:p>
    <w:p w14:paraId="03EC3C43"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Η συμπλήρωση ή τροποποίηση ισχυ</w:t>
      </w:r>
      <w:r w:rsidR="00F674B1" w:rsidRPr="00513F1C">
        <w:rPr>
          <w:rFonts w:cs="Arial"/>
          <w:color w:val="000000" w:themeColor="text1"/>
        </w:rPr>
        <w:t>ουσών</w:t>
      </w:r>
      <w:r w:rsidRPr="00513F1C">
        <w:rPr>
          <w:rFonts w:cs="Arial"/>
          <w:color w:val="000000" w:themeColor="text1"/>
        </w:rPr>
        <w:t xml:space="preserve"> ρυθμίσεων </w:t>
      </w:r>
      <w:proofErr w:type="spellStart"/>
      <w:r w:rsidRPr="00513F1C">
        <w:rPr>
          <w:rFonts w:cs="Arial"/>
          <w:color w:val="000000" w:themeColor="text1"/>
        </w:rPr>
        <w:t>διέπεται</w:t>
      </w:r>
      <w:proofErr w:type="spellEnd"/>
      <w:r w:rsidRPr="00513F1C">
        <w:rPr>
          <w:rFonts w:cs="Arial"/>
          <w:color w:val="000000" w:themeColor="text1"/>
        </w:rPr>
        <w:t xml:space="preserve"> από τους ακόλουθους κανόνες: </w:t>
      </w:r>
    </w:p>
    <w:p w14:paraId="18D079DC" w14:textId="77777777" w:rsidR="00821D60" w:rsidRPr="00513F1C" w:rsidRDefault="00821D60" w:rsidP="00FA2994">
      <w:pPr>
        <w:spacing w:before="120" w:after="120" w:line="240" w:lineRule="auto"/>
        <w:jc w:val="both"/>
        <w:rPr>
          <w:color w:val="000000" w:themeColor="text1"/>
        </w:rPr>
      </w:pPr>
      <w:r w:rsidRPr="00513F1C">
        <w:rPr>
          <w:color w:val="000000" w:themeColor="text1"/>
        </w:rPr>
        <w:t xml:space="preserve">(α) περιλαμβάνει ρητή αναφορά στις τροποποιούμενες ή </w:t>
      </w:r>
      <w:proofErr w:type="spellStart"/>
      <w:r w:rsidRPr="00513F1C">
        <w:rPr>
          <w:color w:val="000000" w:themeColor="text1"/>
        </w:rPr>
        <w:t>συμπληρούμενες</w:t>
      </w:r>
      <w:proofErr w:type="spellEnd"/>
      <w:r w:rsidRPr="00513F1C">
        <w:rPr>
          <w:color w:val="000000" w:themeColor="text1"/>
        </w:rPr>
        <w:t xml:space="preserve"> διατάξεις. Αόριστη παραπομπή σε διατάξεις δεν είναι επιτρεπτή</w:t>
      </w:r>
      <w:r w:rsidR="00F674B1" w:rsidRPr="00513F1C">
        <w:rPr>
          <w:color w:val="000000" w:themeColor="text1"/>
        </w:rPr>
        <w:t>,</w:t>
      </w:r>
      <w:r w:rsidRPr="00513F1C">
        <w:rPr>
          <w:color w:val="000000" w:themeColor="text1"/>
        </w:rPr>
        <w:t xml:space="preserve"> </w:t>
      </w:r>
    </w:p>
    <w:p w14:paraId="10DFA426" w14:textId="77777777" w:rsidR="00821D60" w:rsidRPr="00513F1C" w:rsidRDefault="00821D60" w:rsidP="00FA2994">
      <w:pPr>
        <w:spacing w:before="120" w:after="120" w:line="240" w:lineRule="auto"/>
        <w:jc w:val="both"/>
        <w:rPr>
          <w:rFonts w:cs="Arial"/>
          <w:color w:val="000000" w:themeColor="text1"/>
        </w:rPr>
      </w:pPr>
      <w:r w:rsidRPr="00513F1C">
        <w:rPr>
          <w:color w:val="000000" w:themeColor="text1"/>
        </w:rPr>
        <w:t xml:space="preserve">(β) καθιστά σαφή τη </w:t>
      </w:r>
      <w:r w:rsidR="001E2623" w:rsidRPr="00513F1C">
        <w:rPr>
          <w:color w:val="000000" w:themeColor="text1"/>
        </w:rPr>
        <w:t>συμπλήρωση</w:t>
      </w:r>
      <w:r w:rsidRPr="00513F1C">
        <w:rPr>
          <w:color w:val="000000" w:themeColor="text1"/>
        </w:rPr>
        <w:t xml:space="preserve"> ή τροποποίηση που εισάγεται</w:t>
      </w:r>
      <w:r w:rsidR="00F674B1" w:rsidRPr="00513F1C">
        <w:rPr>
          <w:color w:val="000000" w:themeColor="text1"/>
        </w:rPr>
        <w:t>,</w:t>
      </w:r>
      <w:r w:rsidRPr="00513F1C">
        <w:rPr>
          <w:color w:val="000000" w:themeColor="text1"/>
        </w:rPr>
        <w:t xml:space="preserve"> </w:t>
      </w:r>
    </w:p>
    <w:p w14:paraId="6EA8F442" w14:textId="77777777" w:rsidR="00821D60" w:rsidRPr="00513F1C" w:rsidRDefault="00821D60" w:rsidP="00FA2994">
      <w:pPr>
        <w:spacing w:before="120" w:after="120" w:line="240" w:lineRule="auto"/>
        <w:jc w:val="both"/>
        <w:rPr>
          <w:rFonts w:cs="Arial"/>
          <w:color w:val="000000" w:themeColor="text1"/>
        </w:rPr>
      </w:pPr>
      <w:r w:rsidRPr="00513F1C">
        <w:rPr>
          <w:color w:val="000000" w:themeColor="text1"/>
        </w:rPr>
        <w:t xml:space="preserve">(γ) </w:t>
      </w:r>
      <w:r w:rsidRPr="00513F1C">
        <w:rPr>
          <w:rFonts w:cs="Arial"/>
          <w:color w:val="000000" w:themeColor="text1"/>
        </w:rPr>
        <w:t xml:space="preserve">εντάσσει τους νέους κανόνες στο οικείο νομοθέτημα και διασφαλίζει ενότητα στις </w:t>
      </w:r>
      <w:r w:rsidR="001E2623" w:rsidRPr="00513F1C">
        <w:rPr>
          <w:rFonts w:cs="Arial"/>
          <w:color w:val="000000" w:themeColor="text1"/>
        </w:rPr>
        <w:t>χρησιμοποιούμενες</w:t>
      </w:r>
      <w:r w:rsidRPr="00513F1C">
        <w:rPr>
          <w:rFonts w:cs="Arial"/>
          <w:color w:val="000000" w:themeColor="text1"/>
        </w:rPr>
        <w:t xml:space="preserve"> έννοιες και </w:t>
      </w:r>
      <w:r w:rsidR="00F674B1" w:rsidRPr="00513F1C">
        <w:rPr>
          <w:rFonts w:cs="Arial"/>
          <w:color w:val="000000" w:themeColor="text1"/>
        </w:rPr>
        <w:t xml:space="preserve">τους αντίστοιχους </w:t>
      </w:r>
      <w:r w:rsidRPr="00513F1C">
        <w:rPr>
          <w:rFonts w:cs="Arial"/>
          <w:color w:val="000000" w:themeColor="text1"/>
        </w:rPr>
        <w:t xml:space="preserve">όρους. Ρυθμίσεις που ανήκουν, λόγω του αντικειμένου τους, στο πεδίο Κωδίκων, Οργανισμών Υπουργείων ή άλλων θεσμικών νομοθετημάτων θεσπίζονται με τροποποίηση των διατάξεων του οικείου νομοθετήματος και όχι αυτοτελώς. </w:t>
      </w:r>
    </w:p>
    <w:p w14:paraId="62AF797E"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Αν κρίνεται αναγκαία η θέσπιση ειδικής δικονομικής ρύθμισης, επιδιώκεται η διατύπωση προηγούμενης γνώμης από τη διοικητική ολομέλεια του οικείου ανώτατου δικαστηρίου και ακολούθως τροποποιείται </w:t>
      </w:r>
      <w:r w:rsidR="001E2623" w:rsidRPr="00513F1C">
        <w:rPr>
          <w:rFonts w:cs="Arial"/>
          <w:color w:val="000000" w:themeColor="text1"/>
        </w:rPr>
        <w:t>ο</w:t>
      </w:r>
      <w:r w:rsidRPr="00513F1C">
        <w:rPr>
          <w:rFonts w:cs="Arial"/>
          <w:color w:val="000000" w:themeColor="text1"/>
        </w:rPr>
        <w:t xml:space="preserve"> αντίστοιχ</w:t>
      </w:r>
      <w:r w:rsidR="001E2623" w:rsidRPr="00513F1C">
        <w:rPr>
          <w:rFonts w:cs="Arial"/>
          <w:color w:val="000000" w:themeColor="text1"/>
        </w:rPr>
        <w:t xml:space="preserve">ος </w:t>
      </w:r>
      <w:r w:rsidRPr="00513F1C">
        <w:rPr>
          <w:rFonts w:cs="Arial"/>
          <w:color w:val="000000" w:themeColor="text1"/>
        </w:rPr>
        <w:t>δικονομ</w:t>
      </w:r>
      <w:r w:rsidR="00F674B1" w:rsidRPr="00513F1C">
        <w:rPr>
          <w:rFonts w:cs="Arial"/>
          <w:color w:val="000000" w:themeColor="text1"/>
        </w:rPr>
        <w:t>ι</w:t>
      </w:r>
      <w:r w:rsidR="001E2623" w:rsidRPr="00513F1C">
        <w:rPr>
          <w:rFonts w:cs="Arial"/>
          <w:color w:val="000000" w:themeColor="text1"/>
        </w:rPr>
        <w:t>κός κανόνας</w:t>
      </w:r>
      <w:r w:rsidRPr="00513F1C">
        <w:rPr>
          <w:rFonts w:cs="Arial"/>
          <w:color w:val="000000" w:themeColor="text1"/>
        </w:rPr>
        <w:t>. Ομοίως, δεν ενδείκνυται η θέσπιση ειδικών προθεσμιών για την άσκηση ενδίκων βοηθημάτων ή μέσων σε νομοθετήματα άλλα εκτός από τον οργανικό δικονομικό νόμο, διότι οδηγεί σε ανασφάλεια δικαίου.</w:t>
      </w:r>
    </w:p>
    <w:p w14:paraId="00D4B7CF" w14:textId="77777777" w:rsidR="00821D60" w:rsidRPr="002A4C7F" w:rsidRDefault="00821D60" w:rsidP="00FA2994">
      <w:pPr>
        <w:spacing w:before="120" w:after="120" w:line="240" w:lineRule="auto"/>
        <w:jc w:val="both"/>
        <w:rPr>
          <w:color w:val="000000" w:themeColor="text1"/>
        </w:rPr>
      </w:pPr>
      <w:r w:rsidRPr="00513F1C">
        <w:rPr>
          <w:rFonts w:cs="Arial"/>
          <w:color w:val="000000" w:themeColor="text1"/>
        </w:rPr>
        <w:t xml:space="preserve">(δ) </w:t>
      </w:r>
      <w:r w:rsidRPr="00513F1C">
        <w:rPr>
          <w:color w:val="000000" w:themeColor="text1"/>
        </w:rPr>
        <w:t xml:space="preserve">αναδιατυπώνει ολόκληρο </w:t>
      </w:r>
      <w:r w:rsidR="00D81091" w:rsidRPr="00513F1C">
        <w:rPr>
          <w:color w:val="000000" w:themeColor="text1"/>
        </w:rPr>
        <w:t>τ</w:t>
      </w:r>
      <w:r w:rsidR="00D81091">
        <w:rPr>
          <w:color w:val="000000" w:themeColor="text1"/>
        </w:rPr>
        <w:t>ην</w:t>
      </w:r>
      <w:r w:rsidR="00D81091" w:rsidRPr="00D81091">
        <w:rPr>
          <w:color w:val="000000" w:themeColor="text1"/>
        </w:rPr>
        <w:t xml:space="preserve"> </w:t>
      </w:r>
      <w:r w:rsidRPr="00D81091">
        <w:rPr>
          <w:color w:val="000000" w:themeColor="text1"/>
        </w:rPr>
        <w:t>τροποποιούμεν</w:t>
      </w:r>
      <w:r w:rsidR="00D81091">
        <w:rPr>
          <w:color w:val="000000" w:themeColor="text1"/>
        </w:rPr>
        <w:t>η</w:t>
      </w:r>
      <w:r w:rsidRPr="00D81091">
        <w:rPr>
          <w:color w:val="000000" w:themeColor="text1"/>
        </w:rPr>
        <w:t xml:space="preserve"> ή </w:t>
      </w:r>
      <w:proofErr w:type="spellStart"/>
      <w:r w:rsidRPr="00D81091">
        <w:rPr>
          <w:color w:val="000000" w:themeColor="text1"/>
        </w:rPr>
        <w:t>συμπληρούμεν</w:t>
      </w:r>
      <w:r w:rsidR="00D81091">
        <w:rPr>
          <w:color w:val="000000" w:themeColor="text1"/>
        </w:rPr>
        <w:t>η</w:t>
      </w:r>
      <w:proofErr w:type="spellEnd"/>
      <w:r w:rsidRPr="00D81091">
        <w:rPr>
          <w:color w:val="000000" w:themeColor="text1"/>
        </w:rPr>
        <w:t xml:space="preserve"> παράγραφο</w:t>
      </w:r>
      <w:r w:rsidR="00D81091">
        <w:rPr>
          <w:color w:val="000000" w:themeColor="text1"/>
        </w:rPr>
        <w:t>,</w:t>
      </w:r>
      <w:r w:rsidRPr="00D81091">
        <w:rPr>
          <w:color w:val="000000" w:themeColor="text1"/>
        </w:rPr>
        <w:t xml:space="preserve"> </w:t>
      </w:r>
      <w:r w:rsidRPr="00C1521F">
        <w:rPr>
          <w:color w:val="000000" w:themeColor="text1"/>
        </w:rPr>
        <w:t>όπως διαμορφώνεται τελικά</w:t>
      </w:r>
      <w:r w:rsidR="00702037" w:rsidRPr="00C1521F">
        <w:rPr>
          <w:color w:val="000000" w:themeColor="text1"/>
        </w:rPr>
        <w:t>,</w:t>
      </w:r>
      <w:r w:rsidRPr="002A4C7F">
        <w:rPr>
          <w:color w:val="000000" w:themeColor="text1"/>
        </w:rPr>
        <w:t xml:space="preserve"> </w:t>
      </w:r>
    </w:p>
    <w:p w14:paraId="7B9C3C4A" w14:textId="77777777" w:rsidR="00821D60" w:rsidRPr="00513F1C" w:rsidRDefault="00821D60" w:rsidP="00FA2994">
      <w:pPr>
        <w:spacing w:before="120" w:after="120" w:line="240" w:lineRule="auto"/>
        <w:jc w:val="both"/>
        <w:rPr>
          <w:rFonts w:cs="Arial"/>
          <w:color w:val="000000" w:themeColor="text1"/>
        </w:rPr>
      </w:pPr>
      <w:r w:rsidRPr="002A4C7F">
        <w:rPr>
          <w:rFonts w:cs="Arial"/>
          <w:color w:val="000000" w:themeColor="text1"/>
        </w:rPr>
        <w:t>(ε) αριθ</w:t>
      </w:r>
      <w:r w:rsidR="001E2623" w:rsidRPr="00513F1C">
        <w:rPr>
          <w:rFonts w:cs="Arial"/>
          <w:color w:val="000000" w:themeColor="text1"/>
        </w:rPr>
        <w:t>μ</w:t>
      </w:r>
      <w:r w:rsidRPr="00513F1C">
        <w:rPr>
          <w:rFonts w:cs="Arial"/>
          <w:color w:val="000000" w:themeColor="text1"/>
        </w:rPr>
        <w:t>εί τις νέες διατάξεις που προστίθενται και παρεμβάλλονται μεταξύ άλλων με τρόπο που δεν επηρεάζει την αρίθμηση των ήδη υπαρχουσών (π.χ. «μετά</w:t>
      </w:r>
      <w:r w:rsidR="007619FE">
        <w:rPr>
          <w:rFonts w:cs="Arial"/>
          <w:color w:val="000000" w:themeColor="text1"/>
        </w:rPr>
        <w:t xml:space="preserve"> από</w:t>
      </w:r>
      <w:r w:rsidRPr="00513F1C">
        <w:rPr>
          <w:rFonts w:cs="Arial"/>
          <w:color w:val="000000" w:themeColor="text1"/>
        </w:rPr>
        <w:t xml:space="preserve"> την παρ. 2 προστίθεται παράγραφος </w:t>
      </w:r>
      <w:r w:rsidR="001E2623" w:rsidRPr="00513F1C">
        <w:rPr>
          <w:rFonts w:cs="Arial"/>
          <w:color w:val="000000" w:themeColor="text1"/>
        </w:rPr>
        <w:t>2 Α</w:t>
      </w:r>
      <w:r w:rsidRPr="00513F1C">
        <w:rPr>
          <w:rFonts w:cs="Arial"/>
          <w:color w:val="000000" w:themeColor="text1"/>
          <w:vertAlign w:val="superscript"/>
        </w:rPr>
        <w:t xml:space="preserve"> </w:t>
      </w:r>
      <w:r w:rsidRPr="00513F1C">
        <w:rPr>
          <w:rFonts w:cs="Arial"/>
          <w:color w:val="000000" w:themeColor="text1"/>
        </w:rPr>
        <w:t>ως εξής “2Α…”».</w:t>
      </w:r>
      <w:r w:rsidR="00513F1C">
        <w:rPr>
          <w:rFonts w:cs="Arial"/>
          <w:color w:val="000000" w:themeColor="text1"/>
        </w:rPr>
        <w:t xml:space="preserve"> </w:t>
      </w:r>
    </w:p>
    <w:p w14:paraId="33C1D6A6" w14:textId="77777777" w:rsidR="00821D60" w:rsidRPr="006F05AF" w:rsidRDefault="0066032F" w:rsidP="00314B61">
      <w:pPr>
        <w:pStyle w:val="4"/>
        <w:ind w:firstLine="720"/>
      </w:pPr>
      <w:r>
        <w:t xml:space="preserve">1.1.3. </w:t>
      </w:r>
      <w:r w:rsidR="00F674B1" w:rsidRPr="006D0679">
        <w:t>Η</w:t>
      </w:r>
      <w:r w:rsidR="00821D60" w:rsidRPr="006F05AF">
        <w:t xml:space="preserve"> κατάργηση κανόνων δικαίου</w:t>
      </w:r>
    </w:p>
    <w:p w14:paraId="2E5475BF" w14:textId="77777777" w:rsidR="00821D60" w:rsidRPr="00C1521F" w:rsidRDefault="00821D60" w:rsidP="00FA2994">
      <w:pPr>
        <w:spacing w:before="120" w:after="120" w:line="240" w:lineRule="auto"/>
        <w:jc w:val="both"/>
        <w:rPr>
          <w:rFonts w:cs="Arial"/>
          <w:color w:val="000000" w:themeColor="text1"/>
        </w:rPr>
      </w:pPr>
      <w:r w:rsidRPr="00E915D9">
        <w:rPr>
          <w:rFonts w:cs="Arial"/>
          <w:color w:val="000000" w:themeColor="text1"/>
        </w:rPr>
        <w:t>Η κατάργηση κανόνων δικαίου πρέπει να είναι ρητή. Αόριστες αναφορές σε καταργούμενες διατάξεις δεν είναι επιτ</w:t>
      </w:r>
      <w:r w:rsidRPr="0042099F">
        <w:rPr>
          <w:rFonts w:cs="Arial"/>
          <w:color w:val="000000" w:themeColor="text1"/>
        </w:rPr>
        <w:t>ρεπτές. Κατά την κατάργηση πρέπει να λαμβάνεται μέριμνα</w:t>
      </w:r>
      <w:r w:rsidR="00F674B1" w:rsidRPr="009C1DC7">
        <w:rPr>
          <w:rFonts w:cs="Arial"/>
          <w:color w:val="000000" w:themeColor="text1"/>
        </w:rPr>
        <w:t>,</w:t>
      </w:r>
      <w:r w:rsidRPr="00C1521F">
        <w:rPr>
          <w:rFonts w:cs="Arial"/>
          <w:color w:val="000000" w:themeColor="text1"/>
        </w:rPr>
        <w:t xml:space="preserve"> ώστε να μην προκύπτει κενό δικαίου και να ρυθμίζονται οι έννομες συνέπειες που ήδη έχουν παραχθεί από τους καταργούμενους κανόνες.</w:t>
      </w:r>
    </w:p>
    <w:p w14:paraId="7935F940" w14:textId="77777777" w:rsidR="00821D60" w:rsidRPr="002A4C7F" w:rsidRDefault="00821D60" w:rsidP="00FA2994">
      <w:pPr>
        <w:spacing w:before="120" w:after="120" w:line="240" w:lineRule="auto"/>
        <w:jc w:val="both"/>
        <w:rPr>
          <w:rFonts w:cs="Arial"/>
          <w:color w:val="000000" w:themeColor="text1"/>
        </w:rPr>
      </w:pPr>
      <w:r w:rsidRPr="00C1521F">
        <w:rPr>
          <w:color w:val="000000" w:themeColor="text1"/>
        </w:rPr>
        <w:t>Οι καταργούμενες διατά</w:t>
      </w:r>
      <w:r w:rsidRPr="002A4C7F">
        <w:rPr>
          <w:color w:val="000000" w:themeColor="text1"/>
        </w:rPr>
        <w:t xml:space="preserve">ξεις αναφέρονται ρητά σε αυτοτελές άρθρο, στο τέλος του νομοσχεδίου. </w:t>
      </w:r>
    </w:p>
    <w:p w14:paraId="26A7F66D"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Στην κατάργηση άρθρων ή αριθμημένων παραγράφων ή περιπτώσεων, δεν αναριθμούνται τα λοιπά άρθρα, </w:t>
      </w:r>
      <w:r w:rsidR="00401E0D" w:rsidRPr="00513F1C">
        <w:rPr>
          <w:rFonts w:cs="Arial"/>
          <w:color w:val="000000" w:themeColor="text1"/>
        </w:rPr>
        <w:t>παράγραφοι</w:t>
      </w:r>
      <w:r w:rsidRPr="00513F1C">
        <w:rPr>
          <w:rFonts w:cs="Arial"/>
          <w:color w:val="000000" w:themeColor="text1"/>
        </w:rPr>
        <w:t xml:space="preserve"> και περιπτώσεις που διατηρούνται σε ισχύ. Και τούτο, για λόγους ασφάλειας δικαίου, αφού είναι ενδεχόμενο να έχει γίνει παραπομπή στην </w:t>
      </w:r>
      <w:proofErr w:type="spellStart"/>
      <w:r w:rsidRPr="00513F1C">
        <w:rPr>
          <w:rFonts w:cs="Arial"/>
          <w:color w:val="000000" w:themeColor="text1"/>
        </w:rPr>
        <w:t>αναριθμούμενη</w:t>
      </w:r>
      <w:proofErr w:type="spellEnd"/>
      <w:r w:rsidRPr="00513F1C">
        <w:rPr>
          <w:rFonts w:cs="Arial"/>
          <w:color w:val="000000" w:themeColor="text1"/>
        </w:rPr>
        <w:t xml:space="preserve"> διάταξη με άλλο νομοθέτημα, ή να έχουν δοθεί διοικητικές οδηγίες με εγκύκλιο για την εφαρμογή της, ή, τέλος, η διάταξη αυτή να έχει ήδη ερμηνευθεί από τα δικαστήρια, με αποτέλεσμα η </w:t>
      </w:r>
      <w:proofErr w:type="spellStart"/>
      <w:r w:rsidRPr="00513F1C">
        <w:rPr>
          <w:rFonts w:cs="Arial"/>
          <w:color w:val="000000" w:themeColor="text1"/>
        </w:rPr>
        <w:t>αναρίθμησή</w:t>
      </w:r>
      <w:proofErr w:type="spellEnd"/>
      <w:r w:rsidRPr="00513F1C">
        <w:rPr>
          <w:rFonts w:cs="Arial"/>
          <w:color w:val="000000" w:themeColor="text1"/>
        </w:rPr>
        <w:t xml:space="preserve"> της να επιτείνει τον κίνδυνο σύγχυσης και να γεννά ερμηνευτικά ζητήματα. </w:t>
      </w:r>
    </w:p>
    <w:p w14:paraId="14A575EA" w14:textId="77777777" w:rsidR="00821D60" w:rsidRPr="00513F1C" w:rsidRDefault="00821D60" w:rsidP="0066032F">
      <w:pPr>
        <w:pStyle w:val="3"/>
        <w:numPr>
          <w:ilvl w:val="1"/>
          <w:numId w:val="55"/>
        </w:numPr>
      </w:pPr>
      <w:bookmarkStart w:id="13" w:name="_Toc30855477"/>
      <w:proofErr w:type="spellStart"/>
      <w:r w:rsidRPr="00513F1C">
        <w:t>Πληρότητ</w:t>
      </w:r>
      <w:proofErr w:type="spellEnd"/>
      <w:r w:rsidRPr="00513F1C">
        <w:t xml:space="preserve">α </w:t>
      </w:r>
      <w:proofErr w:type="spellStart"/>
      <w:r w:rsidRPr="00513F1C">
        <w:t>της</w:t>
      </w:r>
      <w:proofErr w:type="spellEnd"/>
      <w:r w:rsidRPr="00513F1C">
        <w:t xml:space="preserve"> </w:t>
      </w:r>
      <w:proofErr w:type="spellStart"/>
      <w:r w:rsidRPr="00513F1C">
        <w:t>νομοθετικής</w:t>
      </w:r>
      <w:proofErr w:type="spellEnd"/>
      <w:r w:rsidRPr="00513F1C">
        <w:t xml:space="preserve"> </w:t>
      </w:r>
      <w:proofErr w:type="spellStart"/>
      <w:r w:rsidRPr="00513F1C">
        <w:t>ρύθμισης</w:t>
      </w:r>
      <w:bookmarkEnd w:id="13"/>
      <w:proofErr w:type="spellEnd"/>
      <w:r w:rsidRPr="00513F1C">
        <w:t xml:space="preserve"> </w:t>
      </w:r>
    </w:p>
    <w:p w14:paraId="2AA93BF8" w14:textId="77777777" w:rsidR="00F9434C" w:rsidRPr="00513F1C" w:rsidRDefault="00821D60" w:rsidP="00F9434C">
      <w:pPr>
        <w:spacing w:before="120" w:after="120" w:line="240" w:lineRule="auto"/>
        <w:jc w:val="both"/>
        <w:rPr>
          <w:rFonts w:cs="Arial"/>
          <w:color w:val="000000" w:themeColor="text1"/>
        </w:rPr>
      </w:pPr>
      <w:r w:rsidRPr="00513F1C">
        <w:rPr>
          <w:rFonts w:cs="Arial"/>
          <w:color w:val="000000" w:themeColor="text1"/>
        </w:rPr>
        <w:lastRenderedPageBreak/>
        <w:t xml:space="preserve">Η νομοθετική ρύθμιση είναι κατά το δυνατόν πλήρης, καλύπτει δηλαδή ολόκληρη τη νομοθετική ύλη στην οποία αναφέρεται. </w:t>
      </w:r>
      <w:r w:rsidR="00F9434C" w:rsidRPr="00513F1C">
        <w:rPr>
          <w:rFonts w:cs="Arial"/>
          <w:color w:val="000000" w:themeColor="text1"/>
        </w:rPr>
        <w:t xml:space="preserve">Όπου η αποσπασματική νομοθετική παρέμβαση είναι αναπόφευκτη, επιχειρείται ύστερα από εκτενή μελέτη του νομοθετικού πλαισίου στο οποίο θα ενταχθεί και μετά από στάθμιση των μεταβολών και γενικότερων συνεπειών που ενδέχεται να προκαλέσει. </w:t>
      </w:r>
    </w:p>
    <w:p w14:paraId="396E6825" w14:textId="77777777" w:rsidR="00821D60" w:rsidRPr="00D81091" w:rsidRDefault="00F9434C" w:rsidP="00FA2994">
      <w:pPr>
        <w:spacing w:before="120" w:after="120" w:line="240" w:lineRule="auto"/>
        <w:jc w:val="both"/>
        <w:rPr>
          <w:rFonts w:cs="Arial"/>
          <w:color w:val="000000" w:themeColor="text1"/>
        </w:rPr>
      </w:pPr>
      <w:r w:rsidRPr="00513F1C">
        <w:rPr>
          <w:rFonts w:cs="Arial"/>
          <w:color w:val="000000" w:themeColor="text1"/>
        </w:rPr>
        <w:t>Κάθε νομοσχέδιο έχει ένα κύριο αντικείμενο και δεν περιλαμβάνει</w:t>
      </w:r>
      <w:r w:rsidR="00821D60" w:rsidRPr="00513F1C">
        <w:rPr>
          <w:rFonts w:cs="Arial"/>
          <w:color w:val="000000" w:themeColor="text1"/>
        </w:rPr>
        <w:t xml:space="preserve"> </w:t>
      </w:r>
      <w:r w:rsidR="00821D60" w:rsidRPr="00513F1C">
        <w:rPr>
          <w:color w:val="000000" w:themeColor="text1"/>
        </w:rPr>
        <w:t>διατάξεις άσχετες</w:t>
      </w:r>
      <w:r w:rsidRPr="00513F1C">
        <w:rPr>
          <w:color w:val="000000" w:themeColor="text1"/>
        </w:rPr>
        <w:t xml:space="preserve"> προς αυτό</w:t>
      </w:r>
      <w:r w:rsidR="00D81091">
        <w:rPr>
          <w:color w:val="000000" w:themeColor="text1"/>
        </w:rPr>
        <w:t>, κατ’</w:t>
      </w:r>
      <w:r w:rsidR="007619FE">
        <w:rPr>
          <w:color w:val="000000" w:themeColor="text1"/>
        </w:rPr>
        <w:t xml:space="preserve"> </w:t>
      </w:r>
      <w:r w:rsidR="00D81091">
        <w:rPr>
          <w:color w:val="000000" w:themeColor="text1"/>
        </w:rPr>
        <w:t xml:space="preserve">εφαρμογή του </w:t>
      </w:r>
      <w:r w:rsidR="00401E0D" w:rsidRPr="00D81091">
        <w:rPr>
          <w:color w:val="000000" w:themeColor="text1"/>
        </w:rPr>
        <w:t>άρθρο</w:t>
      </w:r>
      <w:r w:rsidR="00D81091">
        <w:rPr>
          <w:color w:val="000000" w:themeColor="text1"/>
        </w:rPr>
        <w:t>υ</w:t>
      </w:r>
      <w:r w:rsidR="00821D60" w:rsidRPr="00D81091">
        <w:rPr>
          <w:color w:val="000000" w:themeColor="text1"/>
        </w:rPr>
        <w:t xml:space="preserve"> 74 παρ. 5 εδ</w:t>
      </w:r>
      <w:r w:rsidR="00822BE0" w:rsidRPr="00D81091">
        <w:rPr>
          <w:color w:val="000000" w:themeColor="text1"/>
        </w:rPr>
        <w:t>.</w:t>
      </w:r>
      <w:r w:rsidR="00821D60" w:rsidRPr="00D81091">
        <w:rPr>
          <w:color w:val="000000" w:themeColor="text1"/>
        </w:rPr>
        <w:t xml:space="preserve"> </w:t>
      </w:r>
      <w:r w:rsidR="00845DC7" w:rsidRPr="00D81091">
        <w:rPr>
          <w:color w:val="000000" w:themeColor="text1"/>
        </w:rPr>
        <w:t>β.</w:t>
      </w:r>
      <w:r w:rsidR="00821D60" w:rsidRPr="00D81091">
        <w:rPr>
          <w:color w:val="000000" w:themeColor="text1"/>
        </w:rPr>
        <w:t xml:space="preserve"> </w:t>
      </w:r>
      <w:r w:rsidR="00401E0D" w:rsidRPr="00D81091">
        <w:rPr>
          <w:color w:val="000000" w:themeColor="text1"/>
        </w:rPr>
        <w:t>του Συντάγματος</w:t>
      </w:r>
      <w:r w:rsidR="00821D60" w:rsidRPr="00D81091">
        <w:rPr>
          <w:color w:val="000000" w:themeColor="text1"/>
        </w:rPr>
        <w:t xml:space="preserve">. </w:t>
      </w:r>
      <w:r w:rsidR="00650A55" w:rsidRPr="00D81091">
        <w:rPr>
          <w:color w:val="000000" w:themeColor="text1"/>
        </w:rPr>
        <w:t xml:space="preserve">Τέτοιες </w:t>
      </w:r>
      <w:r w:rsidR="00650A55" w:rsidRPr="00D81091">
        <w:rPr>
          <w:rFonts w:cs="Arial"/>
          <w:bCs/>
          <w:color w:val="000000" w:themeColor="text1"/>
        </w:rPr>
        <w:t>δ</w:t>
      </w:r>
      <w:r w:rsidR="00821D60" w:rsidRPr="00D81091">
        <w:rPr>
          <w:rFonts w:cs="Arial"/>
          <w:bCs/>
          <w:color w:val="000000" w:themeColor="text1"/>
        </w:rPr>
        <w:t>ιατάξε</w:t>
      </w:r>
      <w:r w:rsidRPr="00D81091">
        <w:rPr>
          <w:rFonts w:cs="Arial"/>
          <w:bCs/>
          <w:color w:val="000000" w:themeColor="text1"/>
        </w:rPr>
        <w:t>ις</w:t>
      </w:r>
      <w:r w:rsidR="00821D60" w:rsidRPr="00D81091">
        <w:rPr>
          <w:rFonts w:cs="Arial"/>
          <w:bCs/>
          <w:color w:val="000000" w:themeColor="text1"/>
        </w:rPr>
        <w:t xml:space="preserve"> </w:t>
      </w:r>
      <w:r w:rsidR="00650A55" w:rsidRPr="00D81091">
        <w:rPr>
          <w:rFonts w:cs="Arial"/>
          <w:bCs/>
          <w:color w:val="000000" w:themeColor="text1"/>
        </w:rPr>
        <w:t xml:space="preserve">δεν είναι συνταγματικά αποδεκτές και, συνεπώς, δεν επιτρέπονται ούτε κατά το παρόν Εγχειρίδιο – είτε συμπεριλαμβάνονται στο σώμα του νομοσχεδίου είτε λαμβάνουν τη μορφή τροπολογιών. </w:t>
      </w:r>
    </w:p>
    <w:p w14:paraId="5B9E1F1E" w14:textId="77777777" w:rsidR="00821D60" w:rsidRPr="0042099F" w:rsidRDefault="00821D60" w:rsidP="0066032F">
      <w:pPr>
        <w:pStyle w:val="3"/>
        <w:numPr>
          <w:ilvl w:val="1"/>
          <w:numId w:val="55"/>
        </w:numPr>
      </w:pPr>
      <w:bookmarkStart w:id="14" w:name="_Toc30855478"/>
      <w:proofErr w:type="spellStart"/>
      <w:r w:rsidRPr="0042099F">
        <w:t>Διάρθρωση</w:t>
      </w:r>
      <w:proofErr w:type="spellEnd"/>
      <w:r w:rsidRPr="0042099F">
        <w:t xml:space="preserve"> και π</w:t>
      </w:r>
      <w:proofErr w:type="spellStart"/>
      <w:r w:rsidRPr="0042099F">
        <w:t>εριεχόμενο</w:t>
      </w:r>
      <w:proofErr w:type="spellEnd"/>
      <w:r w:rsidRPr="0042099F">
        <w:t xml:space="preserve"> </w:t>
      </w:r>
      <w:proofErr w:type="spellStart"/>
      <w:r w:rsidRPr="0042099F">
        <w:t>νομοσχεδίων</w:t>
      </w:r>
      <w:bookmarkEnd w:id="14"/>
      <w:proofErr w:type="spellEnd"/>
      <w:r w:rsidRPr="0042099F">
        <w:t xml:space="preserve"> </w:t>
      </w:r>
    </w:p>
    <w:p w14:paraId="5C1CAD45" w14:textId="77777777" w:rsidR="00821D60" w:rsidRPr="00513F1C" w:rsidRDefault="00821D60" w:rsidP="00FA2994">
      <w:pPr>
        <w:spacing w:before="120" w:after="120" w:line="240" w:lineRule="auto"/>
        <w:jc w:val="both"/>
        <w:rPr>
          <w:color w:val="000000" w:themeColor="text1"/>
        </w:rPr>
      </w:pPr>
      <w:r w:rsidRPr="009C1DC7">
        <w:rPr>
          <w:color w:val="000000" w:themeColor="text1"/>
        </w:rPr>
        <w:t xml:space="preserve">Η διάρθρωση του νομοθετικού κειμένου είναι σημαντική για τη </w:t>
      </w:r>
      <w:r w:rsidRPr="00C1521F">
        <w:rPr>
          <w:rFonts w:cs="Arial"/>
          <w:color w:val="000000" w:themeColor="text1"/>
        </w:rPr>
        <w:t>συστηματική κατάταξη και ταξινόμηση της ύλης του νομοσχεδίου</w:t>
      </w:r>
      <w:r w:rsidRPr="00C1521F">
        <w:rPr>
          <w:color w:val="000000" w:themeColor="text1"/>
        </w:rPr>
        <w:t xml:space="preserve"> και για την προσβασιμότητα των διατάξ</w:t>
      </w:r>
      <w:r w:rsidRPr="002A4C7F">
        <w:rPr>
          <w:color w:val="000000" w:themeColor="text1"/>
        </w:rPr>
        <w:t xml:space="preserve">εων </w:t>
      </w:r>
      <w:r w:rsidR="00401E0D" w:rsidRPr="002A4C7F">
        <w:rPr>
          <w:color w:val="000000" w:themeColor="text1"/>
        </w:rPr>
        <w:t>από</w:t>
      </w:r>
      <w:r w:rsidRPr="00513F1C">
        <w:rPr>
          <w:color w:val="000000" w:themeColor="text1"/>
        </w:rPr>
        <w:t xml:space="preserve"> τους </w:t>
      </w:r>
      <w:r w:rsidR="00B7397D" w:rsidRPr="00513F1C">
        <w:rPr>
          <w:color w:val="000000" w:themeColor="text1"/>
        </w:rPr>
        <w:t xml:space="preserve">αποδέκτες </w:t>
      </w:r>
      <w:r w:rsidRPr="00513F1C">
        <w:rPr>
          <w:color w:val="000000" w:themeColor="text1"/>
        </w:rPr>
        <w:t xml:space="preserve">της </w:t>
      </w:r>
      <w:r w:rsidR="00401E0D" w:rsidRPr="00513F1C">
        <w:rPr>
          <w:color w:val="000000" w:themeColor="text1"/>
        </w:rPr>
        <w:t>νομοθεσίας</w:t>
      </w:r>
      <w:r w:rsidRPr="00513F1C">
        <w:rPr>
          <w:color w:val="000000" w:themeColor="text1"/>
        </w:rPr>
        <w:t xml:space="preserve">. Η προτεινόμενη διάρθρωση των νομοσχεδίων είναι η ακόλουθη: </w:t>
      </w:r>
    </w:p>
    <w:p w14:paraId="53301512" w14:textId="77777777" w:rsidR="00821D60" w:rsidRPr="00513F1C" w:rsidRDefault="00821D60" w:rsidP="000332F7">
      <w:pPr>
        <w:pStyle w:val="a7"/>
        <w:numPr>
          <w:ilvl w:val="0"/>
          <w:numId w:val="12"/>
        </w:numPr>
        <w:spacing w:before="120" w:after="120" w:line="240" w:lineRule="auto"/>
        <w:contextualSpacing w:val="0"/>
        <w:jc w:val="both"/>
        <w:rPr>
          <w:rFonts w:cstheme="minorHAnsi"/>
          <w:color w:val="000000" w:themeColor="text1"/>
        </w:rPr>
      </w:pPr>
      <w:r w:rsidRPr="00513F1C">
        <w:rPr>
          <w:rFonts w:cstheme="minorHAnsi"/>
          <w:color w:val="000000" w:themeColor="text1"/>
        </w:rPr>
        <w:t xml:space="preserve">Τίτλος </w:t>
      </w:r>
    </w:p>
    <w:p w14:paraId="76A527AE" w14:textId="77777777" w:rsidR="00821D60" w:rsidRPr="00314B61" w:rsidRDefault="00821D60" w:rsidP="000332F7">
      <w:pPr>
        <w:pStyle w:val="a7"/>
        <w:numPr>
          <w:ilvl w:val="0"/>
          <w:numId w:val="12"/>
        </w:numPr>
        <w:spacing w:before="120" w:after="120" w:line="240" w:lineRule="auto"/>
        <w:contextualSpacing w:val="0"/>
        <w:jc w:val="both"/>
        <w:rPr>
          <w:rFonts w:cstheme="minorHAnsi"/>
          <w:color w:val="000000" w:themeColor="text1"/>
        </w:rPr>
      </w:pPr>
      <w:r w:rsidRPr="00314B61">
        <w:rPr>
          <w:rFonts w:cstheme="minorHAnsi"/>
          <w:color w:val="000000" w:themeColor="text1"/>
        </w:rPr>
        <w:t xml:space="preserve">Πίνακας περιεχομένων </w:t>
      </w:r>
    </w:p>
    <w:p w14:paraId="38F03DBD" w14:textId="77777777" w:rsidR="00821D60" w:rsidRPr="0042099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42099F">
        <w:rPr>
          <w:rFonts w:cstheme="minorHAnsi"/>
          <w:color w:val="000000" w:themeColor="text1"/>
        </w:rPr>
        <w:t>Γενικές διατάξεις</w:t>
      </w:r>
    </w:p>
    <w:p w14:paraId="737D5B7E" w14:textId="77777777" w:rsidR="00821D60" w:rsidRPr="009C1DC7" w:rsidRDefault="00821D60" w:rsidP="000332F7">
      <w:pPr>
        <w:pStyle w:val="a7"/>
        <w:numPr>
          <w:ilvl w:val="1"/>
          <w:numId w:val="12"/>
        </w:numPr>
        <w:spacing w:before="120" w:after="120" w:line="240" w:lineRule="auto"/>
        <w:contextualSpacing w:val="0"/>
        <w:jc w:val="both"/>
        <w:rPr>
          <w:rFonts w:cstheme="minorHAnsi"/>
          <w:color w:val="000000" w:themeColor="text1"/>
        </w:rPr>
      </w:pPr>
      <w:r w:rsidRPr="009C1DC7">
        <w:rPr>
          <w:rFonts w:cstheme="minorHAnsi"/>
          <w:color w:val="000000" w:themeColor="text1"/>
        </w:rPr>
        <w:t>Πεδίο εφαρμογής</w:t>
      </w:r>
    </w:p>
    <w:p w14:paraId="2B2BD6D4" w14:textId="77777777" w:rsidR="00821D60" w:rsidRPr="00C1521F" w:rsidRDefault="00821D60" w:rsidP="000332F7">
      <w:pPr>
        <w:pStyle w:val="a7"/>
        <w:numPr>
          <w:ilvl w:val="1"/>
          <w:numId w:val="12"/>
        </w:numPr>
        <w:spacing w:before="120" w:after="120" w:line="240" w:lineRule="auto"/>
        <w:contextualSpacing w:val="0"/>
        <w:jc w:val="both"/>
        <w:rPr>
          <w:rFonts w:cstheme="minorHAnsi"/>
          <w:color w:val="000000" w:themeColor="text1"/>
        </w:rPr>
      </w:pPr>
      <w:r w:rsidRPr="00C1521F">
        <w:rPr>
          <w:rFonts w:cstheme="minorHAnsi"/>
          <w:color w:val="000000" w:themeColor="text1"/>
        </w:rPr>
        <w:t>Ορισμοί</w:t>
      </w:r>
    </w:p>
    <w:p w14:paraId="4BDD45C7" w14:textId="77777777" w:rsidR="00821D60" w:rsidRPr="00C1521F" w:rsidRDefault="00821D60" w:rsidP="000332F7">
      <w:pPr>
        <w:pStyle w:val="a7"/>
        <w:numPr>
          <w:ilvl w:val="1"/>
          <w:numId w:val="12"/>
        </w:numPr>
        <w:spacing w:before="120" w:after="120" w:line="240" w:lineRule="auto"/>
        <w:contextualSpacing w:val="0"/>
        <w:jc w:val="both"/>
        <w:rPr>
          <w:rFonts w:cstheme="minorHAnsi"/>
          <w:color w:val="000000" w:themeColor="text1"/>
        </w:rPr>
      </w:pPr>
      <w:r w:rsidRPr="00C1521F">
        <w:rPr>
          <w:rFonts w:cstheme="minorHAnsi"/>
          <w:color w:val="000000" w:themeColor="text1"/>
        </w:rPr>
        <w:t>Διατάξεις γενικής εφαρμογής</w:t>
      </w:r>
    </w:p>
    <w:p w14:paraId="02CAB711" w14:textId="77777777" w:rsidR="00821D60" w:rsidRPr="002A4C7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2A4C7F">
        <w:rPr>
          <w:rFonts w:cstheme="minorHAnsi"/>
          <w:color w:val="000000" w:themeColor="text1"/>
        </w:rPr>
        <w:t>Ουσιαστικές διατάξεις</w:t>
      </w:r>
    </w:p>
    <w:p w14:paraId="35DDBD80" w14:textId="77777777" w:rsidR="00821D60" w:rsidRPr="002A4C7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2A4C7F">
        <w:rPr>
          <w:rFonts w:cstheme="minorHAnsi"/>
          <w:color w:val="000000" w:themeColor="text1"/>
        </w:rPr>
        <w:t>Οργανωτικές διατάξεις</w:t>
      </w:r>
    </w:p>
    <w:p w14:paraId="16BBA56E" w14:textId="77777777" w:rsidR="00821D60" w:rsidRPr="00513F1C" w:rsidRDefault="00821D60" w:rsidP="000332F7">
      <w:pPr>
        <w:pStyle w:val="a7"/>
        <w:numPr>
          <w:ilvl w:val="0"/>
          <w:numId w:val="12"/>
        </w:numPr>
        <w:spacing w:before="120" w:after="120" w:line="240" w:lineRule="auto"/>
        <w:contextualSpacing w:val="0"/>
        <w:jc w:val="both"/>
        <w:rPr>
          <w:rFonts w:cstheme="minorHAnsi"/>
          <w:color w:val="000000" w:themeColor="text1"/>
        </w:rPr>
      </w:pPr>
      <w:r w:rsidRPr="00513F1C">
        <w:rPr>
          <w:rFonts w:cstheme="minorHAnsi"/>
          <w:color w:val="000000" w:themeColor="text1"/>
        </w:rPr>
        <w:t>Διαδικαστικές διατάξεις – προθεσμίες</w:t>
      </w:r>
    </w:p>
    <w:p w14:paraId="37C633D8" w14:textId="77777777" w:rsidR="00821D60" w:rsidRPr="00513F1C" w:rsidRDefault="00821D60" w:rsidP="000332F7">
      <w:pPr>
        <w:pStyle w:val="a7"/>
        <w:numPr>
          <w:ilvl w:val="0"/>
          <w:numId w:val="12"/>
        </w:numPr>
        <w:spacing w:before="120" w:after="120" w:line="240" w:lineRule="auto"/>
        <w:contextualSpacing w:val="0"/>
        <w:jc w:val="both"/>
        <w:rPr>
          <w:rFonts w:cstheme="minorHAnsi"/>
          <w:color w:val="000000" w:themeColor="text1"/>
        </w:rPr>
      </w:pPr>
      <w:r w:rsidRPr="00513F1C">
        <w:rPr>
          <w:rFonts w:cstheme="minorHAnsi"/>
          <w:color w:val="000000" w:themeColor="text1"/>
        </w:rPr>
        <w:t>Ποινικές και δικονομικές διατάξεις – διοικητικές κυρώσεις</w:t>
      </w:r>
    </w:p>
    <w:p w14:paraId="49BFB8DD" w14:textId="77777777" w:rsidR="00821D60" w:rsidRPr="00314B61" w:rsidRDefault="00821D60" w:rsidP="000332F7">
      <w:pPr>
        <w:pStyle w:val="a7"/>
        <w:numPr>
          <w:ilvl w:val="0"/>
          <w:numId w:val="12"/>
        </w:numPr>
        <w:spacing w:before="120" w:after="120" w:line="240" w:lineRule="auto"/>
        <w:contextualSpacing w:val="0"/>
        <w:jc w:val="both"/>
        <w:rPr>
          <w:rFonts w:cstheme="minorHAnsi"/>
          <w:color w:val="000000" w:themeColor="text1"/>
        </w:rPr>
      </w:pPr>
      <w:r w:rsidRPr="00314B61">
        <w:rPr>
          <w:rFonts w:cstheme="minorHAnsi"/>
          <w:color w:val="000000" w:themeColor="text1"/>
        </w:rPr>
        <w:t>Εξουσιοδοτικές διατάξεις</w:t>
      </w:r>
    </w:p>
    <w:p w14:paraId="5B23D67E" w14:textId="77777777" w:rsidR="00821D60" w:rsidRPr="0042099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42099F">
        <w:rPr>
          <w:rFonts w:cstheme="minorHAnsi"/>
          <w:color w:val="000000" w:themeColor="text1"/>
        </w:rPr>
        <w:t xml:space="preserve">Τελικές διατάξεις </w:t>
      </w:r>
    </w:p>
    <w:p w14:paraId="08E8824F" w14:textId="77777777" w:rsidR="00821D60" w:rsidRPr="009C1DC7" w:rsidRDefault="00821D60" w:rsidP="000332F7">
      <w:pPr>
        <w:pStyle w:val="a7"/>
        <w:numPr>
          <w:ilvl w:val="0"/>
          <w:numId w:val="12"/>
        </w:numPr>
        <w:spacing w:before="120" w:after="120" w:line="240" w:lineRule="auto"/>
        <w:contextualSpacing w:val="0"/>
        <w:jc w:val="both"/>
        <w:rPr>
          <w:rFonts w:cstheme="minorHAnsi"/>
          <w:color w:val="000000" w:themeColor="text1"/>
        </w:rPr>
      </w:pPr>
      <w:r w:rsidRPr="009C1DC7">
        <w:rPr>
          <w:rFonts w:cstheme="minorHAnsi"/>
          <w:color w:val="000000" w:themeColor="text1"/>
        </w:rPr>
        <w:t xml:space="preserve">Μεταβατικές διατάξεις </w:t>
      </w:r>
    </w:p>
    <w:p w14:paraId="5ADBBEB4" w14:textId="77777777" w:rsidR="00821D60" w:rsidRPr="002A4C7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C1521F">
        <w:rPr>
          <w:rFonts w:cstheme="minorHAnsi"/>
          <w:color w:val="000000" w:themeColor="text1"/>
        </w:rPr>
        <w:t xml:space="preserve">Καταργούμενες </w:t>
      </w:r>
      <w:r w:rsidR="00401E0D" w:rsidRPr="00C1521F">
        <w:rPr>
          <w:rFonts w:cstheme="minorHAnsi"/>
          <w:color w:val="000000" w:themeColor="text1"/>
        </w:rPr>
        <w:t>διατάξεις</w:t>
      </w:r>
    </w:p>
    <w:p w14:paraId="3B2FED76" w14:textId="77777777" w:rsidR="00821D60" w:rsidRPr="002A4C7F" w:rsidRDefault="00821D60" w:rsidP="000332F7">
      <w:pPr>
        <w:pStyle w:val="a7"/>
        <w:numPr>
          <w:ilvl w:val="0"/>
          <w:numId w:val="12"/>
        </w:numPr>
        <w:spacing w:before="120" w:after="120" w:line="240" w:lineRule="auto"/>
        <w:contextualSpacing w:val="0"/>
        <w:jc w:val="both"/>
        <w:rPr>
          <w:rFonts w:cstheme="minorHAnsi"/>
          <w:color w:val="000000" w:themeColor="text1"/>
        </w:rPr>
      </w:pPr>
      <w:r w:rsidRPr="002A4C7F">
        <w:rPr>
          <w:rFonts w:cstheme="minorHAnsi"/>
          <w:color w:val="000000" w:themeColor="text1"/>
        </w:rPr>
        <w:t>Έναρξη ισχύος</w:t>
      </w:r>
    </w:p>
    <w:p w14:paraId="38B59B30" w14:textId="77777777" w:rsidR="00821D60" w:rsidRPr="00513F1C" w:rsidRDefault="00821D60" w:rsidP="00FA2994">
      <w:pPr>
        <w:spacing w:before="120" w:after="120" w:line="240" w:lineRule="auto"/>
        <w:jc w:val="both"/>
        <w:rPr>
          <w:rFonts w:cstheme="minorHAnsi"/>
          <w:color w:val="000000" w:themeColor="text1"/>
        </w:rPr>
      </w:pPr>
      <w:r w:rsidRPr="00513F1C">
        <w:rPr>
          <w:rFonts w:cstheme="minorHAnsi"/>
          <w:color w:val="000000" w:themeColor="text1"/>
        </w:rPr>
        <w:t xml:space="preserve">Η δομή του νομοσχεδίου προσαρμόζεται κάθε φορά στο ρυθμιζόμενο αντικείμενο και </w:t>
      </w:r>
      <w:r w:rsidR="00822BE0" w:rsidRPr="00513F1C">
        <w:rPr>
          <w:rFonts w:cstheme="minorHAnsi"/>
          <w:color w:val="000000" w:themeColor="text1"/>
        </w:rPr>
        <w:t xml:space="preserve">την αντίστοιχη </w:t>
      </w:r>
      <w:r w:rsidRPr="00513F1C">
        <w:rPr>
          <w:rFonts w:cstheme="minorHAnsi"/>
          <w:color w:val="000000" w:themeColor="text1"/>
        </w:rPr>
        <w:t xml:space="preserve">ύλη. </w:t>
      </w:r>
    </w:p>
    <w:p w14:paraId="2A0F59AE" w14:textId="77777777" w:rsidR="00821D60" w:rsidRPr="00513F1C" w:rsidRDefault="00821D60" w:rsidP="0066032F">
      <w:pPr>
        <w:pStyle w:val="4"/>
        <w:numPr>
          <w:ilvl w:val="2"/>
          <w:numId w:val="55"/>
        </w:numPr>
      </w:pPr>
      <w:r w:rsidRPr="00513F1C">
        <w:t xml:space="preserve">Τίτλος </w:t>
      </w:r>
    </w:p>
    <w:p w14:paraId="29F02880"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 τίτλος του νομοσχεδίου αποδίδει συνοπτικά το πλήρες αντικείμενο του νομοσχεδίου, ώστε οι </w:t>
      </w:r>
      <w:r w:rsidR="00B7397D" w:rsidRPr="00513F1C">
        <w:rPr>
          <w:rFonts w:cs="Arial"/>
          <w:color w:val="000000" w:themeColor="text1"/>
        </w:rPr>
        <w:t xml:space="preserve">αποδέκτες </w:t>
      </w:r>
      <w:r w:rsidRPr="00513F1C">
        <w:rPr>
          <w:rFonts w:cs="Arial"/>
          <w:color w:val="000000" w:themeColor="text1"/>
        </w:rPr>
        <w:t>να μπορούν να κατανοήσουν άμεσα</w:t>
      </w:r>
      <w:r w:rsidR="00822BE0" w:rsidRPr="00513F1C">
        <w:rPr>
          <w:rFonts w:cs="Arial"/>
          <w:color w:val="000000" w:themeColor="text1"/>
        </w:rPr>
        <w:t>,</w:t>
      </w:r>
      <w:r w:rsidRPr="00513F1C">
        <w:rPr>
          <w:rFonts w:cs="Arial"/>
          <w:color w:val="000000" w:themeColor="text1"/>
        </w:rPr>
        <w:t xml:space="preserve"> αν και σε ποι</w:t>
      </w:r>
      <w:r w:rsidR="00822BE0" w:rsidRPr="00513F1C">
        <w:rPr>
          <w:rFonts w:cs="Arial"/>
          <w:color w:val="000000" w:themeColor="text1"/>
        </w:rPr>
        <w:t>ο</w:t>
      </w:r>
      <w:r w:rsidRPr="00513F1C">
        <w:rPr>
          <w:rFonts w:cs="Arial"/>
          <w:color w:val="000000" w:themeColor="text1"/>
        </w:rPr>
        <w:t xml:space="preserve">ν βαθμό το νομοσχέδιο τους αφορά. Ο τίτλος συνοψίζει και επικοινωνεί τα βασικά «μηνύματα» της νομοθεσίας και είναι ιδιαίτερα σημαντικός για την προσβασιμότητα του νόμου. </w:t>
      </w:r>
    </w:p>
    <w:p w14:paraId="7D4E8A7E" w14:textId="77777777" w:rsidR="00821D60" w:rsidRPr="00D81091" w:rsidRDefault="00821D60" w:rsidP="00FA2994">
      <w:pPr>
        <w:spacing w:before="120" w:after="120" w:line="240" w:lineRule="auto"/>
        <w:jc w:val="both"/>
        <w:rPr>
          <w:rFonts w:cs="Arial"/>
          <w:color w:val="000000" w:themeColor="text1"/>
        </w:rPr>
      </w:pPr>
      <w:r w:rsidRPr="00513F1C">
        <w:rPr>
          <w:rFonts w:cs="Arial"/>
          <w:color w:val="000000" w:themeColor="text1"/>
        </w:rPr>
        <w:t xml:space="preserve">Ο τίτλος είναι σύντομος, περιεκτικός και περιγράφει το βασικό αντικείμενο της ρύθμισης. Δευτερευόντως και </w:t>
      </w:r>
      <w:r w:rsidR="00822BE0" w:rsidRPr="00513F1C">
        <w:rPr>
          <w:rFonts w:cs="Arial"/>
          <w:color w:val="000000" w:themeColor="text1"/>
        </w:rPr>
        <w:t xml:space="preserve">μόνο </w:t>
      </w:r>
      <w:r w:rsidRPr="00513F1C">
        <w:rPr>
          <w:rFonts w:cs="Arial"/>
          <w:color w:val="000000" w:themeColor="text1"/>
        </w:rPr>
        <w:t>εφόσον κρίνεται απαραίτητο, αναφέρεται η κατάργηση ή τροποποίηση σημαντικών νομοθετημάτων</w:t>
      </w:r>
      <w:r w:rsidR="00D81091">
        <w:rPr>
          <w:rFonts w:cs="Arial"/>
          <w:color w:val="000000" w:themeColor="text1"/>
        </w:rPr>
        <w:t>, κάτι που δικαιολογείται ιδίως</w:t>
      </w:r>
      <w:r w:rsidRPr="00D81091">
        <w:rPr>
          <w:rFonts w:cs="Arial"/>
          <w:color w:val="000000" w:themeColor="text1"/>
        </w:rPr>
        <w:t xml:space="preserve"> σε Οδηγίες και νομοθεσία που μεταφέρει ενωσιακό δίκαιο. </w:t>
      </w:r>
    </w:p>
    <w:p w14:paraId="4923F55D" w14:textId="77777777" w:rsidR="00821D60" w:rsidRPr="00513F1C" w:rsidRDefault="00821D60" w:rsidP="00FA2994">
      <w:pPr>
        <w:spacing w:before="120" w:after="120" w:line="240" w:lineRule="auto"/>
        <w:jc w:val="both"/>
        <w:rPr>
          <w:rFonts w:cs="Arial"/>
          <w:color w:val="000000" w:themeColor="text1"/>
        </w:rPr>
      </w:pPr>
      <w:r w:rsidRPr="0042099F">
        <w:rPr>
          <w:rFonts w:cs="Arial"/>
          <w:color w:val="000000" w:themeColor="text1"/>
        </w:rPr>
        <w:lastRenderedPageBreak/>
        <w:t xml:space="preserve">Η αναφορά σε «άλλες διατάξεις» που είναι συνηθισμένη πρακτική όταν το </w:t>
      </w:r>
      <w:r w:rsidR="00822BE0" w:rsidRPr="0042099F">
        <w:rPr>
          <w:rFonts w:cs="Arial"/>
          <w:color w:val="000000" w:themeColor="text1"/>
        </w:rPr>
        <w:t>νομοσχέδιο</w:t>
      </w:r>
      <w:r w:rsidRPr="009C1DC7">
        <w:rPr>
          <w:rFonts w:cs="Arial"/>
          <w:color w:val="000000" w:themeColor="text1"/>
        </w:rPr>
        <w:t xml:space="preserve"> </w:t>
      </w:r>
      <w:r w:rsidR="00620303" w:rsidRPr="00C1521F">
        <w:rPr>
          <w:rFonts w:cs="Arial"/>
          <w:color w:val="000000" w:themeColor="text1"/>
        </w:rPr>
        <w:t xml:space="preserve">περιέχει </w:t>
      </w:r>
      <w:r w:rsidRPr="00C1521F">
        <w:rPr>
          <w:rFonts w:cs="Arial"/>
          <w:color w:val="000000" w:themeColor="text1"/>
        </w:rPr>
        <w:t xml:space="preserve">διατάξεις άσχετες με το κυρίως ρυθμιστικό του αντικείμενο πρέπει να αποφεύγεται γιατί προκαλεί ασάφεια, αμφισημία και συνεπώς αντίκειται </w:t>
      </w:r>
      <w:r w:rsidR="00822BE0" w:rsidRPr="002A4C7F">
        <w:rPr>
          <w:rFonts w:cs="Arial"/>
          <w:color w:val="000000" w:themeColor="text1"/>
        </w:rPr>
        <w:t>στις αρχές</w:t>
      </w:r>
      <w:r w:rsidRPr="002A4C7F">
        <w:rPr>
          <w:rFonts w:cs="Arial"/>
          <w:color w:val="000000" w:themeColor="text1"/>
        </w:rPr>
        <w:t xml:space="preserve"> της αποτελεσματικότητας και της προσβασιμότητα</w:t>
      </w:r>
      <w:r w:rsidRPr="00513F1C">
        <w:rPr>
          <w:rFonts w:cs="Arial"/>
          <w:color w:val="000000" w:themeColor="text1"/>
        </w:rPr>
        <w:t xml:space="preserve">ς </w:t>
      </w:r>
      <w:r w:rsidR="00822BE0" w:rsidRPr="00513F1C">
        <w:rPr>
          <w:rFonts w:cs="Arial"/>
          <w:color w:val="000000" w:themeColor="text1"/>
        </w:rPr>
        <w:t>ως αρχές καλής νομοθέτησης.</w:t>
      </w:r>
      <w:r w:rsidRPr="00513F1C">
        <w:rPr>
          <w:rFonts w:cs="Arial"/>
          <w:color w:val="000000" w:themeColor="text1"/>
        </w:rPr>
        <w:t xml:space="preserve"> </w:t>
      </w:r>
      <w:r w:rsidR="00401E0D" w:rsidRPr="00513F1C">
        <w:rPr>
          <w:rFonts w:cs="Arial"/>
          <w:color w:val="000000" w:themeColor="text1"/>
        </w:rPr>
        <w:t xml:space="preserve">Προς διευκόλυνση του </w:t>
      </w:r>
      <w:proofErr w:type="spellStart"/>
      <w:r w:rsidR="00620303" w:rsidRPr="00513F1C">
        <w:rPr>
          <w:rFonts w:cs="Arial"/>
          <w:color w:val="000000" w:themeColor="text1"/>
        </w:rPr>
        <w:t>νομοτέχνη</w:t>
      </w:r>
      <w:proofErr w:type="spellEnd"/>
      <w:r w:rsidR="00401E0D" w:rsidRPr="00513F1C">
        <w:rPr>
          <w:rFonts w:cs="Arial"/>
          <w:color w:val="000000" w:themeColor="text1"/>
        </w:rPr>
        <w:t xml:space="preserve">, παρατίθενται τα παραδείγματα κατωτέρω: </w:t>
      </w:r>
    </w:p>
    <w:p w14:paraId="0388D8B7" w14:textId="77777777" w:rsidR="00620303" w:rsidRPr="00513F1C" w:rsidRDefault="00620303" w:rsidP="00FA2994">
      <w:pPr>
        <w:spacing w:before="120" w:after="120" w:line="240" w:lineRule="auto"/>
        <w:jc w:val="both"/>
        <w:rPr>
          <w:rFonts w:cs="Arial"/>
          <w:color w:val="000000" w:themeColor="text1"/>
        </w:rPr>
      </w:pPr>
    </w:p>
    <w:p w14:paraId="33EE957C" w14:textId="77777777" w:rsidR="00821D60" w:rsidRPr="00513F1C" w:rsidRDefault="00821D60" w:rsidP="00FA2994">
      <w:pPr>
        <w:spacing w:before="120" w:after="120" w:line="240" w:lineRule="auto"/>
        <w:jc w:val="both"/>
        <w:rPr>
          <w:rFonts w:cs="Arial"/>
          <w:color w:val="000000" w:themeColor="text1"/>
          <w:u w:val="single"/>
        </w:rPr>
      </w:pPr>
      <w:r w:rsidRPr="00513F1C">
        <w:rPr>
          <w:rFonts w:cs="Arial"/>
          <w:color w:val="000000" w:themeColor="text1"/>
          <w:u w:val="single"/>
        </w:rPr>
        <w:t xml:space="preserve">Παράδειγμα 1 </w:t>
      </w:r>
    </w:p>
    <w:p w14:paraId="62E987F1" w14:textId="77777777" w:rsidR="00821D60" w:rsidRPr="00513F1C" w:rsidRDefault="00821D60" w:rsidP="00FA2994">
      <w:pPr>
        <w:shd w:val="clear" w:color="auto" w:fill="FFFFFF"/>
        <w:spacing w:after="45" w:line="240" w:lineRule="auto"/>
        <w:ind w:left="720"/>
        <w:jc w:val="both"/>
        <w:rPr>
          <w:rFonts w:eastAsia="Times New Roman" w:cstheme="minorHAnsi"/>
          <w:bCs/>
          <w:color w:val="000000" w:themeColor="text1"/>
          <w:sz w:val="18"/>
          <w:szCs w:val="18"/>
          <w:lang w:eastAsia="en-GB"/>
        </w:rPr>
      </w:pPr>
      <w:r w:rsidRPr="00513F1C">
        <w:rPr>
          <w:rFonts w:eastAsia="Times New Roman" w:cstheme="minorHAnsi"/>
          <w:bCs/>
          <w:color w:val="000000" w:themeColor="text1"/>
          <w:sz w:val="18"/>
          <w:szCs w:val="18"/>
          <w:lang w:eastAsia="en-GB"/>
        </w:rPr>
        <w:t>NOMOΣ ΥΠ’ ΑΡ. 4478</w:t>
      </w:r>
      <w:r w:rsidR="00401E0D" w:rsidRPr="00513F1C">
        <w:rPr>
          <w:rFonts w:eastAsia="Times New Roman" w:cstheme="minorHAnsi"/>
          <w:bCs/>
          <w:color w:val="000000" w:themeColor="text1"/>
          <w:sz w:val="18"/>
          <w:szCs w:val="18"/>
          <w:lang w:eastAsia="en-GB"/>
        </w:rPr>
        <w:t>/2017</w:t>
      </w:r>
      <w:r w:rsidRPr="00513F1C">
        <w:rPr>
          <w:rFonts w:eastAsia="Times New Roman" w:cstheme="minorHAnsi"/>
          <w:bCs/>
          <w:color w:val="000000" w:themeColor="text1"/>
          <w:sz w:val="18"/>
          <w:szCs w:val="18"/>
          <w:lang w:eastAsia="en-GB"/>
        </w:rPr>
        <w:t xml:space="preserve"> (ΦΕΚ Α’ 91/23.06.2017)</w:t>
      </w:r>
    </w:p>
    <w:p w14:paraId="341116D9" w14:textId="77777777" w:rsidR="00821D60" w:rsidRPr="00513F1C" w:rsidRDefault="00821D60" w:rsidP="00FA2994">
      <w:pPr>
        <w:shd w:val="clear" w:color="auto" w:fill="FFFFFF"/>
        <w:spacing w:after="45" w:line="240" w:lineRule="auto"/>
        <w:ind w:left="720"/>
        <w:jc w:val="both"/>
        <w:rPr>
          <w:rFonts w:eastAsia="Times New Roman" w:cstheme="minorHAnsi"/>
          <w:color w:val="000000" w:themeColor="text1"/>
          <w:sz w:val="18"/>
          <w:szCs w:val="18"/>
          <w:lang w:eastAsia="en-GB"/>
        </w:rPr>
      </w:pPr>
      <w:r w:rsidRPr="00513F1C">
        <w:rPr>
          <w:rFonts w:eastAsia="Times New Roman" w:cstheme="minorHAnsi"/>
          <w:bCs/>
          <w:color w:val="000000" w:themeColor="text1"/>
          <w:sz w:val="18"/>
          <w:szCs w:val="18"/>
          <w:lang w:eastAsia="en-GB"/>
        </w:rPr>
        <w:t xml:space="preserve">I) Κύρωση και προσαρμογή της ελληνικής νομοθεσίας στη Σύμβαση της Βαρσοβίας της 16ης Μαΐου 2005 του Συμβουλίου της Ευρώπης για τη νομιμοποίηση, ανίχνευση, κατάσχεση και δήμευση εσόδων από εγκληματικές δραστηριότητες και για τη χρηματοδότηση της τρομοκρατίας, ενσωμάτωση της Α-Π 2003/577/ ΔΕΥ, της Α-Π 2005/212/ΔΕΥ, της Α-Π 2006/783/ΔΕΥ, όπως τροποποιήθηκε με την Α-Π 2009/299/ΔΕΥ, και της Οδηγίας 2014/42/ΕΕ, II) Προϋποθέσεις τοποθέτησης ανηλίκων σε ίδρυμα ή ανάδοχη οικογένεια από και προς κράτη - μέλη της Ευρωπαϊκής Ένωσης βάσει του άρθρου 56 του Κανονισμού (ΕΚ) αριθμ. 2201/ 2003 του Συμβουλίου της 27ης Νοεμβρίου 2003, για τη διεθνή δικαιοδοσία και την αναγνώριση και εκτέλεση αποφάσεων σε </w:t>
      </w:r>
      <w:proofErr w:type="spellStart"/>
      <w:r w:rsidRPr="00513F1C">
        <w:rPr>
          <w:rFonts w:eastAsia="Times New Roman" w:cstheme="minorHAnsi"/>
          <w:bCs/>
          <w:color w:val="000000" w:themeColor="text1"/>
          <w:sz w:val="18"/>
          <w:szCs w:val="18"/>
          <w:lang w:eastAsia="en-GB"/>
        </w:rPr>
        <w:t>γαμικές</w:t>
      </w:r>
      <w:proofErr w:type="spellEnd"/>
      <w:r w:rsidRPr="00513F1C">
        <w:rPr>
          <w:rFonts w:eastAsia="Times New Roman" w:cstheme="minorHAnsi"/>
          <w:bCs/>
          <w:color w:val="000000" w:themeColor="text1"/>
          <w:sz w:val="18"/>
          <w:szCs w:val="18"/>
          <w:lang w:eastAsia="en-GB"/>
        </w:rPr>
        <w:t xml:space="preserve"> διαφορές και διαφορές γονικής μέριμνας, ο οποίος καταργεί τον Κανονισμό (ΕΚ) 1347/2000, III) Ενσωμάτωση της Οδηγίας 2013/48/ΕΕ του Ευρωπαϊκού Κοινοβουλίου και του Συμβουλίου της 22ας Οκτωβρίου 2013, σχετικά με το δικαίωμα πρόσβασης σε δικηγόρο στο πλαίσιο ποινικής διαδικασίας και διαδικασίας εκτέλεσης του ευρωπαϊκού εντάλματος σύλληψης, καθώς και σχετικά με το δικαίωμα ενημέρωσης τρίτου προσώπου σε περίπτωση στέρησης της ελευθερίας του και με το δικαίωμα επικοινωνίας με τρίτα πρόσωπα και με προξενικές αρχές κατά τη διάρκεια στέρησης της ελευθερίας, IV) Ενσωμάτωση της Οδηγίας 2012/29/ΕΕ για τη θέσπιση ελάχιστων προτύπων σχετικά με τα δικαιώματα, την υποστήριξη και την προστασία θυμάτων της εγκληματικότητας και για την αντικατάσταση της Απόφασης - Πλαίσιο 2001/220/ΔΕΥ του Συμβουλίου και λοιπές διατάξεις. </w:t>
      </w:r>
    </w:p>
    <w:p w14:paraId="0EA644B3"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 τίτλος είναι εκτενής, σύνθετος, δυσνόητος και δεν διευκολύνει την πρόσβαση στις διατάξεις. </w:t>
      </w:r>
    </w:p>
    <w:p w14:paraId="1BA62D8B" w14:textId="77777777" w:rsidR="00821D60" w:rsidRPr="00513F1C" w:rsidRDefault="00821D60" w:rsidP="00FA2994">
      <w:pPr>
        <w:shd w:val="clear" w:color="auto" w:fill="FFFFFF"/>
        <w:spacing w:after="45" w:line="240" w:lineRule="auto"/>
        <w:jc w:val="both"/>
        <w:rPr>
          <w:rFonts w:eastAsia="Times New Roman" w:cs="Times New Roman"/>
          <w:color w:val="000000" w:themeColor="text1"/>
          <w:sz w:val="24"/>
          <w:szCs w:val="24"/>
          <w:lang w:eastAsia="en-GB"/>
        </w:rPr>
      </w:pPr>
    </w:p>
    <w:p w14:paraId="512DEEE8" w14:textId="77777777" w:rsidR="004867E3" w:rsidRPr="00314B61" w:rsidRDefault="004867E3" w:rsidP="00FA2994">
      <w:pPr>
        <w:shd w:val="clear" w:color="auto" w:fill="FFFFFF"/>
        <w:spacing w:after="45" w:line="240" w:lineRule="auto"/>
        <w:jc w:val="both"/>
        <w:rPr>
          <w:rFonts w:eastAsia="Times New Roman" w:cs="Times New Roman"/>
          <w:color w:val="000000" w:themeColor="text1"/>
          <w:sz w:val="18"/>
          <w:szCs w:val="18"/>
          <w:u w:val="single"/>
          <w:lang w:eastAsia="en-GB"/>
        </w:rPr>
      </w:pPr>
      <w:r w:rsidRPr="00314B61">
        <w:rPr>
          <w:rFonts w:eastAsia="Times New Roman" w:cs="Times New Roman"/>
          <w:color w:val="000000" w:themeColor="text1"/>
          <w:sz w:val="18"/>
          <w:szCs w:val="18"/>
          <w:u w:val="single"/>
          <w:lang w:eastAsia="en-GB"/>
        </w:rPr>
        <w:t>Παράδειγμα 2</w:t>
      </w:r>
    </w:p>
    <w:p w14:paraId="6A332A12" w14:textId="77777777" w:rsidR="004867E3" w:rsidRPr="00314B61" w:rsidRDefault="004867E3" w:rsidP="00314B61">
      <w:pPr>
        <w:shd w:val="clear" w:color="auto" w:fill="FFFFFF"/>
        <w:spacing w:after="45" w:line="240" w:lineRule="auto"/>
        <w:ind w:firstLine="720"/>
        <w:jc w:val="both"/>
        <w:rPr>
          <w:rFonts w:eastAsia="Times New Roman" w:cs="Times New Roman"/>
          <w:color w:val="000000" w:themeColor="text1"/>
          <w:sz w:val="18"/>
          <w:szCs w:val="18"/>
          <w:lang w:eastAsia="en-GB"/>
        </w:rPr>
      </w:pPr>
      <w:r w:rsidRPr="00314B61">
        <w:rPr>
          <w:rFonts w:eastAsia="Times New Roman" w:cs="Times New Roman"/>
          <w:color w:val="000000" w:themeColor="text1"/>
          <w:sz w:val="18"/>
          <w:szCs w:val="18"/>
          <w:lang w:eastAsia="en-GB"/>
        </w:rPr>
        <w:t>ΝΟΜΟΣ ΥΠ’ ΑΡ. 4555/2019 (ΦΕΚ Α 133/19.07.2018)</w:t>
      </w:r>
    </w:p>
    <w:p w14:paraId="47E1F50A" w14:textId="77777777" w:rsidR="004867E3" w:rsidRPr="009D73F7" w:rsidRDefault="004867E3" w:rsidP="00314B61">
      <w:pPr>
        <w:pStyle w:val="ae"/>
        <w:ind w:left="720"/>
        <w:jc w:val="both"/>
        <w:rPr>
          <w:sz w:val="18"/>
          <w:szCs w:val="18"/>
          <w:lang w:val="el-GR"/>
        </w:rPr>
      </w:pPr>
      <w:r w:rsidRPr="0066032F">
        <w:rPr>
          <w:sz w:val="18"/>
          <w:szCs w:val="18"/>
          <w:lang w:val="el-GR"/>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14:paraId="42826E2E" w14:textId="77777777" w:rsidR="004867E3" w:rsidRPr="00314B61" w:rsidRDefault="004867E3" w:rsidP="00FA2994">
      <w:pPr>
        <w:shd w:val="clear" w:color="auto" w:fill="FFFFFF"/>
        <w:spacing w:after="45" w:line="240" w:lineRule="auto"/>
        <w:jc w:val="both"/>
        <w:rPr>
          <w:rFonts w:eastAsia="Times New Roman" w:cs="Times New Roman"/>
          <w:color w:val="000000" w:themeColor="text1"/>
          <w:lang w:eastAsia="en-GB"/>
        </w:rPr>
      </w:pPr>
      <w:r w:rsidRPr="00314B61">
        <w:rPr>
          <w:rFonts w:eastAsia="Times New Roman" w:cs="Times New Roman"/>
          <w:color w:val="000000" w:themeColor="text1"/>
          <w:lang w:eastAsia="en-GB"/>
        </w:rPr>
        <w:t>Ο τίτλος είναι εκτενής, χωρίς παρόλα αυτά να διευκολύνεται ο αναγνώστης ως προς την κατανόηση των θεσπιζόμενων κατευθύνσεων μεταρρύθμισης του θεσμικού πλαισίου της τοπικής αυτοδιοίκησης.</w:t>
      </w:r>
    </w:p>
    <w:p w14:paraId="20C9A39E" w14:textId="77777777" w:rsidR="00821D60" w:rsidRPr="00513F1C" w:rsidRDefault="00821D60" w:rsidP="00FA2994">
      <w:pPr>
        <w:shd w:val="clear" w:color="auto" w:fill="FFFFFF"/>
        <w:spacing w:after="45" w:line="240" w:lineRule="auto"/>
        <w:jc w:val="both"/>
        <w:rPr>
          <w:color w:val="000000" w:themeColor="text1"/>
          <w:sz w:val="17"/>
          <w:szCs w:val="17"/>
          <w:shd w:val="clear" w:color="auto" w:fill="DCDCDC"/>
        </w:rPr>
      </w:pPr>
    </w:p>
    <w:p w14:paraId="7296B41F" w14:textId="77777777" w:rsidR="00821D60" w:rsidRPr="0066032F" w:rsidRDefault="00821D60" w:rsidP="00FA2994">
      <w:pPr>
        <w:shd w:val="clear" w:color="auto" w:fill="FFFFFF"/>
        <w:spacing w:after="45" w:line="240" w:lineRule="auto"/>
        <w:jc w:val="both"/>
        <w:rPr>
          <w:rFonts w:eastAsia="Times New Roman" w:cs="Times New Roman"/>
          <w:color w:val="000000" w:themeColor="text1"/>
          <w:sz w:val="18"/>
          <w:szCs w:val="18"/>
          <w:u w:val="single"/>
          <w:lang w:eastAsia="en-GB"/>
        </w:rPr>
      </w:pPr>
      <w:r w:rsidRPr="0066032F">
        <w:rPr>
          <w:rFonts w:eastAsia="Times New Roman" w:cs="Times New Roman"/>
          <w:color w:val="000000" w:themeColor="text1"/>
          <w:sz w:val="18"/>
          <w:szCs w:val="18"/>
          <w:u w:val="single"/>
          <w:lang w:eastAsia="en-GB"/>
        </w:rPr>
        <w:t xml:space="preserve">Παράδειγμα </w:t>
      </w:r>
      <w:r w:rsidR="004867E3" w:rsidRPr="0066032F">
        <w:rPr>
          <w:rFonts w:eastAsia="Times New Roman" w:cs="Times New Roman"/>
          <w:color w:val="000000" w:themeColor="text1"/>
          <w:sz w:val="18"/>
          <w:szCs w:val="18"/>
          <w:u w:val="single"/>
          <w:lang w:eastAsia="en-GB"/>
        </w:rPr>
        <w:t>3</w:t>
      </w:r>
      <w:r w:rsidRPr="0066032F">
        <w:rPr>
          <w:rFonts w:eastAsia="Times New Roman" w:cs="Times New Roman"/>
          <w:color w:val="000000" w:themeColor="text1"/>
          <w:sz w:val="18"/>
          <w:szCs w:val="18"/>
          <w:u w:val="single"/>
          <w:lang w:eastAsia="en-GB"/>
        </w:rPr>
        <w:t xml:space="preserve"> </w:t>
      </w:r>
    </w:p>
    <w:p w14:paraId="1A88ED4B" w14:textId="77777777" w:rsidR="00821D60" w:rsidRPr="0066032F" w:rsidRDefault="00821D60" w:rsidP="00FA2994">
      <w:pPr>
        <w:shd w:val="clear" w:color="auto" w:fill="FFFFFF"/>
        <w:spacing w:after="45" w:line="240" w:lineRule="auto"/>
        <w:ind w:left="720"/>
        <w:jc w:val="both"/>
        <w:rPr>
          <w:rFonts w:eastAsia="Times New Roman" w:cstheme="minorHAnsi"/>
          <w:bCs/>
          <w:color w:val="000000" w:themeColor="text1"/>
          <w:sz w:val="18"/>
          <w:szCs w:val="18"/>
          <w:lang w:eastAsia="en-GB"/>
        </w:rPr>
      </w:pPr>
      <w:r w:rsidRPr="0066032F">
        <w:rPr>
          <w:rFonts w:eastAsia="Times New Roman" w:cstheme="minorHAnsi"/>
          <w:bCs/>
          <w:color w:val="000000" w:themeColor="text1"/>
          <w:sz w:val="18"/>
          <w:szCs w:val="18"/>
          <w:lang w:eastAsia="en-GB"/>
        </w:rPr>
        <w:t>Ν</w:t>
      </w:r>
      <w:r w:rsidR="004867E3" w:rsidRPr="0066032F">
        <w:rPr>
          <w:rFonts w:eastAsia="Times New Roman" w:cstheme="minorHAnsi"/>
          <w:bCs/>
          <w:color w:val="000000" w:themeColor="text1"/>
          <w:sz w:val="18"/>
          <w:szCs w:val="18"/>
          <w:lang w:eastAsia="en-GB"/>
        </w:rPr>
        <w:t>ΟΜΟΣ ΥΠ’ ΑΡ.</w:t>
      </w:r>
      <w:r w:rsidRPr="0066032F">
        <w:rPr>
          <w:rFonts w:eastAsia="Times New Roman" w:cstheme="minorHAnsi"/>
          <w:bCs/>
          <w:color w:val="000000" w:themeColor="text1"/>
          <w:sz w:val="18"/>
          <w:szCs w:val="18"/>
          <w:lang w:eastAsia="en-GB"/>
        </w:rPr>
        <w:t xml:space="preserve"> 4599</w:t>
      </w:r>
      <w:r w:rsidR="00401E0D" w:rsidRPr="0066032F">
        <w:rPr>
          <w:rFonts w:eastAsia="Times New Roman" w:cstheme="minorHAnsi"/>
          <w:bCs/>
          <w:color w:val="000000" w:themeColor="text1"/>
          <w:sz w:val="18"/>
          <w:szCs w:val="18"/>
          <w:lang w:eastAsia="en-GB"/>
        </w:rPr>
        <w:t>/2019</w:t>
      </w:r>
      <w:r w:rsidRPr="0066032F">
        <w:rPr>
          <w:rFonts w:eastAsia="Times New Roman" w:cstheme="minorHAnsi"/>
          <w:bCs/>
          <w:color w:val="000000" w:themeColor="text1"/>
          <w:sz w:val="18"/>
          <w:szCs w:val="18"/>
          <w:lang w:eastAsia="en-GB"/>
        </w:rPr>
        <w:t xml:space="preserve"> (ΦΕΚ Α 40 - 04.03.2019) </w:t>
      </w:r>
    </w:p>
    <w:p w14:paraId="12041C9B" w14:textId="77777777" w:rsidR="00821D60" w:rsidRPr="0066032F" w:rsidRDefault="00821D60" w:rsidP="00FA2994">
      <w:pPr>
        <w:shd w:val="clear" w:color="auto" w:fill="FFFFFF"/>
        <w:spacing w:after="45" w:line="240" w:lineRule="auto"/>
        <w:ind w:left="720"/>
        <w:jc w:val="both"/>
        <w:rPr>
          <w:rFonts w:eastAsia="Times New Roman" w:cstheme="minorHAnsi"/>
          <w:bCs/>
          <w:color w:val="000000" w:themeColor="text1"/>
          <w:sz w:val="18"/>
          <w:szCs w:val="18"/>
          <w:lang w:eastAsia="en-GB"/>
        </w:rPr>
      </w:pPr>
      <w:r w:rsidRPr="0066032F">
        <w:rPr>
          <w:rFonts w:eastAsia="Times New Roman" w:cstheme="minorHAnsi"/>
          <w:bCs/>
          <w:color w:val="000000" w:themeColor="text1"/>
          <w:sz w:val="18"/>
          <w:szCs w:val="18"/>
          <w:lang w:eastAsia="en-GB"/>
        </w:rPr>
        <w:t>Δ</w:t>
      </w:r>
      <w:r w:rsidR="00C82DA0" w:rsidRPr="0066032F">
        <w:rPr>
          <w:rFonts w:eastAsia="Times New Roman" w:cstheme="minorHAnsi"/>
          <w:bCs/>
          <w:color w:val="000000" w:themeColor="text1"/>
          <w:sz w:val="18"/>
          <w:szCs w:val="18"/>
          <w:lang w:eastAsia="en-GB"/>
        </w:rPr>
        <w:t xml:space="preserve">οκιμασία προσόντων και συμπεριφοράς υποψηφίων οδηγών και οδηγών για τη χορήγηση αδειών οδήγησης οχημάτων, άλλες διατάξεις για τις άδειες οδήγησης και λοιπές διατάξεις. </w:t>
      </w:r>
    </w:p>
    <w:p w14:paraId="42CA2F4A" w14:textId="77777777" w:rsidR="00821D60" w:rsidRPr="00D81091" w:rsidRDefault="00821D60" w:rsidP="00FA2994">
      <w:pPr>
        <w:spacing w:before="120" w:after="120" w:line="240" w:lineRule="auto"/>
        <w:jc w:val="both"/>
        <w:rPr>
          <w:rFonts w:cs="Arial"/>
          <w:color w:val="000000" w:themeColor="text1"/>
        </w:rPr>
      </w:pPr>
      <w:r w:rsidRPr="00C82DA0">
        <w:rPr>
          <w:rFonts w:cs="Arial"/>
          <w:color w:val="000000" w:themeColor="text1"/>
        </w:rPr>
        <w:t xml:space="preserve">Ο τίτλος είναι σαφής και συγκεκριμένος </w:t>
      </w:r>
      <w:r w:rsidR="00C82DA0">
        <w:rPr>
          <w:rFonts w:cs="Arial"/>
          <w:color w:val="000000" w:themeColor="text1"/>
        </w:rPr>
        <w:t>ενώ</w:t>
      </w:r>
      <w:r w:rsidRPr="00C82DA0">
        <w:rPr>
          <w:rFonts w:cs="Arial"/>
          <w:color w:val="000000" w:themeColor="text1"/>
        </w:rPr>
        <w:t xml:space="preserve"> διευκολύνει την κατανόηση του περιεχομένου του από τους </w:t>
      </w:r>
      <w:r w:rsidR="00B7397D" w:rsidRPr="00C82DA0">
        <w:rPr>
          <w:rFonts w:cs="Arial"/>
          <w:color w:val="000000" w:themeColor="text1"/>
        </w:rPr>
        <w:t>αποδέκτες</w:t>
      </w:r>
      <w:r w:rsidRPr="004867E3">
        <w:rPr>
          <w:rFonts w:cs="Arial"/>
          <w:color w:val="000000" w:themeColor="text1"/>
        </w:rPr>
        <w:t>.</w:t>
      </w:r>
      <w:r w:rsidR="004867E3">
        <w:rPr>
          <w:rFonts w:cs="Arial"/>
          <w:color w:val="000000" w:themeColor="text1"/>
        </w:rPr>
        <w:t xml:space="preserve"> Η κατανόηση όμως δυσχεραίνεται λόγω της τελικής αναφοράς σε απροσδιόριστες «λοιπές διατάξεις».</w:t>
      </w:r>
      <w:r w:rsidRPr="004867E3">
        <w:rPr>
          <w:rFonts w:cs="Arial"/>
          <w:color w:val="000000" w:themeColor="text1"/>
        </w:rPr>
        <w:t xml:space="preserve"> </w:t>
      </w:r>
    </w:p>
    <w:p w14:paraId="61850093" w14:textId="77777777" w:rsidR="00821D60" w:rsidRDefault="00821D60" w:rsidP="00FA2994">
      <w:pPr>
        <w:spacing w:before="120" w:after="120" w:line="240" w:lineRule="auto"/>
        <w:jc w:val="both"/>
        <w:rPr>
          <w:rFonts w:cs="Arial"/>
          <w:color w:val="000000" w:themeColor="text1"/>
        </w:rPr>
      </w:pPr>
    </w:p>
    <w:p w14:paraId="4673E74F" w14:textId="77777777" w:rsidR="004867E3" w:rsidRPr="0066032F" w:rsidRDefault="004867E3" w:rsidP="00FA2994">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 4</w:t>
      </w:r>
    </w:p>
    <w:p w14:paraId="677DAEB8" w14:textId="77777777" w:rsidR="00C82DA0" w:rsidRPr="00314B61" w:rsidRDefault="004867E3" w:rsidP="00FA2994">
      <w:pPr>
        <w:spacing w:before="120" w:after="120" w:line="240" w:lineRule="auto"/>
        <w:jc w:val="both"/>
        <w:rPr>
          <w:rFonts w:cs="Arial"/>
          <w:color w:val="000000" w:themeColor="text1"/>
          <w:sz w:val="18"/>
          <w:szCs w:val="18"/>
        </w:rPr>
      </w:pPr>
      <w:r w:rsidRPr="00314B61">
        <w:rPr>
          <w:rFonts w:cs="Arial"/>
          <w:color w:val="000000" w:themeColor="text1"/>
          <w:sz w:val="18"/>
          <w:szCs w:val="18"/>
        </w:rPr>
        <w:tab/>
        <w:t>ΝΟΜΟΣ ΥΠ’ ΑΡ. 4622/2019 (ΦΕΚ</w:t>
      </w:r>
      <w:r w:rsidR="00C82DA0" w:rsidRPr="00314B61">
        <w:rPr>
          <w:rFonts w:cs="Arial"/>
          <w:color w:val="000000" w:themeColor="text1"/>
          <w:sz w:val="18"/>
          <w:szCs w:val="18"/>
        </w:rPr>
        <w:t xml:space="preserve"> Α 133 – 07.08.2019</w:t>
      </w:r>
      <w:r w:rsidRPr="00314B61">
        <w:rPr>
          <w:rFonts w:cs="Arial"/>
          <w:color w:val="000000" w:themeColor="text1"/>
          <w:sz w:val="18"/>
          <w:szCs w:val="18"/>
        </w:rPr>
        <w:t>)</w:t>
      </w:r>
    </w:p>
    <w:p w14:paraId="5BA4ADB2" w14:textId="77777777" w:rsidR="00C82DA0" w:rsidRPr="0066032F" w:rsidRDefault="00C82DA0" w:rsidP="00314B61">
      <w:pPr>
        <w:spacing w:before="120" w:after="120" w:line="240" w:lineRule="auto"/>
        <w:ind w:left="720"/>
        <w:jc w:val="both"/>
        <w:rPr>
          <w:rFonts w:cs="Arial"/>
          <w:color w:val="000000" w:themeColor="text1"/>
          <w:sz w:val="18"/>
          <w:szCs w:val="18"/>
        </w:rPr>
      </w:pPr>
      <w:r w:rsidRPr="00314B61">
        <w:rPr>
          <w:rFonts w:cs="Arial"/>
          <w:color w:val="000000" w:themeColor="text1"/>
          <w:sz w:val="18"/>
          <w:szCs w:val="18"/>
        </w:rPr>
        <w:t>Επιτελικό κράτος: οργάνωση, λειτουργία και διαφάνεια της Κυβέρνησης, των κυβερνητικών οργάνων και της κεντρικής δημόσιας διοίκησης.</w:t>
      </w:r>
    </w:p>
    <w:p w14:paraId="57A8723C" w14:textId="77777777" w:rsidR="00C82DA0" w:rsidRPr="00314B61" w:rsidRDefault="00C82DA0" w:rsidP="00C82DA0">
      <w:pPr>
        <w:spacing w:before="120" w:after="120" w:line="240" w:lineRule="auto"/>
        <w:jc w:val="both"/>
        <w:rPr>
          <w:rFonts w:cs="Arial"/>
          <w:color w:val="000000" w:themeColor="text1"/>
        </w:rPr>
      </w:pPr>
      <w:r>
        <w:rPr>
          <w:rFonts w:cs="Arial"/>
          <w:color w:val="000000" w:themeColor="text1"/>
        </w:rPr>
        <w:t xml:space="preserve"> Ο τίτλος είναι σαφής και συγκεκριμένος, με αποτέλεσμα οι αποδέκτες να μπορούν ευχερώς να κατανοήσουν το αντικείμενό του, χωρίς μάλιστα να υφίσταται η ασαφής αναφορά σε «άλλες διατάξεις».</w:t>
      </w:r>
    </w:p>
    <w:p w14:paraId="74334933" w14:textId="77777777" w:rsidR="004867E3" w:rsidRPr="00314B61" w:rsidRDefault="004867E3" w:rsidP="00FA2994">
      <w:pPr>
        <w:spacing w:before="120" w:after="120" w:line="240" w:lineRule="auto"/>
        <w:jc w:val="both"/>
        <w:rPr>
          <w:rFonts w:cs="Arial"/>
          <w:color w:val="000000" w:themeColor="text1"/>
          <w:u w:val="single"/>
        </w:rPr>
      </w:pPr>
      <w:r>
        <w:rPr>
          <w:rFonts w:cs="Arial"/>
          <w:color w:val="000000" w:themeColor="text1"/>
          <w:u w:val="single"/>
        </w:rPr>
        <w:lastRenderedPageBreak/>
        <w:t xml:space="preserve"> </w:t>
      </w:r>
    </w:p>
    <w:p w14:paraId="6E8C2ED2" w14:textId="77777777" w:rsidR="00821D60" w:rsidRPr="004867E3" w:rsidRDefault="00821D60" w:rsidP="00FA2994">
      <w:pPr>
        <w:spacing w:before="120" w:after="120" w:line="240" w:lineRule="auto"/>
        <w:jc w:val="both"/>
        <w:rPr>
          <w:rFonts w:cs="Arial"/>
          <w:i/>
          <w:color w:val="000000" w:themeColor="text1"/>
        </w:rPr>
      </w:pPr>
      <w:r w:rsidRPr="004867E3">
        <w:rPr>
          <w:rFonts w:cs="Arial"/>
          <w:i/>
          <w:color w:val="000000" w:themeColor="text1"/>
        </w:rPr>
        <w:t>Τίτλοι μερών, κεφαλαίων, άρθρων</w:t>
      </w:r>
    </w:p>
    <w:p w14:paraId="12ED33E4" w14:textId="77777777" w:rsidR="00821D60" w:rsidRPr="0042099F" w:rsidRDefault="00821D60" w:rsidP="00FA2994">
      <w:pPr>
        <w:spacing w:before="120" w:after="120" w:line="240" w:lineRule="auto"/>
        <w:jc w:val="both"/>
        <w:rPr>
          <w:rFonts w:cs="Arial"/>
          <w:color w:val="000000" w:themeColor="text1"/>
        </w:rPr>
      </w:pPr>
      <w:r w:rsidRPr="0042099F">
        <w:rPr>
          <w:rFonts w:cs="Arial"/>
          <w:color w:val="000000" w:themeColor="text1"/>
        </w:rPr>
        <w:t>Κάθε μέρος, κεφάλαιο και άρθρο του νόμου φέρ</w:t>
      </w:r>
      <w:r w:rsidR="00822BE0" w:rsidRPr="009C1DC7">
        <w:rPr>
          <w:rFonts w:cs="Arial"/>
          <w:color w:val="000000" w:themeColor="text1"/>
        </w:rPr>
        <w:t>ουν</w:t>
      </w:r>
      <w:r w:rsidRPr="00C1521F">
        <w:rPr>
          <w:rFonts w:cs="Arial"/>
          <w:color w:val="000000" w:themeColor="text1"/>
        </w:rPr>
        <w:t xml:space="preserve"> ιδιαίτερο τίτλο. Ο τίτλος των υποδιαιρέσεων του νομοσχεδίου αποδίδει περιληπτικά το</w:t>
      </w:r>
      <w:r w:rsidR="00D67FDD">
        <w:rPr>
          <w:rFonts w:cs="Arial"/>
          <w:color w:val="000000" w:themeColor="text1"/>
        </w:rPr>
        <w:t xml:space="preserve"> ουσιαστικό</w:t>
      </w:r>
      <w:r w:rsidRPr="00C1521F">
        <w:rPr>
          <w:rFonts w:cs="Arial"/>
          <w:color w:val="000000" w:themeColor="text1"/>
        </w:rPr>
        <w:t xml:space="preserve"> περιεχόμενό τους. Οι τίτλοι των άρθρων μπορεί να παραλείπονται</w:t>
      </w:r>
      <w:r w:rsidR="0082490F" w:rsidRPr="002A4C7F">
        <w:rPr>
          <w:rFonts w:cs="Arial"/>
          <w:color w:val="000000" w:themeColor="text1"/>
        </w:rPr>
        <w:t xml:space="preserve"> μόνον</w:t>
      </w:r>
      <w:r w:rsidRPr="002A4C7F">
        <w:rPr>
          <w:rFonts w:cs="Arial"/>
          <w:color w:val="000000" w:themeColor="text1"/>
        </w:rPr>
        <w:t xml:space="preserve"> σε </w:t>
      </w:r>
      <w:r w:rsidR="00D67FDD">
        <w:rPr>
          <w:rFonts w:cs="Arial"/>
          <w:color w:val="000000" w:themeColor="text1"/>
        </w:rPr>
        <w:t xml:space="preserve">απολύτως </w:t>
      </w:r>
      <w:r w:rsidRPr="002A4C7F">
        <w:rPr>
          <w:rFonts w:cs="Arial"/>
          <w:color w:val="000000" w:themeColor="text1"/>
        </w:rPr>
        <w:t>εξαιρετικές περιπτώσεις, στις οποίες η χρησιμοποίησή τους θα ήταν, από νομοτεχνική άποψ</w:t>
      </w:r>
      <w:r w:rsidRPr="00513F1C">
        <w:rPr>
          <w:rFonts w:cs="Arial"/>
          <w:color w:val="000000" w:themeColor="text1"/>
        </w:rPr>
        <w:t xml:space="preserve">η, </w:t>
      </w:r>
      <w:r w:rsidR="00C82DA0">
        <w:rPr>
          <w:rFonts w:cs="Arial"/>
          <w:color w:val="000000" w:themeColor="text1"/>
        </w:rPr>
        <w:t xml:space="preserve">ιδιαιτέρως </w:t>
      </w:r>
      <w:r w:rsidRPr="0042099F">
        <w:rPr>
          <w:rFonts w:cs="Arial"/>
          <w:color w:val="000000" w:themeColor="text1"/>
        </w:rPr>
        <w:t xml:space="preserve">δυσχερής. Αποφεύγεται η χρησιμοποίηση τίτλου σε ορισμένα άρθρα και η παράλειψή του σε άλλα. </w:t>
      </w:r>
    </w:p>
    <w:p w14:paraId="30EC6036" w14:textId="77777777" w:rsidR="00821D60" w:rsidRPr="009C1DC7" w:rsidRDefault="00821D60" w:rsidP="00FA2994">
      <w:pPr>
        <w:spacing w:before="120" w:after="120" w:line="240" w:lineRule="auto"/>
        <w:jc w:val="both"/>
        <w:rPr>
          <w:b/>
          <w:color w:val="000000" w:themeColor="text1"/>
        </w:rPr>
      </w:pPr>
    </w:p>
    <w:p w14:paraId="7733BBCD" w14:textId="77777777" w:rsidR="00821D60" w:rsidRPr="00C1521F" w:rsidRDefault="00821D60" w:rsidP="0066032F">
      <w:pPr>
        <w:pStyle w:val="4"/>
        <w:numPr>
          <w:ilvl w:val="2"/>
          <w:numId w:val="55"/>
        </w:numPr>
      </w:pPr>
      <w:r w:rsidRPr="00C1521F">
        <w:t xml:space="preserve">Πίνακας περιεχομένων </w:t>
      </w:r>
    </w:p>
    <w:p w14:paraId="16B88C8E" w14:textId="77777777" w:rsidR="00821D60" w:rsidRPr="006F05AF" w:rsidRDefault="00821D60" w:rsidP="00FA2994">
      <w:pPr>
        <w:spacing w:before="120" w:after="120" w:line="240" w:lineRule="auto"/>
        <w:jc w:val="both"/>
        <w:rPr>
          <w:color w:val="000000" w:themeColor="text1"/>
        </w:rPr>
      </w:pPr>
      <w:r w:rsidRPr="00314B61">
        <w:rPr>
          <w:color w:val="000000" w:themeColor="text1"/>
        </w:rPr>
        <w:t>Κάθε νομοσχέδιο υποχρεωτικά περιλαμβάνει πίνακα περιεχομένων.</w:t>
      </w:r>
    </w:p>
    <w:p w14:paraId="40F4D869" w14:textId="77777777" w:rsidR="00821D60" w:rsidRPr="00E915D9" w:rsidRDefault="00821D60" w:rsidP="00FA2994">
      <w:pPr>
        <w:spacing w:before="120" w:after="120" w:line="240" w:lineRule="auto"/>
        <w:jc w:val="both"/>
        <w:rPr>
          <w:color w:val="000000" w:themeColor="text1"/>
        </w:rPr>
      </w:pPr>
    </w:p>
    <w:p w14:paraId="0C1F1029" w14:textId="77777777" w:rsidR="00821D60" w:rsidRPr="0042099F" w:rsidRDefault="00821D60" w:rsidP="00FA2994">
      <w:pPr>
        <w:spacing w:before="120" w:after="120" w:line="240" w:lineRule="auto"/>
        <w:jc w:val="both"/>
        <w:rPr>
          <w:color w:val="000000" w:themeColor="text1"/>
          <w:u w:val="single"/>
        </w:rPr>
      </w:pPr>
      <w:r w:rsidRPr="0042099F">
        <w:rPr>
          <w:color w:val="000000" w:themeColor="text1"/>
          <w:u w:val="single"/>
        </w:rPr>
        <w:t xml:space="preserve">Παράδειγμα </w:t>
      </w:r>
    </w:p>
    <w:p w14:paraId="1EBBAA78" w14:textId="77777777" w:rsidR="00821D60" w:rsidRPr="00C1521F" w:rsidRDefault="00821D60" w:rsidP="00FA2994">
      <w:pPr>
        <w:spacing w:after="0" w:line="240" w:lineRule="auto"/>
        <w:ind w:left="1440"/>
        <w:jc w:val="both"/>
        <w:rPr>
          <w:color w:val="000000" w:themeColor="text1"/>
          <w:sz w:val="18"/>
          <w:szCs w:val="18"/>
        </w:rPr>
      </w:pPr>
      <w:r w:rsidRPr="009C1DC7">
        <w:rPr>
          <w:color w:val="000000" w:themeColor="text1"/>
          <w:sz w:val="18"/>
          <w:szCs w:val="18"/>
        </w:rPr>
        <w:t>ΝΟΜΟΣ ΥΠ’ ΑΡ. 4622</w:t>
      </w:r>
      <w:r w:rsidR="00401E0D" w:rsidRPr="00C1521F">
        <w:rPr>
          <w:color w:val="000000" w:themeColor="text1"/>
          <w:sz w:val="18"/>
          <w:szCs w:val="18"/>
        </w:rPr>
        <w:t>/2019</w:t>
      </w:r>
    </w:p>
    <w:p w14:paraId="20879291" w14:textId="77777777" w:rsidR="00821D60" w:rsidRPr="002A4C7F" w:rsidRDefault="00821D60" w:rsidP="00FA2994">
      <w:pPr>
        <w:spacing w:after="0" w:line="240" w:lineRule="auto"/>
        <w:ind w:left="1440"/>
        <w:jc w:val="both"/>
        <w:rPr>
          <w:color w:val="000000" w:themeColor="text1"/>
          <w:sz w:val="18"/>
          <w:szCs w:val="18"/>
        </w:rPr>
      </w:pPr>
      <w:r w:rsidRPr="002A4C7F">
        <w:rPr>
          <w:color w:val="000000" w:themeColor="text1"/>
          <w:sz w:val="18"/>
          <w:szCs w:val="18"/>
        </w:rPr>
        <w:t>Επιτελικό Κράτος: οργάνωση, λειτουργία και διαφάνεια της Κυβέρνησης, των κυβερνητικών οργάνων και της κεντρικής δημόσιας διοίκησης.</w:t>
      </w:r>
    </w:p>
    <w:p w14:paraId="0C0E7768" w14:textId="77777777" w:rsidR="00821D60" w:rsidRPr="00513F1C" w:rsidRDefault="00821D60" w:rsidP="00FA2994">
      <w:pPr>
        <w:spacing w:after="0" w:line="240" w:lineRule="auto"/>
        <w:ind w:left="1440"/>
        <w:jc w:val="both"/>
        <w:rPr>
          <w:color w:val="000000" w:themeColor="text1"/>
          <w:sz w:val="18"/>
          <w:szCs w:val="18"/>
        </w:rPr>
      </w:pPr>
    </w:p>
    <w:p w14:paraId="22078323"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ΜΕΡΟΣ Α΄ ΚΥΒΕΡΝΗΣΗ ΚΑΙ ΚΥΒΕΡΝΗΤΙΚΑ ΟΡΓΑΝΑ </w:t>
      </w:r>
    </w:p>
    <w:p w14:paraId="153E8B97"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ΚΕΦΑΛΑΙΟ Α΄ ΥΠΟΥΡΓΙΚΟ ΣΥΜΒΟΥΛΙΟ </w:t>
      </w:r>
    </w:p>
    <w:p w14:paraId="1B7DEA56"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 Αρμοδιότητες και σύνθεση του Υπουργικού Συμβουλίου</w:t>
      </w:r>
    </w:p>
    <w:p w14:paraId="4893ADD9"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2 Σύγκληση και ημερήσια διάταξη του Υπουργικού Συμβουλίου</w:t>
      </w:r>
    </w:p>
    <w:p w14:paraId="6481380B"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3 Υπουργικά Συμβούλια Προγραμματισμού και Αξιολόγησης Κυβερνητικού Έργου </w:t>
      </w:r>
    </w:p>
    <w:p w14:paraId="4C4FF282"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4 Διαδικασία συνεδριάσεων του Υπουργικού Συμβουλίου</w:t>
      </w:r>
    </w:p>
    <w:p w14:paraId="32175060"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5 Πράξεις και Διατάγματα Υπουργικού Συμβουλίου</w:t>
      </w:r>
    </w:p>
    <w:p w14:paraId="437342F9"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ΚΕΦΑΛΑΙΟ Β΄ ΣΥΛΛΟΓΙΚΑ ΚΥΒΕΡΝΗΤΙΚΑ ΟΡΓΑΝΑ </w:t>
      </w:r>
    </w:p>
    <w:p w14:paraId="37DD2AF7"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6 Συλλογικά Κυβερνητικά Όργανα - Γενικές Διατάξεις </w:t>
      </w:r>
    </w:p>
    <w:p w14:paraId="3AC61DC6"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7 Κυβερνητικά Συμβούλια </w:t>
      </w:r>
    </w:p>
    <w:p w14:paraId="5D70F8D0"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8 Κυβερνητικές Επιτροπές </w:t>
      </w:r>
    </w:p>
    <w:p w14:paraId="52063321"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9 Γενικές διατάξεις για τα Συλλογικά Κυβερνητικά Όργανα </w:t>
      </w:r>
    </w:p>
    <w:p w14:paraId="52E46496"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ΚΕΦΑΛΑΙΟ Γ΄ ΜΕΛΗ ΤΗΣ ΚΥΒΕΡΝΗΣΗΣ ΚΑΙ ΥΦΥΠΟΥΡΓΟΙ</w:t>
      </w:r>
    </w:p>
    <w:p w14:paraId="1EF3A20A"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 Άρθρο 10 Διορισμός και ορκωμοσία των μελών της Κυβέρνησης και των Υφυπουργών </w:t>
      </w:r>
    </w:p>
    <w:p w14:paraId="039C216B"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11 Πρωθυπουργός </w:t>
      </w:r>
    </w:p>
    <w:p w14:paraId="17BAB9CD"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12 Αντιπρόεδρος της Κυβέρνησης</w:t>
      </w:r>
    </w:p>
    <w:p w14:paraId="71769C3A"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13 Υπουργοί, Αναπληρωτές Υπουργοί και Υφυπουργοί</w:t>
      </w:r>
    </w:p>
    <w:p w14:paraId="6E544418"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14 Ευθύνη μελών της Κυβέρνησης και Υφυπουργών </w:t>
      </w:r>
    </w:p>
    <w:p w14:paraId="31C543A2"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15 Ειδικές υποχρεώσεις μελών της Κυβέρνησης και Υφυπουργών</w:t>
      </w:r>
    </w:p>
    <w:p w14:paraId="77C05B84"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16 Σειρά τάξης Υπουργείων και προβαδίσματος μελών της Κυβέρνησης και Υφυπουργών</w:t>
      </w:r>
    </w:p>
    <w:p w14:paraId="2983C39A"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17 Αναπλήρωση μελών της Κυβέρνησης και Υφυπουργών</w:t>
      </w:r>
    </w:p>
    <w:p w14:paraId="3EF3AD1B" w14:textId="77777777" w:rsidR="00821D60" w:rsidRPr="00513F1C" w:rsidRDefault="00821D60" w:rsidP="00FA2994">
      <w:pPr>
        <w:spacing w:after="0" w:line="240" w:lineRule="auto"/>
        <w:ind w:left="1440"/>
        <w:jc w:val="both"/>
        <w:rPr>
          <w:color w:val="000000" w:themeColor="text1"/>
          <w:sz w:val="18"/>
          <w:szCs w:val="18"/>
        </w:rPr>
      </w:pPr>
    </w:p>
    <w:p w14:paraId="2544CD8F"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ΜΕΡΟΣ B΄ ΟΡΓΑΝΩΣΗ ΤΗΣ ΚΕΝΤΡΙΚΗΣ ΔΗΜΟΣΙΑΣ ΔΙΟΙΚΗΣΗΣ </w:t>
      </w:r>
    </w:p>
    <w:p w14:paraId="5B8EBE3D"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ΚΕΦΑΛΑΙΟ Α΄ ΓΕΝΙΚΕΣ ΔΙΑΤΑΞΕΙΣ </w:t>
      </w:r>
    </w:p>
    <w:p w14:paraId="0E251B75"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Άρθρο 18 Οριοθέτηση και αποστολή της Κεντρικής Δημόσιας Διοίκησης</w:t>
      </w:r>
    </w:p>
    <w:p w14:paraId="409AFD31"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19 Αρχές καλής διακυβέρνησης και χρηστής διοίκησης </w:t>
      </w:r>
    </w:p>
    <w:p w14:paraId="14F028A8" w14:textId="77777777" w:rsidR="00821D60" w:rsidRPr="00513F1C" w:rsidRDefault="00821D60" w:rsidP="00FA2994">
      <w:pPr>
        <w:spacing w:after="0" w:line="240" w:lineRule="auto"/>
        <w:ind w:left="1440"/>
        <w:jc w:val="both"/>
        <w:rPr>
          <w:color w:val="000000" w:themeColor="text1"/>
          <w:sz w:val="18"/>
          <w:szCs w:val="18"/>
        </w:rPr>
      </w:pPr>
      <w:r w:rsidRPr="00513F1C">
        <w:rPr>
          <w:color w:val="000000" w:themeColor="text1"/>
          <w:sz w:val="18"/>
          <w:szCs w:val="18"/>
        </w:rPr>
        <w:t xml:space="preserve">Άρθρο 20 Οργάνωση και λειτουργία των φορέων της Κεντρικής Δημόσιας Διοίκησης </w:t>
      </w:r>
    </w:p>
    <w:p w14:paraId="5C545F11"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 xml:space="preserve">ΚΕΦΑΛΑΙΟ Β΄ ΠΡΟΕΔΡΙΑ ΤΗΣ ΚΥΒΕΡΝΗΣΗΣ </w:t>
      </w:r>
    </w:p>
    <w:p w14:paraId="2BCFE532"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21 Σύσταση και βασική διάρθρωση της Προεδρίας της Κυβέρνησης</w:t>
      </w:r>
    </w:p>
    <w:p w14:paraId="619876B8"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22 Αποστολή της Προεδρίας της Κυβέρνησης</w:t>
      </w:r>
    </w:p>
    <w:p w14:paraId="310F5C98"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23 Γενική Γραμματεία του Πρωθυπουργού</w:t>
      </w:r>
    </w:p>
    <w:p w14:paraId="355FEE57"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24 Μονάδα Διοικητικής και Οικονομικής Υποστήριξης της Προεδρίας της Κυβέρνησης</w:t>
      </w:r>
    </w:p>
    <w:p w14:paraId="3C473F25"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25 Γενική Γραμματεία Νομικών και Κοινοβουλευτικών Θεμάτων</w:t>
      </w:r>
    </w:p>
    <w:p w14:paraId="144E497B"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26 Γενικές Γραμματείες Συντονισμού Εσωτερικών Πολιτικών και Οικονομικών και Αναπτυξιακών Πολιτικών</w:t>
      </w:r>
    </w:p>
    <w:p w14:paraId="1A65C1C3"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27 Ειδική Γραμματεία Ο.Π.Σ. Παρακολούθησης και Αξιολόγησης του Κυβερνητικού Έργου</w:t>
      </w:r>
    </w:p>
    <w:p w14:paraId="4CC713A8"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28 Γενική Γραμματεία Επικοινωνίας και Ενημέρωσης</w:t>
      </w:r>
    </w:p>
    <w:p w14:paraId="0C49E841"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29 Προσωπικό της Προεδρίας της Κυβέρνησης</w:t>
      </w:r>
    </w:p>
    <w:p w14:paraId="0A5FBF63"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lastRenderedPageBreak/>
        <w:t xml:space="preserve">Άρθρο 30 Ειδική διάταξη για το προσωπικό της Προεδρίας της Κυβέρνησης </w:t>
      </w:r>
    </w:p>
    <w:p w14:paraId="163DEE2B"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 xml:space="preserve">Άρθρο 31 Στελέχωση θέσεων ευθύνης της Προεδρίας της Κυβέρνησης </w:t>
      </w:r>
    </w:p>
    <w:p w14:paraId="60E699BF"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32 Λοιπά υπηρεσιακά θέματα του προσωπικού της Προεδρίας της Κυβέρνησης</w:t>
      </w:r>
    </w:p>
    <w:p w14:paraId="09A52216"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33 Αποδοχές του προσωπικού της Προεδρίας της Κυβέρνησης</w:t>
      </w:r>
    </w:p>
    <w:p w14:paraId="1F195679"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34 Δαπάνες της Προεδρίας της Κυβέρνησης</w:t>
      </w:r>
    </w:p>
    <w:p w14:paraId="2A172771"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ΚΕΦΑΛΑΙΟ Γ΄ ΥΠΟΥΡΓΕΙΑ</w:t>
      </w:r>
    </w:p>
    <w:p w14:paraId="5550D877"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Άρθρο 35 Αποστολή, λειτουργίες και βασική διάρθρωση Υπουργείων</w:t>
      </w:r>
    </w:p>
    <w:p w14:paraId="198D32D6"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36 Υπηρεσιακοί Γραμματείς Υπουργείων</w:t>
      </w:r>
    </w:p>
    <w:p w14:paraId="58E3FAE8"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37 Εξουσία τελικής υπογραφής Υπηρεσιακών Γραμματέων</w:t>
      </w:r>
    </w:p>
    <w:p w14:paraId="3D1D74D7"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38 Υπηρεσίες Συντονισμού Υπουργείων</w:t>
      </w:r>
    </w:p>
    <w:p w14:paraId="2E183ECA"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39 Μονάδες Εσωτερικού Ελέγχου</w:t>
      </w:r>
    </w:p>
    <w:p w14:paraId="732D8753"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40 Γραφεία Ενημέρωσης και Επικοινωνίας</w:t>
      </w:r>
    </w:p>
    <w:p w14:paraId="34AD60FB" w14:textId="77777777" w:rsidR="00841A83"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 xml:space="preserve">ΚΕΦΑΛΑΙΟ Δ΄ ΓΕΝΙΚΟΙ ΚΑΙ ΕΙΔΙΚΟΙ ΓΡΑΜΜΑΤΕΙΣ </w:t>
      </w:r>
    </w:p>
    <w:p w14:paraId="7A6E5153"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41 Γενικοί Γραμματείς</w:t>
      </w:r>
    </w:p>
    <w:p w14:paraId="7532DCAD"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42 Ειδικοί Γραμματείς</w:t>
      </w:r>
    </w:p>
    <w:p w14:paraId="3B48DF0B"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43 Αξιολόγηση Γενικών και Ειδικών Γραμματέων</w:t>
      </w:r>
    </w:p>
    <w:p w14:paraId="75A18F1F" w14:textId="77777777" w:rsidR="00821D60" w:rsidRPr="00513F1C" w:rsidRDefault="00821D60" w:rsidP="00FA2994">
      <w:pPr>
        <w:spacing w:after="0" w:line="240" w:lineRule="auto"/>
        <w:ind w:left="2007" w:hanging="567"/>
        <w:jc w:val="both"/>
        <w:rPr>
          <w:color w:val="000000" w:themeColor="text1"/>
          <w:sz w:val="18"/>
          <w:szCs w:val="18"/>
        </w:rPr>
      </w:pPr>
      <w:r w:rsidRPr="00513F1C">
        <w:rPr>
          <w:color w:val="000000" w:themeColor="text1"/>
          <w:sz w:val="18"/>
          <w:szCs w:val="18"/>
        </w:rPr>
        <w:t>Άρθρο 44 Γενικές διατάξεις για τους Γενικούς και Ειδικούς Γραμματείς</w:t>
      </w:r>
    </w:p>
    <w:p w14:paraId="51FC8834" w14:textId="77777777" w:rsidR="00821D60" w:rsidRPr="00513F1C" w:rsidRDefault="00821D60" w:rsidP="00FA2994">
      <w:pPr>
        <w:spacing w:after="0" w:line="240" w:lineRule="auto"/>
        <w:ind w:left="2007" w:hanging="567"/>
        <w:jc w:val="both"/>
        <w:rPr>
          <w:rFonts w:cs="Arial"/>
          <w:b/>
          <w:color w:val="000000" w:themeColor="text1"/>
          <w:sz w:val="18"/>
          <w:szCs w:val="18"/>
        </w:rPr>
      </w:pPr>
      <w:r w:rsidRPr="00513F1C">
        <w:rPr>
          <w:color w:val="000000" w:themeColor="text1"/>
          <w:sz w:val="18"/>
          <w:szCs w:val="18"/>
        </w:rPr>
        <w:t xml:space="preserve">.... </w:t>
      </w:r>
    </w:p>
    <w:p w14:paraId="60021B1D" w14:textId="77777777" w:rsidR="00821D60" w:rsidRPr="00513F1C" w:rsidRDefault="00821D60" w:rsidP="00FA2994">
      <w:pPr>
        <w:spacing w:before="120" w:after="120" w:line="240" w:lineRule="auto"/>
        <w:ind w:left="567" w:hanging="567"/>
        <w:jc w:val="both"/>
        <w:rPr>
          <w:rFonts w:cs="Arial"/>
          <w:b/>
          <w:color w:val="000000" w:themeColor="text1"/>
          <w:sz w:val="18"/>
          <w:szCs w:val="18"/>
        </w:rPr>
      </w:pPr>
    </w:p>
    <w:p w14:paraId="4BD71AC6" w14:textId="77777777" w:rsidR="00821D60" w:rsidRPr="00513F1C" w:rsidRDefault="00821D60" w:rsidP="0066032F">
      <w:pPr>
        <w:pStyle w:val="4"/>
        <w:numPr>
          <w:ilvl w:val="2"/>
          <w:numId w:val="55"/>
        </w:numPr>
      </w:pPr>
      <w:r w:rsidRPr="00513F1C">
        <w:t xml:space="preserve">Δομή νομοσχεδίου </w:t>
      </w:r>
    </w:p>
    <w:p w14:paraId="162B05B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Η κατάστρωση της δομής του νομοσχεδίου ταξινομεί τις διατάξεις σε λογικές ενότητες που επιτρέπουν την επαγωγική προσέγγιση του αντικειμένου. Η σωστή ταξινόμηση και δομή των κανόνων επιτρέπ</w:t>
      </w:r>
      <w:r w:rsidR="00841A83" w:rsidRPr="00513F1C">
        <w:rPr>
          <w:rFonts w:cs="Arial"/>
          <w:color w:val="000000" w:themeColor="text1"/>
        </w:rPr>
        <w:t>ουν</w:t>
      </w:r>
      <w:r w:rsidRPr="00513F1C">
        <w:rPr>
          <w:rFonts w:cs="Arial"/>
          <w:color w:val="000000" w:themeColor="text1"/>
        </w:rPr>
        <w:t xml:space="preserve"> την οργάνωση των επιμέρους ομάδων διατάξεων</w:t>
      </w:r>
      <w:r w:rsidR="00841A83" w:rsidRPr="00513F1C">
        <w:rPr>
          <w:rFonts w:cs="Arial"/>
          <w:color w:val="000000" w:themeColor="text1"/>
        </w:rPr>
        <w:t>,</w:t>
      </w:r>
      <w:r w:rsidRPr="00513F1C">
        <w:rPr>
          <w:rFonts w:cs="Arial"/>
          <w:color w:val="000000" w:themeColor="text1"/>
        </w:rPr>
        <w:t xml:space="preserve"> με τρόπο που διευκολύνει τους αποδέκτες και τους εφαρμοστές</w:t>
      </w:r>
      <w:r w:rsidR="00841A83" w:rsidRPr="00513F1C">
        <w:rPr>
          <w:rFonts w:cs="Arial"/>
          <w:color w:val="000000" w:themeColor="text1"/>
        </w:rPr>
        <w:t xml:space="preserve"> για </w:t>
      </w:r>
      <w:r w:rsidRPr="00513F1C">
        <w:rPr>
          <w:rFonts w:cs="Arial"/>
          <w:color w:val="000000" w:themeColor="text1"/>
        </w:rPr>
        <w:t xml:space="preserve">την εύκολη πρόσβαση </w:t>
      </w:r>
      <w:r w:rsidR="001957D2" w:rsidRPr="00513F1C">
        <w:rPr>
          <w:rFonts w:cs="Arial"/>
          <w:color w:val="000000" w:themeColor="text1"/>
        </w:rPr>
        <w:t xml:space="preserve">στο κείμενο και την </w:t>
      </w:r>
      <w:r w:rsidRPr="00513F1C">
        <w:rPr>
          <w:rFonts w:cs="Arial"/>
          <w:color w:val="000000" w:themeColor="text1"/>
        </w:rPr>
        <w:t>κατανόησ</w:t>
      </w:r>
      <w:r w:rsidR="00841A83" w:rsidRPr="00513F1C">
        <w:rPr>
          <w:rFonts w:cs="Arial"/>
          <w:color w:val="000000" w:themeColor="text1"/>
        </w:rPr>
        <w:t>η</w:t>
      </w:r>
      <w:r w:rsidR="001957D2" w:rsidRPr="00513F1C">
        <w:rPr>
          <w:rFonts w:cs="Arial"/>
          <w:color w:val="000000" w:themeColor="text1"/>
        </w:rPr>
        <w:t xml:space="preserve"> αυτού</w:t>
      </w:r>
      <w:r w:rsidRPr="00513F1C">
        <w:rPr>
          <w:rFonts w:cs="Arial"/>
          <w:color w:val="000000" w:themeColor="text1"/>
        </w:rPr>
        <w:t xml:space="preserve">. Ανάλογα με την έκτασή του ένα νομοσχέδιο υποδιαιρείται σε: </w:t>
      </w:r>
    </w:p>
    <w:p w14:paraId="0B86BA30"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 xml:space="preserve">Μέρη </w:t>
      </w:r>
    </w:p>
    <w:p w14:paraId="4AA17736"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 xml:space="preserve">Κεφάλαια </w:t>
      </w:r>
    </w:p>
    <w:p w14:paraId="2F67402A"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 xml:space="preserve">Άρθρα </w:t>
      </w:r>
    </w:p>
    <w:p w14:paraId="2715542A"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Παραγράφους</w:t>
      </w:r>
    </w:p>
    <w:p w14:paraId="784A9EFA"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 xml:space="preserve">Περιπτώσεις </w:t>
      </w:r>
    </w:p>
    <w:p w14:paraId="61C1E736" w14:textId="77777777" w:rsidR="00821D60" w:rsidRPr="00513F1C" w:rsidRDefault="00821D60" w:rsidP="000332F7">
      <w:pPr>
        <w:pStyle w:val="a7"/>
        <w:numPr>
          <w:ilvl w:val="0"/>
          <w:numId w:val="11"/>
        </w:numPr>
        <w:spacing w:before="120" w:after="120" w:line="240" w:lineRule="auto"/>
        <w:jc w:val="both"/>
        <w:rPr>
          <w:rFonts w:cs="Arial"/>
          <w:color w:val="000000" w:themeColor="text1"/>
        </w:rPr>
      </w:pPr>
      <w:r w:rsidRPr="00513F1C">
        <w:rPr>
          <w:rFonts w:cs="Arial"/>
          <w:color w:val="000000" w:themeColor="text1"/>
        </w:rPr>
        <w:t xml:space="preserve">Υποπεριπτώσεις. </w:t>
      </w:r>
    </w:p>
    <w:p w14:paraId="66CFEF56"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Η δομή επιλέγεται ανάλογα με το αντικείμενο και την </w:t>
      </w:r>
      <w:r w:rsidR="00401E0D" w:rsidRPr="00513F1C">
        <w:rPr>
          <w:rFonts w:cs="Arial"/>
          <w:color w:val="000000" w:themeColor="text1"/>
        </w:rPr>
        <w:t xml:space="preserve">πολυπλοκότητα </w:t>
      </w:r>
      <w:r w:rsidRPr="00513F1C">
        <w:rPr>
          <w:rFonts w:cs="Arial"/>
          <w:color w:val="000000" w:themeColor="text1"/>
        </w:rPr>
        <w:t>της ρύθμισης και πρέπει να είναι όσο το δυνατόν απλούστερη.</w:t>
      </w:r>
    </w:p>
    <w:p w14:paraId="521DA596"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Τα μέρη αφορούν ευρύτερες θεματικές ενότητες</w:t>
      </w:r>
      <w:r w:rsidR="00D939F5" w:rsidRPr="00513F1C">
        <w:rPr>
          <w:rFonts w:cs="Arial"/>
          <w:color w:val="000000" w:themeColor="text1"/>
        </w:rPr>
        <w:t>,</w:t>
      </w:r>
      <w:r w:rsidRPr="00513F1C">
        <w:rPr>
          <w:rFonts w:cs="Arial"/>
          <w:color w:val="000000" w:themeColor="text1"/>
        </w:rPr>
        <w:t xml:space="preserve"> π</w:t>
      </w:r>
      <w:r w:rsidR="00D939F5" w:rsidRPr="00513F1C">
        <w:rPr>
          <w:rFonts w:cs="Arial"/>
          <w:color w:val="000000" w:themeColor="text1"/>
        </w:rPr>
        <w:t>.</w:t>
      </w:r>
      <w:r w:rsidRPr="00513F1C">
        <w:rPr>
          <w:rFonts w:cs="Arial"/>
          <w:color w:val="000000" w:themeColor="text1"/>
        </w:rPr>
        <w:t>χ. Κυβέρνηση και Κυβερνητικά Όργανα. Τα κεφάλαια περιλαμβάνουν επιμέρους ενότητες του Μέρους</w:t>
      </w:r>
      <w:r w:rsidR="00D939F5" w:rsidRPr="00513F1C">
        <w:rPr>
          <w:rFonts w:cs="Arial"/>
          <w:color w:val="000000" w:themeColor="text1"/>
        </w:rPr>
        <w:t>,</w:t>
      </w:r>
      <w:r w:rsidRPr="00513F1C">
        <w:rPr>
          <w:rFonts w:cs="Arial"/>
          <w:color w:val="000000" w:themeColor="text1"/>
        </w:rPr>
        <w:t xml:space="preserve"> π</w:t>
      </w:r>
      <w:r w:rsidR="00D939F5" w:rsidRPr="00513F1C">
        <w:rPr>
          <w:rFonts w:cs="Arial"/>
          <w:color w:val="000000" w:themeColor="text1"/>
        </w:rPr>
        <w:t>.</w:t>
      </w:r>
      <w:r w:rsidRPr="00513F1C">
        <w:rPr>
          <w:rFonts w:cs="Arial"/>
          <w:color w:val="000000" w:themeColor="text1"/>
        </w:rPr>
        <w:t>χ</w:t>
      </w:r>
      <w:r w:rsidR="00D939F5" w:rsidRPr="00513F1C">
        <w:rPr>
          <w:rFonts w:cs="Arial"/>
          <w:color w:val="000000" w:themeColor="text1"/>
        </w:rPr>
        <w:t>.</w:t>
      </w:r>
      <w:r w:rsidRPr="00513F1C">
        <w:rPr>
          <w:rFonts w:cs="Arial"/>
          <w:color w:val="000000" w:themeColor="text1"/>
        </w:rPr>
        <w:t xml:space="preserve"> Υπουργικό Συμβούλιο, Συλλογικά Κυβερνητικά Όργαν</w:t>
      </w:r>
      <w:r w:rsidR="00C82DA0">
        <w:rPr>
          <w:rFonts w:cs="Arial"/>
          <w:color w:val="000000" w:themeColor="text1"/>
        </w:rPr>
        <w:t>α</w:t>
      </w:r>
      <w:r w:rsidRPr="002A4C7F">
        <w:rPr>
          <w:rFonts w:cs="Arial"/>
          <w:color w:val="000000" w:themeColor="text1"/>
        </w:rPr>
        <w:t>. Τα μέρη και τα κεφάλαια αριθμούνται με κεφαλαίο ελληνικό γράμμα (π.χ. Μέρος Α</w:t>
      </w:r>
      <w:r w:rsidR="001957D2" w:rsidRPr="00513F1C">
        <w:rPr>
          <w:rFonts w:cs="Arial"/>
          <w:color w:val="000000" w:themeColor="text1"/>
        </w:rPr>
        <w:t>΄</w:t>
      </w:r>
      <w:r w:rsidRPr="00513F1C">
        <w:rPr>
          <w:rFonts w:cs="Arial"/>
          <w:color w:val="000000" w:themeColor="text1"/>
        </w:rPr>
        <w:t>, Κεφάλαιο Β΄).</w:t>
      </w:r>
    </w:p>
    <w:p w14:paraId="5666422F" w14:textId="77777777" w:rsidR="00821D60" w:rsidRPr="00513F1C" w:rsidRDefault="00821D60" w:rsidP="00FA2994">
      <w:pPr>
        <w:spacing w:before="120" w:after="120" w:line="240" w:lineRule="auto"/>
        <w:jc w:val="both"/>
        <w:rPr>
          <w:rFonts w:cs="Arial"/>
          <w:color w:val="000000" w:themeColor="text1"/>
        </w:rPr>
      </w:pPr>
    </w:p>
    <w:p w14:paraId="2C05E4FC" w14:textId="77777777" w:rsidR="00821D60" w:rsidRPr="0066032F" w:rsidRDefault="00821D60" w:rsidP="00FA2994">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 xml:space="preserve">Παράδειγμα </w:t>
      </w:r>
    </w:p>
    <w:p w14:paraId="792E5E33"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ΝΟΜΟΣ ΥΠ’ ΑΡ. 4622</w:t>
      </w:r>
      <w:r w:rsidR="00401E0D" w:rsidRPr="0066032F">
        <w:rPr>
          <w:color w:val="000000" w:themeColor="text1"/>
          <w:sz w:val="18"/>
          <w:szCs w:val="18"/>
        </w:rPr>
        <w:t>/2019</w:t>
      </w:r>
      <w:r w:rsidRPr="0066032F">
        <w:rPr>
          <w:color w:val="000000" w:themeColor="text1"/>
          <w:sz w:val="18"/>
          <w:szCs w:val="18"/>
        </w:rPr>
        <w:t xml:space="preserve"> </w:t>
      </w:r>
    </w:p>
    <w:p w14:paraId="02E0D5C0"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Επιτελικό Κράτος: οργάνωση, λειτουργία και διαφάνεια της Κυβέρνησης, των κυβερνητικών οργάνων και της κεντρικής δημόσιας διοίκησης.</w:t>
      </w:r>
    </w:p>
    <w:p w14:paraId="0674C6C0" w14:textId="77777777" w:rsidR="00821D60" w:rsidRPr="0066032F" w:rsidRDefault="00821D60" w:rsidP="00FA2994">
      <w:pPr>
        <w:spacing w:after="0" w:line="240" w:lineRule="auto"/>
        <w:ind w:left="1440"/>
        <w:jc w:val="both"/>
        <w:rPr>
          <w:color w:val="000000" w:themeColor="text1"/>
          <w:sz w:val="18"/>
          <w:szCs w:val="18"/>
        </w:rPr>
      </w:pPr>
    </w:p>
    <w:p w14:paraId="48F9565E"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 xml:space="preserve">ΜΕΡΟΣ Α΄ ΚΥΒΕΡΝΗΣΗ ΚΑΙ ΚΥΒΕΡΝΗΤΙΚΑ ΟΡΓΑΝΑ </w:t>
      </w:r>
    </w:p>
    <w:p w14:paraId="207341D6"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 xml:space="preserve">ΚΕΦΑΛΑΙΟ Α΄ ΥΠΟΥΡΓΙΚΟ ΣΥΜΒΟΥΛΙΟ </w:t>
      </w:r>
    </w:p>
    <w:p w14:paraId="00B1764E"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 xml:space="preserve">ΚΕΦΑΛΑΙΟ Β΄ ΣΥΛΛΟΓΙΚΑ ΚΥΒΕΡΝΗΤΙΚΑ ΟΡΓΑΝΑ </w:t>
      </w:r>
    </w:p>
    <w:p w14:paraId="33142D5B"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ΚΕΦΑΛΑΙΟ Γ΄ ΜΕΛΗ ΤΗΣ ΚΥΒΕΡΝΗΣΗΣ ΚΑΙ ΥΦΥΠΟΥΡΓΟΙ</w:t>
      </w:r>
    </w:p>
    <w:p w14:paraId="281CDD8B" w14:textId="77777777" w:rsidR="00821D60" w:rsidRPr="0066032F" w:rsidRDefault="00821D60" w:rsidP="00FA2994">
      <w:pPr>
        <w:spacing w:after="0" w:line="240" w:lineRule="auto"/>
        <w:ind w:left="1440"/>
        <w:jc w:val="both"/>
        <w:rPr>
          <w:color w:val="000000" w:themeColor="text1"/>
          <w:sz w:val="18"/>
          <w:szCs w:val="18"/>
        </w:rPr>
      </w:pPr>
    </w:p>
    <w:p w14:paraId="766BE889"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 xml:space="preserve">ΜΕΡΟΣ B΄ ΟΡΓΑΝΩΣΗ ΤΗΣ ΚΕΝΤΡΙΚΗΣ ΔΗΜΟΣΙΑΣ ΔΙΟΙΚΗΣΗΣ </w:t>
      </w:r>
    </w:p>
    <w:p w14:paraId="24C4B975" w14:textId="77777777" w:rsidR="00821D60" w:rsidRPr="0066032F" w:rsidRDefault="00821D60" w:rsidP="00FA2994">
      <w:pPr>
        <w:spacing w:after="0" w:line="240" w:lineRule="auto"/>
        <w:ind w:left="1440"/>
        <w:jc w:val="both"/>
        <w:rPr>
          <w:color w:val="000000" w:themeColor="text1"/>
          <w:sz w:val="18"/>
          <w:szCs w:val="18"/>
        </w:rPr>
      </w:pPr>
      <w:r w:rsidRPr="0066032F">
        <w:rPr>
          <w:color w:val="000000" w:themeColor="text1"/>
          <w:sz w:val="18"/>
          <w:szCs w:val="18"/>
        </w:rPr>
        <w:t xml:space="preserve">ΚΕΦΑΛΑΙΟ Α΄ ΓΕΝΙΚΕΣ ΔΙΑΤΑΞΕΙΣ </w:t>
      </w:r>
    </w:p>
    <w:p w14:paraId="2A0B8C1B" w14:textId="77777777" w:rsidR="00821D60" w:rsidRPr="0066032F" w:rsidRDefault="00821D60" w:rsidP="00FA2994">
      <w:pPr>
        <w:spacing w:after="0" w:line="240" w:lineRule="auto"/>
        <w:ind w:left="2007" w:hanging="567"/>
        <w:jc w:val="both"/>
        <w:rPr>
          <w:color w:val="000000" w:themeColor="text1"/>
          <w:sz w:val="18"/>
          <w:szCs w:val="18"/>
        </w:rPr>
      </w:pPr>
      <w:r w:rsidRPr="0066032F">
        <w:rPr>
          <w:color w:val="000000" w:themeColor="text1"/>
          <w:sz w:val="18"/>
          <w:szCs w:val="18"/>
        </w:rPr>
        <w:t xml:space="preserve">ΚΕΦΑΛΑΙΟ Β΄ ΠΡΟΕΔΡΙΑ ΤΗΣ ΚΥΒΕΡΝΗΣΗΣ </w:t>
      </w:r>
    </w:p>
    <w:p w14:paraId="180AB00B" w14:textId="77777777" w:rsidR="00821D60" w:rsidRPr="0066032F" w:rsidRDefault="00821D60" w:rsidP="00FA2994">
      <w:pPr>
        <w:spacing w:after="0" w:line="240" w:lineRule="auto"/>
        <w:ind w:left="2007" w:hanging="567"/>
        <w:jc w:val="both"/>
        <w:rPr>
          <w:color w:val="000000" w:themeColor="text1"/>
          <w:sz w:val="18"/>
          <w:szCs w:val="18"/>
        </w:rPr>
      </w:pPr>
      <w:r w:rsidRPr="0066032F">
        <w:rPr>
          <w:color w:val="000000" w:themeColor="text1"/>
          <w:sz w:val="18"/>
          <w:szCs w:val="18"/>
        </w:rPr>
        <w:t>ΚΕΦΑΛΑΙΟ Γ΄ ΥΠΟΥΡΓΕΙΑ</w:t>
      </w:r>
    </w:p>
    <w:p w14:paraId="6D104D5E" w14:textId="77777777" w:rsidR="00821D60" w:rsidRPr="00513F1C" w:rsidRDefault="00821D60" w:rsidP="00FA2994">
      <w:pPr>
        <w:spacing w:after="0" w:line="240" w:lineRule="auto"/>
        <w:ind w:left="2007" w:hanging="567"/>
        <w:jc w:val="both"/>
        <w:rPr>
          <w:color w:val="000000" w:themeColor="text1"/>
          <w:sz w:val="20"/>
          <w:szCs w:val="20"/>
        </w:rPr>
      </w:pPr>
      <w:r w:rsidRPr="0066032F">
        <w:rPr>
          <w:color w:val="000000" w:themeColor="text1"/>
          <w:sz w:val="18"/>
          <w:szCs w:val="18"/>
        </w:rPr>
        <w:lastRenderedPageBreak/>
        <w:t>ΚΕΦΑΛΑΙΟ Δ΄ ΓΕΝΙΚΟΙ ΚΑΙ ΕΙΔΙΚΟΙ ΓΡΑΜΜΑΤΕΙΣ</w:t>
      </w:r>
      <w:r w:rsidRPr="00513F1C">
        <w:rPr>
          <w:color w:val="000000" w:themeColor="text1"/>
          <w:sz w:val="20"/>
          <w:szCs w:val="20"/>
        </w:rPr>
        <w:t xml:space="preserve"> </w:t>
      </w:r>
    </w:p>
    <w:p w14:paraId="2574F1E8"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 </w:t>
      </w:r>
    </w:p>
    <w:p w14:paraId="12711458"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Κάθε άρθρο ρυθμίζει κατά κανόνα ένα αντικείμενο με αυτοτέλεια</w:t>
      </w:r>
      <w:r w:rsidR="00D939F5" w:rsidRPr="00513F1C">
        <w:rPr>
          <w:rFonts w:cs="Arial"/>
          <w:color w:val="000000" w:themeColor="text1"/>
        </w:rPr>
        <w:t>,</w:t>
      </w:r>
      <w:r w:rsidRPr="00513F1C">
        <w:rPr>
          <w:rFonts w:cs="Arial"/>
          <w:color w:val="000000" w:themeColor="text1"/>
        </w:rPr>
        <w:t xml:space="preserve"> π</w:t>
      </w:r>
      <w:r w:rsidR="00401E0D" w:rsidRPr="00513F1C">
        <w:rPr>
          <w:rFonts w:cs="Arial"/>
          <w:color w:val="000000" w:themeColor="text1"/>
        </w:rPr>
        <w:t>.</w:t>
      </w:r>
      <w:r w:rsidRPr="00513F1C">
        <w:rPr>
          <w:rFonts w:cs="Arial"/>
          <w:color w:val="000000" w:themeColor="text1"/>
        </w:rPr>
        <w:t xml:space="preserve">χ. </w:t>
      </w:r>
      <w:r w:rsidR="00401E0D" w:rsidRPr="00513F1C">
        <w:rPr>
          <w:rFonts w:cs="Arial"/>
          <w:color w:val="000000" w:themeColor="text1"/>
        </w:rPr>
        <w:t>«</w:t>
      </w:r>
      <w:r w:rsidRPr="00513F1C">
        <w:rPr>
          <w:color w:val="000000" w:themeColor="text1"/>
        </w:rPr>
        <w:t>Σύσταση και βασική διάρθρωση της Προεδρίας της Κυβέρνησης</w:t>
      </w:r>
      <w:r w:rsidR="00401E0D" w:rsidRPr="00513F1C">
        <w:rPr>
          <w:color w:val="000000" w:themeColor="text1"/>
        </w:rPr>
        <w:t>»</w:t>
      </w:r>
      <w:r w:rsidRPr="00513F1C">
        <w:rPr>
          <w:color w:val="000000" w:themeColor="text1"/>
        </w:rPr>
        <w:t xml:space="preserve">, </w:t>
      </w:r>
      <w:r w:rsidR="00401E0D" w:rsidRPr="00513F1C">
        <w:rPr>
          <w:color w:val="000000" w:themeColor="text1"/>
        </w:rPr>
        <w:t>«</w:t>
      </w:r>
      <w:r w:rsidRPr="00513F1C">
        <w:rPr>
          <w:color w:val="000000" w:themeColor="text1"/>
        </w:rPr>
        <w:t>Αποστολή της Προεδρίας της Κυβέρνησης</w:t>
      </w:r>
      <w:r w:rsidR="00401E0D" w:rsidRPr="00513F1C">
        <w:rPr>
          <w:color w:val="000000" w:themeColor="text1"/>
        </w:rPr>
        <w:t>»</w:t>
      </w:r>
      <w:r w:rsidRPr="00513F1C">
        <w:rPr>
          <w:color w:val="000000" w:themeColor="text1"/>
        </w:rPr>
        <w:t xml:space="preserve">. Τα άρθρα </w:t>
      </w:r>
      <w:r w:rsidR="00401E0D" w:rsidRPr="00513F1C">
        <w:rPr>
          <w:color w:val="000000" w:themeColor="text1"/>
        </w:rPr>
        <w:t>α</w:t>
      </w:r>
      <w:r w:rsidRPr="00513F1C">
        <w:rPr>
          <w:rFonts w:cs="Arial"/>
          <w:color w:val="000000" w:themeColor="text1"/>
        </w:rPr>
        <w:t>ριθμούνται με αραβικούς αριθμούς. Όταν νέο άρθρο παρεμβάλ</w:t>
      </w:r>
      <w:r w:rsidR="00D939F5" w:rsidRPr="00513F1C">
        <w:rPr>
          <w:rFonts w:cs="Arial"/>
          <w:color w:val="000000" w:themeColor="text1"/>
        </w:rPr>
        <w:t>λ</w:t>
      </w:r>
      <w:r w:rsidRPr="00513F1C">
        <w:rPr>
          <w:rFonts w:cs="Arial"/>
          <w:color w:val="000000" w:themeColor="text1"/>
        </w:rPr>
        <w:t>εται σε υφιστάμενο νομοθέτημα, αριθμείται με συνδυασμό αραβικού αριθμού και ελληνικού κεφαλαίου γράμματος (</w:t>
      </w:r>
      <w:r w:rsidR="00401E0D" w:rsidRPr="00513F1C">
        <w:rPr>
          <w:rFonts w:cs="Arial"/>
          <w:color w:val="000000" w:themeColor="text1"/>
        </w:rPr>
        <w:t>π.χ.</w:t>
      </w:r>
      <w:r w:rsidR="00D939F5" w:rsidRPr="00513F1C">
        <w:rPr>
          <w:rFonts w:cs="Arial"/>
          <w:color w:val="000000" w:themeColor="text1"/>
        </w:rPr>
        <w:t xml:space="preserve"> </w:t>
      </w:r>
      <w:r w:rsidRPr="00513F1C">
        <w:rPr>
          <w:rFonts w:cs="Arial"/>
          <w:color w:val="000000" w:themeColor="text1"/>
        </w:rPr>
        <w:t>άρθρ</w:t>
      </w:r>
      <w:r w:rsidR="00401E0D" w:rsidRPr="00513F1C">
        <w:rPr>
          <w:rFonts w:cs="Arial"/>
          <w:color w:val="000000" w:themeColor="text1"/>
        </w:rPr>
        <w:t>ο</w:t>
      </w:r>
      <w:r w:rsidRPr="00513F1C">
        <w:rPr>
          <w:rFonts w:cs="Arial"/>
          <w:color w:val="000000" w:themeColor="text1"/>
        </w:rPr>
        <w:t xml:space="preserve"> 2Α). </w:t>
      </w:r>
      <w:r w:rsidR="00401E0D" w:rsidRPr="00513F1C">
        <w:rPr>
          <w:rFonts w:cs="Arial"/>
          <w:color w:val="000000" w:themeColor="text1"/>
        </w:rPr>
        <w:t>Μ</w:t>
      </w:r>
      <w:r w:rsidRPr="00513F1C">
        <w:rPr>
          <w:rFonts w:cs="Arial"/>
          <w:color w:val="000000" w:themeColor="text1"/>
        </w:rPr>
        <w:t>όνο όταν πρόκειται για νομοθέτημα που κυρώνει Πράξη Νομοθετικού Περιεχομένου ή σύμβαση</w:t>
      </w:r>
      <w:r w:rsidR="00D939F5" w:rsidRPr="00513F1C">
        <w:rPr>
          <w:rFonts w:cs="Arial"/>
          <w:color w:val="000000" w:themeColor="text1"/>
        </w:rPr>
        <w:t>,</w:t>
      </w:r>
      <w:r w:rsidRPr="00513F1C">
        <w:rPr>
          <w:rFonts w:cs="Arial"/>
          <w:color w:val="000000" w:themeColor="text1"/>
        </w:rPr>
        <w:t xml:space="preserve"> </w:t>
      </w:r>
      <w:r w:rsidR="001957D2" w:rsidRPr="00513F1C">
        <w:rPr>
          <w:rFonts w:cs="Arial"/>
          <w:color w:val="000000" w:themeColor="text1"/>
        </w:rPr>
        <w:t xml:space="preserve">η οποία περιέχει ήδη περισσότερα άρθρα, </w:t>
      </w:r>
      <w:r w:rsidRPr="00513F1C">
        <w:rPr>
          <w:rFonts w:cs="Arial"/>
          <w:color w:val="000000" w:themeColor="text1"/>
        </w:rPr>
        <w:t xml:space="preserve">χρησιμοποιείται η έκφραση «άρθρο πρώτο, δεύτερο </w:t>
      </w:r>
      <w:proofErr w:type="spellStart"/>
      <w:r w:rsidRPr="00513F1C">
        <w:rPr>
          <w:rFonts w:cs="Arial"/>
          <w:color w:val="000000" w:themeColor="text1"/>
        </w:rPr>
        <w:t>κ.ο.κ</w:t>
      </w:r>
      <w:r w:rsidR="00D939F5" w:rsidRPr="00513F1C">
        <w:rPr>
          <w:rFonts w:cs="Arial"/>
          <w:color w:val="000000" w:themeColor="text1"/>
        </w:rPr>
        <w:t>.</w:t>
      </w:r>
      <w:proofErr w:type="spellEnd"/>
      <w:r w:rsidRPr="00513F1C">
        <w:rPr>
          <w:rFonts w:cs="Arial"/>
          <w:color w:val="000000" w:themeColor="text1"/>
        </w:rPr>
        <w:t>», για να αποφευχθεί η σύγχυση με την αρίθμηση των άρθρων του κυρούμενου κειμένου.</w:t>
      </w:r>
    </w:p>
    <w:p w14:paraId="17263D40"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Οι υποδιαιρέσεις του κειμένου των άρθρων αριθμούνται ομοιόμορφα σε όλα τα άρθρα του νομοσχεδίου.</w:t>
      </w:r>
    </w:p>
    <w:p w14:paraId="31088C74"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παράγραφοι αριθμούνται με αραβικούς αριθμούς (1, 2, 3 </w:t>
      </w:r>
      <w:r w:rsidR="00EA2285">
        <w:rPr>
          <w:rFonts w:cs="Arial"/>
          <w:color w:val="000000" w:themeColor="text1"/>
        </w:rPr>
        <w:t>.</w:t>
      </w:r>
      <w:r w:rsidRPr="00513F1C">
        <w:rPr>
          <w:rFonts w:cs="Arial"/>
          <w:color w:val="000000" w:themeColor="text1"/>
        </w:rPr>
        <w:t xml:space="preserve">..) και μνημονεύονται ως «παρ.». </w:t>
      </w:r>
    </w:p>
    <w:p w14:paraId="30010D91"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περιπτώσεις </w:t>
      </w:r>
      <w:r w:rsidR="00401E0D" w:rsidRPr="00513F1C">
        <w:rPr>
          <w:rFonts w:cs="Arial"/>
          <w:color w:val="000000" w:themeColor="text1"/>
        </w:rPr>
        <w:t xml:space="preserve">αριθμούνται </w:t>
      </w:r>
      <w:r w:rsidRPr="00513F1C">
        <w:rPr>
          <w:rFonts w:cs="Arial"/>
          <w:color w:val="000000" w:themeColor="text1"/>
        </w:rPr>
        <w:t>με μικρά ελληνικά γράμματα (α, β, γ …) και μνημονεύονται ως «πε</w:t>
      </w:r>
      <w:r w:rsidR="00D939F5" w:rsidRPr="00513F1C">
        <w:rPr>
          <w:rFonts w:cs="Arial"/>
          <w:color w:val="000000" w:themeColor="text1"/>
        </w:rPr>
        <w:t>ρ</w:t>
      </w:r>
      <w:r w:rsidRPr="00513F1C">
        <w:rPr>
          <w:rFonts w:cs="Arial"/>
          <w:color w:val="000000" w:themeColor="text1"/>
        </w:rPr>
        <w:t xml:space="preserve">.». </w:t>
      </w:r>
    </w:p>
    <w:p w14:paraId="33723BD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υποπεριπτώσεις </w:t>
      </w:r>
      <w:r w:rsidR="00401E0D" w:rsidRPr="00513F1C">
        <w:rPr>
          <w:rFonts w:cs="Arial"/>
          <w:color w:val="000000" w:themeColor="text1"/>
        </w:rPr>
        <w:t xml:space="preserve">αριθμούνται </w:t>
      </w:r>
      <w:r w:rsidRPr="00513F1C">
        <w:rPr>
          <w:rFonts w:cs="Arial"/>
          <w:color w:val="000000" w:themeColor="text1"/>
        </w:rPr>
        <w:t>με διπλά μικρά ελληνικά γράμματα (</w:t>
      </w:r>
      <w:proofErr w:type="spellStart"/>
      <w:r w:rsidRPr="00513F1C">
        <w:rPr>
          <w:rFonts w:cs="Arial"/>
          <w:color w:val="000000" w:themeColor="text1"/>
        </w:rPr>
        <w:t>αα</w:t>
      </w:r>
      <w:proofErr w:type="spellEnd"/>
      <w:r w:rsidRPr="00513F1C">
        <w:rPr>
          <w:rFonts w:cs="Arial"/>
          <w:color w:val="000000" w:themeColor="text1"/>
        </w:rPr>
        <w:t xml:space="preserve">, </w:t>
      </w:r>
      <w:proofErr w:type="spellStart"/>
      <w:r w:rsidR="00D939F5" w:rsidRPr="00513F1C">
        <w:rPr>
          <w:rFonts w:cs="Arial"/>
          <w:color w:val="000000" w:themeColor="text1"/>
        </w:rPr>
        <w:t>αβ</w:t>
      </w:r>
      <w:proofErr w:type="spellEnd"/>
      <w:r w:rsidRPr="00513F1C">
        <w:rPr>
          <w:rFonts w:cs="Arial"/>
          <w:color w:val="000000" w:themeColor="text1"/>
        </w:rPr>
        <w:t xml:space="preserve">…) και μνημονεύονται ως </w:t>
      </w:r>
      <w:r w:rsidR="00D939F5" w:rsidRPr="00513F1C">
        <w:rPr>
          <w:rFonts w:cs="Arial"/>
          <w:color w:val="000000" w:themeColor="text1"/>
        </w:rPr>
        <w:t>«</w:t>
      </w:r>
      <w:proofErr w:type="spellStart"/>
      <w:r w:rsidRPr="00513F1C">
        <w:rPr>
          <w:rFonts w:cs="Arial"/>
          <w:color w:val="000000" w:themeColor="text1"/>
        </w:rPr>
        <w:t>υποπερ</w:t>
      </w:r>
      <w:proofErr w:type="spellEnd"/>
      <w:r w:rsidRPr="00513F1C">
        <w:rPr>
          <w:rFonts w:cs="Arial"/>
          <w:color w:val="000000" w:themeColor="text1"/>
        </w:rPr>
        <w:t xml:space="preserve">.». </w:t>
      </w:r>
    </w:p>
    <w:p w14:paraId="406E312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Η επισήμανση των περιπτώσεων και υποπεριπτώσεων με άλλη ένδειξη</w:t>
      </w:r>
      <w:r w:rsidR="00D939F5" w:rsidRPr="00513F1C">
        <w:rPr>
          <w:rFonts w:cs="Arial"/>
          <w:color w:val="000000" w:themeColor="text1"/>
        </w:rPr>
        <w:t>,</w:t>
      </w:r>
      <w:r w:rsidRPr="00513F1C">
        <w:rPr>
          <w:rFonts w:cs="Arial"/>
          <w:color w:val="000000" w:themeColor="text1"/>
        </w:rPr>
        <w:t xml:space="preserve"> π.χ. τελεία, παύλα κ</w:t>
      </w:r>
      <w:r w:rsidR="00D939F5" w:rsidRPr="00513F1C">
        <w:rPr>
          <w:rFonts w:cs="Arial"/>
          <w:color w:val="000000" w:themeColor="text1"/>
        </w:rPr>
        <w:t>.</w:t>
      </w:r>
      <w:r w:rsidRPr="00513F1C">
        <w:rPr>
          <w:rFonts w:cs="Arial"/>
          <w:color w:val="000000" w:themeColor="text1"/>
        </w:rPr>
        <w:t>λπ</w:t>
      </w:r>
      <w:r w:rsidR="00D939F5" w:rsidRPr="00513F1C">
        <w:rPr>
          <w:rFonts w:cs="Arial"/>
          <w:color w:val="000000" w:themeColor="text1"/>
        </w:rPr>
        <w:t>.</w:t>
      </w:r>
      <w:r w:rsidRPr="00513F1C">
        <w:rPr>
          <w:rFonts w:cs="Arial"/>
          <w:color w:val="000000" w:themeColor="text1"/>
        </w:rPr>
        <w:t xml:space="preserve"> δεν είναι επιτρεπτή. </w:t>
      </w:r>
    </w:p>
    <w:p w14:paraId="5E603F51" w14:textId="77777777" w:rsidR="00821D60" w:rsidRPr="00513F1C" w:rsidRDefault="00821D60" w:rsidP="00FA2994">
      <w:pPr>
        <w:spacing w:before="120" w:after="120" w:line="240" w:lineRule="auto"/>
        <w:jc w:val="both"/>
        <w:rPr>
          <w:color w:val="000000" w:themeColor="text1"/>
        </w:rPr>
      </w:pPr>
      <w:r w:rsidRPr="00513F1C">
        <w:rPr>
          <w:rFonts w:cs="Arial"/>
          <w:color w:val="000000" w:themeColor="text1"/>
        </w:rPr>
        <w:t>Το εδάφιο είναι λεκτική περίοδος μεταξύ δύο τελειών. Προκειμένου να γίνουν παραπομπές σε αυτά</w:t>
      </w:r>
      <w:r w:rsidR="001957D2" w:rsidRPr="00513F1C">
        <w:rPr>
          <w:rFonts w:cs="Arial"/>
          <w:color w:val="000000" w:themeColor="text1"/>
        </w:rPr>
        <w:t>,</w:t>
      </w:r>
      <w:r w:rsidRPr="00513F1C">
        <w:rPr>
          <w:rFonts w:cs="Arial"/>
          <w:color w:val="000000" w:themeColor="text1"/>
        </w:rPr>
        <w:t xml:space="preserve"> χαρακτηρίζονται με τακτικά αριθμητικά, δηλ</w:t>
      </w:r>
      <w:r w:rsidR="001957D2" w:rsidRPr="00513F1C">
        <w:rPr>
          <w:rFonts w:cs="Arial"/>
          <w:color w:val="000000" w:themeColor="text1"/>
        </w:rPr>
        <w:t>αδή</w:t>
      </w:r>
      <w:r w:rsidRPr="00513F1C">
        <w:rPr>
          <w:rFonts w:cs="Arial"/>
          <w:color w:val="000000" w:themeColor="text1"/>
        </w:rPr>
        <w:t xml:space="preserve"> πρώτο, δεύτερο κ</w:t>
      </w:r>
      <w:r w:rsidR="00D939F5" w:rsidRPr="00513F1C">
        <w:rPr>
          <w:rFonts w:cs="Arial"/>
          <w:color w:val="000000" w:themeColor="text1"/>
        </w:rPr>
        <w:t>.</w:t>
      </w:r>
      <w:r w:rsidRPr="00513F1C">
        <w:rPr>
          <w:rFonts w:cs="Arial"/>
          <w:color w:val="000000" w:themeColor="text1"/>
        </w:rPr>
        <w:t xml:space="preserve">λπ. </w:t>
      </w:r>
    </w:p>
    <w:p w14:paraId="2D69EF54" w14:textId="77777777" w:rsidR="00821D60" w:rsidRPr="00513F1C" w:rsidRDefault="00821D60" w:rsidP="00FA2994">
      <w:pPr>
        <w:spacing w:before="120" w:after="120" w:line="240" w:lineRule="auto"/>
        <w:jc w:val="both"/>
        <w:rPr>
          <w:rFonts w:cs="Arial"/>
          <w:b/>
          <w:bCs/>
          <w:color w:val="000000" w:themeColor="text1"/>
        </w:rPr>
      </w:pPr>
    </w:p>
    <w:p w14:paraId="540F2861" w14:textId="77777777" w:rsidR="00821D60" w:rsidRPr="00513F1C" w:rsidRDefault="0066032F" w:rsidP="0066032F">
      <w:pPr>
        <w:pStyle w:val="4"/>
      </w:pPr>
      <w:r>
        <w:t xml:space="preserve">1.3.4. </w:t>
      </w:r>
      <w:r w:rsidR="00821D60" w:rsidRPr="00513F1C">
        <w:t>Γενικές διατάξεις</w:t>
      </w:r>
    </w:p>
    <w:p w14:paraId="648CFA49"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Το πεδίο εφαρμογής του νόμου, οι ορισμοί</w:t>
      </w:r>
      <w:r w:rsidR="00D939F5" w:rsidRPr="00513F1C">
        <w:rPr>
          <w:rFonts w:cs="Arial"/>
          <w:color w:val="000000" w:themeColor="text1"/>
        </w:rPr>
        <w:t>,</w:t>
      </w:r>
      <w:r w:rsidRPr="00513F1C">
        <w:rPr>
          <w:rFonts w:cs="Arial"/>
          <w:color w:val="000000" w:themeColor="text1"/>
        </w:rPr>
        <w:t xml:space="preserve"> καθώς και οι διατάξεις που έχουν γενική εφαρμογή τίθενται στα πρώτα άρθρα του νομοσχεδίου. Περιλαμβάνουν όλες τις διατάξεις που είναι απαραίτητες</w:t>
      </w:r>
      <w:r w:rsidR="00D939F5" w:rsidRPr="00513F1C">
        <w:rPr>
          <w:rFonts w:cs="Arial"/>
          <w:color w:val="000000" w:themeColor="text1"/>
        </w:rPr>
        <w:t>,</w:t>
      </w:r>
      <w:r w:rsidRPr="00513F1C">
        <w:rPr>
          <w:rFonts w:cs="Arial"/>
          <w:color w:val="000000" w:themeColor="text1"/>
        </w:rPr>
        <w:t xml:space="preserve"> προκειμένου να είναι κατανοητές οι ρυθμίσεις που έπονται. </w:t>
      </w:r>
    </w:p>
    <w:p w14:paraId="0F6AB5B0" w14:textId="77777777" w:rsidR="00821D60" w:rsidRPr="0066032F" w:rsidRDefault="00821D60" w:rsidP="00FA2994">
      <w:pPr>
        <w:spacing w:before="120" w:after="120" w:line="240" w:lineRule="auto"/>
        <w:jc w:val="both"/>
        <w:rPr>
          <w:rFonts w:cs="Arial"/>
          <w:bCs/>
          <w:i/>
          <w:color w:val="000000" w:themeColor="text1"/>
        </w:rPr>
      </w:pPr>
      <w:r w:rsidRPr="0066032F">
        <w:rPr>
          <w:rFonts w:cs="Arial"/>
          <w:bCs/>
          <w:i/>
          <w:color w:val="000000" w:themeColor="text1"/>
        </w:rPr>
        <w:t xml:space="preserve">Πεδίο εφαρμογής </w:t>
      </w:r>
    </w:p>
    <w:p w14:paraId="0BC8DB63"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διατάξεις αυτές ορίζουν το </w:t>
      </w:r>
      <w:r w:rsidR="00401E0D" w:rsidRPr="00513F1C">
        <w:rPr>
          <w:rFonts w:cs="Arial"/>
          <w:color w:val="000000" w:themeColor="text1"/>
        </w:rPr>
        <w:t>αντικειμενικό και υποκειμενικό</w:t>
      </w:r>
      <w:r w:rsidRPr="00513F1C">
        <w:rPr>
          <w:rFonts w:cs="Arial"/>
          <w:color w:val="000000" w:themeColor="text1"/>
        </w:rPr>
        <w:t xml:space="preserve"> πεδίο εφαρμογής του νόμου, δηλαδή σε τι και σε </w:t>
      </w:r>
      <w:r w:rsidR="00401E0D" w:rsidRPr="00513F1C">
        <w:rPr>
          <w:rFonts w:cs="Arial"/>
          <w:color w:val="000000" w:themeColor="text1"/>
        </w:rPr>
        <w:t>ποιους</w:t>
      </w:r>
      <w:r w:rsidRPr="00513F1C">
        <w:rPr>
          <w:rFonts w:cs="Arial"/>
          <w:color w:val="000000" w:themeColor="text1"/>
        </w:rPr>
        <w:t xml:space="preserve"> αφορά. </w:t>
      </w:r>
    </w:p>
    <w:p w14:paraId="33950C27" w14:textId="77777777" w:rsidR="00821D60" w:rsidRPr="0066032F" w:rsidRDefault="00821D60" w:rsidP="00FA2994">
      <w:pPr>
        <w:spacing w:before="120" w:after="120" w:line="240" w:lineRule="auto"/>
        <w:jc w:val="both"/>
        <w:rPr>
          <w:rFonts w:cs="Arial"/>
          <w:bCs/>
          <w:i/>
          <w:color w:val="000000" w:themeColor="text1"/>
        </w:rPr>
      </w:pPr>
      <w:r w:rsidRPr="0066032F">
        <w:rPr>
          <w:rFonts w:cs="Arial"/>
          <w:bCs/>
          <w:i/>
          <w:color w:val="000000" w:themeColor="text1"/>
        </w:rPr>
        <w:t>Διατάξεις σκοπού</w:t>
      </w:r>
    </w:p>
    <w:p w14:paraId="78000DEE"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διατάξεις σκοπού αποσαφηνίζουν τον σκοπό των επιμέρους ρυθμίσεων για τη διευκόλυνση της ερμηνείας, της εφαρμογής και της εκ των υστέρων αξιολόγησης του νόμου. Ο σκοπός του νόμου εντάσσεται στο κείμενο (όπως συμβαίνει σε νόμους που </w:t>
      </w:r>
      <w:r w:rsidR="001957D2" w:rsidRPr="00513F1C">
        <w:rPr>
          <w:rFonts w:cs="Arial"/>
          <w:color w:val="000000" w:themeColor="text1"/>
        </w:rPr>
        <w:t xml:space="preserve">ενσωματώνουν </w:t>
      </w:r>
      <w:r w:rsidR="00401E0D" w:rsidRPr="00513F1C">
        <w:rPr>
          <w:rFonts w:cs="Arial"/>
          <w:color w:val="000000" w:themeColor="text1"/>
        </w:rPr>
        <w:t xml:space="preserve">ενωσιακές </w:t>
      </w:r>
      <w:r w:rsidRPr="00513F1C">
        <w:rPr>
          <w:rFonts w:cs="Arial"/>
          <w:color w:val="000000" w:themeColor="text1"/>
        </w:rPr>
        <w:t xml:space="preserve">οδηγίες) και αναλύεται στην αιτιολογική έκθεση. </w:t>
      </w:r>
    </w:p>
    <w:p w14:paraId="35235487"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Οι διατάξεις σκοπού είναι σύντομες και συγκεκριμένες και εστιάζουν στους στόχους της νομοθεσίας και τους συναφείς στόχους πολιτικής</w:t>
      </w:r>
      <w:r w:rsidR="00D939F5" w:rsidRPr="00513F1C">
        <w:rPr>
          <w:rFonts w:cs="Arial"/>
          <w:color w:val="000000" w:themeColor="text1"/>
        </w:rPr>
        <w:t>,</w:t>
      </w:r>
      <w:r w:rsidRPr="00513F1C">
        <w:rPr>
          <w:rFonts w:cs="Arial"/>
          <w:color w:val="000000" w:themeColor="text1"/>
        </w:rPr>
        <w:t xml:space="preserve"> στους </w:t>
      </w:r>
      <w:r w:rsidR="00401E0D" w:rsidRPr="00513F1C">
        <w:rPr>
          <w:rFonts w:cs="Arial"/>
          <w:color w:val="000000" w:themeColor="text1"/>
        </w:rPr>
        <w:t>οποίους</w:t>
      </w:r>
      <w:r w:rsidRPr="00513F1C">
        <w:rPr>
          <w:rFonts w:cs="Arial"/>
          <w:color w:val="000000" w:themeColor="text1"/>
        </w:rPr>
        <w:t xml:space="preserve"> συμβάλλουν. Όπου είναι δυνατόν, εισάγουν μετρήσιμα κριτήρια αποτελεσματικότητας. Με τον τρόπο αυτό αποτελούν κριτήρια ενσωματωμένα στο νόμο για την αξιολόγηση των αποτελεσμάτων εφαρμογής των ρυθμίσεων. </w:t>
      </w:r>
    </w:p>
    <w:p w14:paraId="276E9CA1" w14:textId="77777777" w:rsidR="00D939F5" w:rsidRPr="00513F1C" w:rsidRDefault="00D939F5" w:rsidP="00FA2994">
      <w:pPr>
        <w:spacing w:before="120" w:after="120" w:line="240" w:lineRule="auto"/>
        <w:jc w:val="both"/>
        <w:rPr>
          <w:rFonts w:cs="Arial"/>
          <w:color w:val="000000" w:themeColor="text1"/>
        </w:rPr>
      </w:pPr>
      <w:r w:rsidRPr="00513F1C">
        <w:rPr>
          <w:rFonts w:cs="Arial"/>
          <w:color w:val="000000" w:themeColor="text1"/>
        </w:rPr>
        <w:t>Απαιτείται, πάντως, να καταβάλλεται ιδιαίτερη προσοχή, προκειμένου να τίθενται διατάξεις σκοπού μόνο όταν πράγματι διευκολύνουν την ερμηνεία, εφαρμογή και εκ των υστέρων αξιολόγηση μιας νομοθετικής ρύθμισης, κατά τρόπο που απαιτεί συγκεκριμένα την ένταξή τους στο κείμενο του νόμου και όχι μόνο στην αιτιολογική έκθεση.</w:t>
      </w:r>
    </w:p>
    <w:p w14:paraId="597BA14E" w14:textId="77777777" w:rsidR="00D939F5" w:rsidRPr="00513F1C" w:rsidRDefault="00D939F5" w:rsidP="00FA2994">
      <w:pPr>
        <w:spacing w:before="120" w:after="120" w:line="240" w:lineRule="auto"/>
        <w:jc w:val="both"/>
        <w:rPr>
          <w:rFonts w:cs="Arial"/>
          <w:color w:val="000000" w:themeColor="text1"/>
        </w:rPr>
      </w:pPr>
    </w:p>
    <w:p w14:paraId="76E81ED9" w14:textId="77777777" w:rsidR="00821D60" w:rsidRPr="0066032F" w:rsidRDefault="00821D60" w:rsidP="00FA2994">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w:t>
      </w:r>
    </w:p>
    <w:p w14:paraId="41F47227"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lastRenderedPageBreak/>
        <w:t xml:space="preserve">Άρθρο 1 Σκοπός (άρθρα 1 της Οδηγίας 2000/43/ΕΚ, 1 της Οδηγίας 2000/78/ΕΚ και 1 της Οδηγίας 2014/54/ΕΕ) </w:t>
      </w:r>
    </w:p>
    <w:p w14:paraId="59CC1DCE"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Σκοπός των διατάξεων του Μέρους Α΄ είναι η προώθηση της αρχής της ίσης μεταχείρισης και η καταπολέμηση των διακρίσεων: α) λόγω φυλής, χρώματος, εθνικής ή </w:t>
      </w:r>
      <w:proofErr w:type="spellStart"/>
      <w:r w:rsidRPr="0066032F">
        <w:rPr>
          <w:color w:val="000000" w:themeColor="text1"/>
          <w:sz w:val="18"/>
          <w:szCs w:val="18"/>
        </w:rPr>
        <w:t>εθνοτικής</w:t>
      </w:r>
      <w:proofErr w:type="spellEnd"/>
      <w:r w:rsidRPr="0066032F">
        <w:rPr>
          <w:color w:val="000000" w:themeColor="text1"/>
          <w:sz w:val="18"/>
          <w:szCs w:val="18"/>
        </w:rPr>
        <w:t xml:space="preserve"> καταγωγής, γενεαλογικών καταβολών σύμφωνα με την Οδηγία 2000/43/ΕΚ του Συμβουλίου της 29ης Ιουνίου 2000, β) λόγω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απασχόλησης και της εργασίας σύμφωνα με την Οδηγία 2000/78/ΕΚ του Συμβουλίου της 27ης Νοεμβρίου 2000, μεταξύ άλλων και για γ) τη διευκόλυνση της άσκησης των δικαιωμάτων των εργαζομένων στο πλαίσιο της ελεύθερης κυκλοφορίας των εργαζομένων σύμφωνα με την Οδηγία 2014/54/ΕΕ του Ευρωπαϊκού Κοινοβουλίου και του Συμβουλίου της 16ης Απριλίου 2014.</w:t>
      </w:r>
    </w:p>
    <w:p w14:paraId="06A0474C" w14:textId="77777777" w:rsidR="00821D60" w:rsidRPr="00513F1C" w:rsidRDefault="00821D60" w:rsidP="00FA2994">
      <w:pPr>
        <w:spacing w:before="120" w:after="120" w:line="240" w:lineRule="auto"/>
        <w:jc w:val="both"/>
        <w:rPr>
          <w:color w:val="000000" w:themeColor="text1"/>
        </w:rPr>
      </w:pPr>
      <w:r w:rsidRPr="00513F1C">
        <w:rPr>
          <w:color w:val="000000" w:themeColor="text1"/>
        </w:rPr>
        <w:t>Η διάταξη είναι εκτενής και φλύαρη. Ο σκοπός θα ήταν σαφέστερος</w:t>
      </w:r>
      <w:r w:rsidR="00401E0D" w:rsidRPr="00513F1C">
        <w:rPr>
          <w:color w:val="000000" w:themeColor="text1"/>
        </w:rPr>
        <w:t>, εάν διατυπωνόταν</w:t>
      </w:r>
      <w:r w:rsidRPr="00513F1C">
        <w:rPr>
          <w:color w:val="000000" w:themeColor="text1"/>
        </w:rPr>
        <w:t xml:space="preserve"> ως ακολούθως: </w:t>
      </w:r>
    </w:p>
    <w:p w14:paraId="4DDBF1D2" w14:textId="77777777" w:rsidR="00821D60" w:rsidRPr="00513F1C" w:rsidRDefault="00821D60" w:rsidP="00FA2994">
      <w:pPr>
        <w:spacing w:before="120" w:after="120" w:line="240" w:lineRule="auto"/>
        <w:ind w:left="1440"/>
        <w:jc w:val="both"/>
        <w:rPr>
          <w:rFonts w:cs="Arial"/>
          <w:color w:val="000000" w:themeColor="text1"/>
          <w:sz w:val="18"/>
          <w:szCs w:val="18"/>
        </w:rPr>
      </w:pPr>
      <w:r w:rsidRPr="00513F1C">
        <w:rPr>
          <w:color w:val="000000" w:themeColor="text1"/>
          <w:sz w:val="18"/>
          <w:szCs w:val="18"/>
        </w:rPr>
        <w:t xml:space="preserve">Σκοπός του νόμου είναι η προώθηση της αρχής της ίσης μεταχείρισης και η καταπολέμηση των διακρίσεων λόγω φυλής, χρώματος, εθνικής ή </w:t>
      </w:r>
      <w:proofErr w:type="spellStart"/>
      <w:r w:rsidRPr="00513F1C">
        <w:rPr>
          <w:color w:val="000000" w:themeColor="text1"/>
          <w:sz w:val="18"/>
          <w:szCs w:val="18"/>
        </w:rPr>
        <w:t>εθνοτικής</w:t>
      </w:r>
      <w:proofErr w:type="spellEnd"/>
      <w:r w:rsidRPr="00513F1C">
        <w:rPr>
          <w:color w:val="000000" w:themeColor="text1"/>
          <w:sz w:val="18"/>
          <w:szCs w:val="18"/>
        </w:rPr>
        <w:t xml:space="preserve">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στην</w:t>
      </w:r>
      <w:r w:rsidR="00513F1C">
        <w:rPr>
          <w:color w:val="000000" w:themeColor="text1"/>
          <w:sz w:val="18"/>
          <w:szCs w:val="18"/>
        </w:rPr>
        <w:t xml:space="preserve"> </w:t>
      </w:r>
      <w:r w:rsidRPr="00513F1C">
        <w:rPr>
          <w:color w:val="000000" w:themeColor="text1"/>
          <w:sz w:val="18"/>
          <w:szCs w:val="18"/>
        </w:rPr>
        <w:t xml:space="preserve">απασχόληση και στην εργασία. </w:t>
      </w:r>
    </w:p>
    <w:p w14:paraId="09D8DC82" w14:textId="77777777" w:rsidR="00821D60" w:rsidRPr="00C1521F" w:rsidRDefault="00821D60" w:rsidP="00FA2994">
      <w:pPr>
        <w:spacing w:before="120" w:after="120" w:line="240" w:lineRule="auto"/>
        <w:jc w:val="both"/>
        <w:rPr>
          <w:color w:val="000000" w:themeColor="text1"/>
        </w:rPr>
      </w:pPr>
      <w:r w:rsidRPr="009B321E">
        <w:rPr>
          <w:color w:val="000000" w:themeColor="text1"/>
        </w:rPr>
        <w:t>Η διάταξη σκοπού θέτει ένα</w:t>
      </w:r>
      <w:r w:rsidR="00AF67F8" w:rsidRPr="009B321E">
        <w:rPr>
          <w:color w:val="000000" w:themeColor="text1"/>
        </w:rPr>
        <w:t>ν</w:t>
      </w:r>
      <w:r w:rsidRPr="009B321E">
        <w:rPr>
          <w:color w:val="000000" w:themeColor="text1"/>
        </w:rPr>
        <w:t xml:space="preserve"> διττό στόχο που θα αποτελέσει σημείο αφετηρίας </w:t>
      </w:r>
      <w:r w:rsidR="00401E0D" w:rsidRPr="006D0679">
        <w:rPr>
          <w:color w:val="000000" w:themeColor="text1"/>
        </w:rPr>
        <w:t xml:space="preserve">για </w:t>
      </w:r>
      <w:r w:rsidRPr="006F05AF">
        <w:rPr>
          <w:color w:val="000000" w:themeColor="text1"/>
        </w:rPr>
        <w:t>την αξιολόγηση των αποτελεσμάτων εφαρμογής: α) αν και σε ποι</w:t>
      </w:r>
      <w:r w:rsidR="00AF67F8" w:rsidRPr="00E915D9">
        <w:rPr>
          <w:color w:val="000000" w:themeColor="text1"/>
        </w:rPr>
        <w:t>ο</w:t>
      </w:r>
      <w:r w:rsidRPr="00D81091">
        <w:rPr>
          <w:color w:val="000000" w:themeColor="text1"/>
        </w:rPr>
        <w:t xml:space="preserve">ν βαθμό η νομοθεσία θέσπισε αποτελεσματικό πλαίσιο για την καταπολέμηση των διακρίσεων και β) σε </w:t>
      </w:r>
      <w:r w:rsidR="00845DC7" w:rsidRPr="0042099F">
        <w:rPr>
          <w:color w:val="000000" w:themeColor="text1"/>
        </w:rPr>
        <w:t>ποιο</w:t>
      </w:r>
      <w:r w:rsidR="00AF67F8" w:rsidRPr="009C1DC7">
        <w:rPr>
          <w:color w:val="000000" w:themeColor="text1"/>
        </w:rPr>
        <w:t>ν</w:t>
      </w:r>
      <w:r w:rsidRPr="00C1521F">
        <w:rPr>
          <w:color w:val="000000" w:themeColor="text1"/>
        </w:rPr>
        <w:t xml:space="preserve"> βαθμό αυτό συνέβαλε στην επίτευξη της ίσης μεταχείρισης. </w:t>
      </w:r>
    </w:p>
    <w:p w14:paraId="5F902B2F" w14:textId="77777777" w:rsidR="00821D60" w:rsidRPr="0066032F" w:rsidRDefault="00821D60" w:rsidP="00FA2994">
      <w:pPr>
        <w:spacing w:before="120" w:after="120" w:line="240" w:lineRule="auto"/>
        <w:jc w:val="both"/>
        <w:rPr>
          <w:rFonts w:cs="Arial"/>
          <w:bCs/>
          <w:i/>
          <w:color w:val="000000" w:themeColor="text1"/>
        </w:rPr>
      </w:pPr>
      <w:r w:rsidRPr="0066032F">
        <w:rPr>
          <w:rFonts w:cs="Arial"/>
          <w:bCs/>
          <w:i/>
          <w:color w:val="000000" w:themeColor="text1"/>
        </w:rPr>
        <w:t xml:space="preserve">Ορισμοί </w:t>
      </w:r>
    </w:p>
    <w:p w14:paraId="38D5A09D" w14:textId="77777777" w:rsidR="00821D60" w:rsidRPr="00513F1C" w:rsidRDefault="00821D60" w:rsidP="00FA2994">
      <w:pPr>
        <w:spacing w:before="120" w:after="120" w:line="240" w:lineRule="auto"/>
        <w:jc w:val="both"/>
        <w:rPr>
          <w:rFonts w:cs="Arial"/>
          <w:color w:val="000000" w:themeColor="text1"/>
        </w:rPr>
      </w:pPr>
      <w:r w:rsidRPr="002A4C7F">
        <w:rPr>
          <w:rFonts w:cs="Arial"/>
          <w:color w:val="000000" w:themeColor="text1"/>
        </w:rPr>
        <w:t>Οι ορισμοί αποσαφηνίζουν το πεδίο εφαρμογής του νόμου και προλα</w:t>
      </w:r>
      <w:r w:rsidR="001957D2" w:rsidRPr="002A4C7F">
        <w:rPr>
          <w:rFonts w:cs="Arial"/>
          <w:color w:val="000000" w:themeColor="text1"/>
        </w:rPr>
        <w:t>μβά</w:t>
      </w:r>
      <w:r w:rsidRPr="00513F1C">
        <w:rPr>
          <w:rFonts w:cs="Arial"/>
          <w:color w:val="000000" w:themeColor="text1"/>
        </w:rPr>
        <w:t>νουν τα ερμηνευτικά διλήμματα χωρίς περιπτωσιολογική απαρίθμηση. Όταν οι όροι χρησιμοποιούνται με νόημα γνωστό και δεδομένο από άλλο νόμο, νέος ορισμός είναι περιττός. Αν περισσότεροι νόμοι χρησιμοποιούν έναν όρο με δι</w:t>
      </w:r>
      <w:r w:rsidR="00AF67F8" w:rsidRPr="00513F1C">
        <w:rPr>
          <w:rFonts w:cs="Arial"/>
          <w:color w:val="000000" w:themeColor="text1"/>
        </w:rPr>
        <w:t>αφορετικό</w:t>
      </w:r>
      <w:r w:rsidRPr="00513F1C">
        <w:rPr>
          <w:rFonts w:cs="Arial"/>
          <w:color w:val="000000" w:themeColor="text1"/>
        </w:rPr>
        <w:t xml:space="preserve"> περιεχόμενο, σκόπιμο είναι να γίνεται ρητή αναφορά στο νόμο που </w:t>
      </w:r>
      <w:r w:rsidR="00E429D7" w:rsidRPr="00513F1C">
        <w:rPr>
          <w:rFonts w:cs="Arial"/>
          <w:color w:val="000000" w:themeColor="text1"/>
        </w:rPr>
        <w:t>εξηγεί</w:t>
      </w:r>
      <w:r w:rsidRPr="00513F1C">
        <w:rPr>
          <w:rFonts w:cs="Arial"/>
          <w:color w:val="000000" w:themeColor="text1"/>
        </w:rPr>
        <w:t xml:space="preserve"> τον όρο με τον τρόπο </w:t>
      </w:r>
      <w:r w:rsidR="00E429D7" w:rsidRPr="00513F1C">
        <w:rPr>
          <w:rFonts w:cs="Arial"/>
          <w:color w:val="000000" w:themeColor="text1"/>
        </w:rPr>
        <w:t xml:space="preserve">με τον οποίο </w:t>
      </w:r>
      <w:r w:rsidRPr="00513F1C">
        <w:rPr>
          <w:rFonts w:cs="Arial"/>
          <w:color w:val="000000" w:themeColor="text1"/>
        </w:rPr>
        <w:t xml:space="preserve">πρέπει να νοηθεί στο συντασσόμενο κείμενο. </w:t>
      </w:r>
    </w:p>
    <w:p w14:paraId="767F682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Για παράδειγμα, ο όρος </w:t>
      </w:r>
      <w:r w:rsidRPr="00513F1C">
        <w:rPr>
          <w:rFonts w:cs="Arial"/>
          <w:i/>
          <w:iCs/>
          <w:color w:val="000000" w:themeColor="text1"/>
        </w:rPr>
        <w:t>εταιρ</w:t>
      </w:r>
      <w:r w:rsidR="00E429D7" w:rsidRPr="00513F1C">
        <w:rPr>
          <w:rFonts w:cs="Arial"/>
          <w:i/>
          <w:iCs/>
          <w:color w:val="000000" w:themeColor="text1"/>
        </w:rPr>
        <w:t>ε</w:t>
      </w:r>
      <w:r w:rsidRPr="00513F1C">
        <w:rPr>
          <w:rFonts w:cs="Arial"/>
          <w:i/>
          <w:iCs/>
          <w:color w:val="000000" w:themeColor="text1"/>
        </w:rPr>
        <w:t>ία</w:t>
      </w:r>
      <w:r w:rsidRPr="00513F1C">
        <w:rPr>
          <w:rFonts w:cs="Arial"/>
          <w:color w:val="000000" w:themeColor="text1"/>
        </w:rPr>
        <w:t xml:space="preserve"> χρησιμοποιείται στον εμπορικό νόμο (</w:t>
      </w:r>
      <w:proofErr w:type="spellStart"/>
      <w:r w:rsidRPr="00513F1C">
        <w:rPr>
          <w:rFonts w:cs="Arial"/>
          <w:color w:val="000000" w:themeColor="text1"/>
        </w:rPr>
        <w:t>Ε</w:t>
      </w:r>
      <w:r w:rsidR="00845DC7" w:rsidRPr="00513F1C">
        <w:rPr>
          <w:rFonts w:cs="Arial"/>
          <w:color w:val="000000" w:themeColor="text1"/>
        </w:rPr>
        <w:t>μπ</w:t>
      </w:r>
      <w:r w:rsidRPr="00513F1C">
        <w:rPr>
          <w:rFonts w:cs="Arial"/>
          <w:color w:val="000000" w:themeColor="text1"/>
        </w:rPr>
        <w:t>Ν</w:t>
      </w:r>
      <w:proofErr w:type="spellEnd"/>
      <w:r w:rsidRPr="00513F1C">
        <w:rPr>
          <w:rFonts w:cs="Arial"/>
          <w:color w:val="000000" w:themeColor="text1"/>
        </w:rPr>
        <w:t xml:space="preserve">) με έννοια </w:t>
      </w:r>
      <w:r w:rsidR="00AF67F8" w:rsidRPr="00513F1C">
        <w:rPr>
          <w:rFonts w:cs="Arial"/>
          <w:color w:val="000000" w:themeColor="text1"/>
        </w:rPr>
        <w:t xml:space="preserve">διαφορετική </w:t>
      </w:r>
      <w:r w:rsidRPr="00513F1C">
        <w:rPr>
          <w:rFonts w:cs="Arial"/>
          <w:color w:val="000000" w:themeColor="text1"/>
        </w:rPr>
        <w:t>από εκείνη που έχει σε ορισμένους φορολογικούς νόμους. Όπου προκύπτει σαφώς ότι ο όρος χρησιμοποιείται με την καθιερωμένη έννοια (</w:t>
      </w:r>
      <w:r w:rsidR="00AF67F8" w:rsidRPr="00513F1C">
        <w:rPr>
          <w:rFonts w:cs="Arial"/>
          <w:color w:val="000000" w:themeColor="text1"/>
        </w:rPr>
        <w:t>π.</w:t>
      </w:r>
      <w:r w:rsidRPr="00513F1C">
        <w:rPr>
          <w:rFonts w:cs="Arial"/>
          <w:color w:val="000000" w:themeColor="text1"/>
        </w:rPr>
        <w:t>χ</w:t>
      </w:r>
      <w:r w:rsidR="00AF67F8" w:rsidRPr="00513F1C">
        <w:rPr>
          <w:rFonts w:cs="Arial"/>
          <w:color w:val="000000" w:themeColor="text1"/>
        </w:rPr>
        <w:t>.</w:t>
      </w:r>
      <w:r w:rsidRPr="00513F1C">
        <w:rPr>
          <w:rFonts w:cs="Arial"/>
          <w:color w:val="000000" w:themeColor="text1"/>
        </w:rPr>
        <w:t xml:space="preserve"> κατάσχεση, πώληση, υποθήκη, καταπίστευμα, αίρεση, σχέση εργασίας ιδιωτικού δικαίου)</w:t>
      </w:r>
      <w:r w:rsidR="00AF67F8" w:rsidRPr="00513F1C">
        <w:rPr>
          <w:rFonts w:cs="Arial"/>
          <w:color w:val="000000" w:themeColor="text1"/>
        </w:rPr>
        <w:t>,</w:t>
      </w:r>
      <w:r w:rsidRPr="00513F1C">
        <w:rPr>
          <w:rFonts w:cs="Arial"/>
          <w:color w:val="000000" w:themeColor="text1"/>
        </w:rPr>
        <w:t xml:space="preserve"> δεν χρειάζεται εξειδίκευση. Ο όρος </w:t>
      </w:r>
      <w:r w:rsidRPr="00513F1C">
        <w:rPr>
          <w:rFonts w:cs="Arial"/>
          <w:i/>
          <w:color w:val="000000" w:themeColor="text1"/>
        </w:rPr>
        <w:t>μίσθωση</w:t>
      </w:r>
      <w:r w:rsidRPr="00513F1C">
        <w:rPr>
          <w:rFonts w:cs="Arial"/>
          <w:color w:val="000000" w:themeColor="text1"/>
        </w:rPr>
        <w:t xml:space="preserve">, αν το περιεχόμενό του δεν προκύπτει καθαρά από τα </w:t>
      </w:r>
      <w:proofErr w:type="spellStart"/>
      <w:r w:rsidRPr="00513F1C">
        <w:rPr>
          <w:rFonts w:cs="Arial"/>
          <w:color w:val="000000" w:themeColor="text1"/>
        </w:rPr>
        <w:t>συμφραζόμενα</w:t>
      </w:r>
      <w:proofErr w:type="spellEnd"/>
      <w:r w:rsidRPr="00513F1C">
        <w:rPr>
          <w:rFonts w:cs="Arial"/>
          <w:color w:val="000000" w:themeColor="text1"/>
        </w:rPr>
        <w:t xml:space="preserve"> και το αντικείμενο το</w:t>
      </w:r>
      <w:r w:rsidR="00E429D7" w:rsidRPr="00513F1C">
        <w:rPr>
          <w:rFonts w:cs="Arial"/>
          <w:color w:val="000000" w:themeColor="text1"/>
        </w:rPr>
        <w:t>υ</w:t>
      </w:r>
      <w:r w:rsidRPr="00513F1C">
        <w:rPr>
          <w:rFonts w:cs="Arial"/>
          <w:color w:val="000000" w:themeColor="text1"/>
        </w:rPr>
        <w:t xml:space="preserve"> νομοθετήματος, μπορεί να χρειάζεται διευκρίνιση (αν πρόκειται </w:t>
      </w:r>
      <w:r w:rsidR="00AF67F8" w:rsidRPr="00513F1C">
        <w:rPr>
          <w:rFonts w:cs="Arial"/>
          <w:color w:val="000000" w:themeColor="text1"/>
        </w:rPr>
        <w:t>π.χ.</w:t>
      </w:r>
      <w:r w:rsidRPr="00513F1C">
        <w:rPr>
          <w:rFonts w:cs="Arial"/>
          <w:color w:val="000000" w:themeColor="text1"/>
        </w:rPr>
        <w:t xml:space="preserve"> μόνο για </w:t>
      </w:r>
      <w:proofErr w:type="spellStart"/>
      <w:r w:rsidRPr="00513F1C">
        <w:rPr>
          <w:rFonts w:cs="Arial"/>
          <w:color w:val="000000" w:themeColor="text1"/>
        </w:rPr>
        <w:t>αγρομίσθωση</w:t>
      </w:r>
      <w:proofErr w:type="spellEnd"/>
      <w:r w:rsidRPr="00513F1C">
        <w:rPr>
          <w:rFonts w:cs="Arial"/>
          <w:color w:val="000000" w:themeColor="text1"/>
        </w:rPr>
        <w:t xml:space="preserve"> ή μόνο για</w:t>
      </w:r>
      <w:r w:rsidR="00E429D7" w:rsidRPr="00513F1C">
        <w:rPr>
          <w:rFonts w:cs="Arial"/>
          <w:color w:val="000000" w:themeColor="text1"/>
        </w:rPr>
        <w:t xml:space="preserve"> μίσθωση</w:t>
      </w:r>
      <w:r w:rsidRPr="00513F1C">
        <w:rPr>
          <w:rFonts w:cs="Arial"/>
          <w:color w:val="000000" w:themeColor="text1"/>
        </w:rPr>
        <w:t xml:space="preserve"> επαγγελματική</w:t>
      </w:r>
      <w:r w:rsidR="00E429D7" w:rsidRPr="00513F1C">
        <w:rPr>
          <w:rFonts w:cs="Arial"/>
          <w:color w:val="000000" w:themeColor="text1"/>
        </w:rPr>
        <w:t>ς</w:t>
      </w:r>
      <w:r w:rsidRPr="00513F1C">
        <w:rPr>
          <w:rFonts w:cs="Arial"/>
          <w:color w:val="000000" w:themeColor="text1"/>
        </w:rPr>
        <w:t xml:space="preserve"> στέγη</w:t>
      </w:r>
      <w:r w:rsidR="00E429D7" w:rsidRPr="00513F1C">
        <w:rPr>
          <w:rFonts w:cs="Arial"/>
          <w:color w:val="000000" w:themeColor="text1"/>
        </w:rPr>
        <w:t>ς</w:t>
      </w:r>
      <w:r w:rsidRPr="00513F1C">
        <w:rPr>
          <w:rFonts w:cs="Arial"/>
          <w:color w:val="000000" w:themeColor="text1"/>
        </w:rPr>
        <w:t xml:space="preserve"> ή μόνο για μίσθωση κατοικίας).</w:t>
      </w:r>
    </w:p>
    <w:p w14:paraId="10CB4DBA"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Βασικ</w:t>
      </w:r>
      <w:r w:rsidR="00E429D7" w:rsidRPr="00513F1C">
        <w:rPr>
          <w:rFonts w:cs="Arial"/>
          <w:color w:val="000000" w:themeColor="text1"/>
        </w:rPr>
        <w:t>ό</w:t>
      </w:r>
      <w:r w:rsidRPr="00513F1C">
        <w:rPr>
          <w:rFonts w:cs="Arial"/>
          <w:color w:val="000000" w:themeColor="text1"/>
        </w:rPr>
        <w:t xml:space="preserve"> </w:t>
      </w:r>
      <w:r w:rsidR="00E429D7" w:rsidRPr="00513F1C">
        <w:rPr>
          <w:rFonts w:cs="Arial"/>
          <w:color w:val="000000" w:themeColor="text1"/>
        </w:rPr>
        <w:t>ζητούμενο</w:t>
      </w:r>
      <w:r w:rsidRPr="00513F1C">
        <w:rPr>
          <w:rFonts w:cs="Arial"/>
          <w:color w:val="000000" w:themeColor="text1"/>
        </w:rPr>
        <w:t xml:space="preserve"> </w:t>
      </w:r>
      <w:r w:rsidR="00E429D7" w:rsidRPr="00513F1C">
        <w:rPr>
          <w:rFonts w:cs="Arial"/>
          <w:color w:val="000000" w:themeColor="text1"/>
        </w:rPr>
        <w:t xml:space="preserve">της νομοτεχνικής συνιστά </w:t>
      </w:r>
      <w:r w:rsidRPr="00513F1C">
        <w:rPr>
          <w:rFonts w:cs="Arial"/>
          <w:color w:val="000000" w:themeColor="text1"/>
        </w:rPr>
        <w:t>ο εντοπισμός των εννοιών που διαδραματίζουν κεντρικό ρόλο στο νομοσχέδιο</w:t>
      </w:r>
      <w:r w:rsidR="00E429D7" w:rsidRPr="00513F1C">
        <w:rPr>
          <w:rFonts w:cs="Arial"/>
          <w:color w:val="000000" w:themeColor="text1"/>
        </w:rPr>
        <w:t xml:space="preserve">. Με τον τρόπο αυτό </w:t>
      </w:r>
      <w:r w:rsidRPr="00513F1C">
        <w:rPr>
          <w:rFonts w:cs="Arial"/>
          <w:color w:val="000000" w:themeColor="text1"/>
        </w:rPr>
        <w:t>καθίσταται σαφές αν απαιτούνται ορισμοί και με ποι</w:t>
      </w:r>
      <w:r w:rsidR="00AF67F8" w:rsidRPr="00513F1C">
        <w:rPr>
          <w:rFonts w:cs="Arial"/>
          <w:color w:val="000000" w:themeColor="text1"/>
        </w:rPr>
        <w:t>ο</w:t>
      </w:r>
      <w:r w:rsidRPr="00513F1C">
        <w:rPr>
          <w:rFonts w:cs="Arial"/>
          <w:color w:val="000000" w:themeColor="text1"/>
        </w:rPr>
        <w:t xml:space="preserve">ν τρόπο </w:t>
      </w:r>
      <w:r w:rsidR="00E429D7" w:rsidRPr="00513F1C">
        <w:rPr>
          <w:rFonts w:cs="Arial"/>
          <w:color w:val="000000" w:themeColor="text1"/>
        </w:rPr>
        <w:t xml:space="preserve">αυτοί </w:t>
      </w:r>
      <w:r w:rsidRPr="00513F1C">
        <w:rPr>
          <w:rFonts w:cs="Arial"/>
          <w:color w:val="000000" w:themeColor="text1"/>
        </w:rPr>
        <w:t xml:space="preserve">διαφοροποιούνται από τη συνήθη ή ήδη ορισμένη έννοια του όρου. </w:t>
      </w:r>
      <w:r w:rsidR="00E429D7" w:rsidRPr="00513F1C">
        <w:rPr>
          <w:rFonts w:cs="Arial"/>
          <w:color w:val="000000" w:themeColor="text1"/>
        </w:rPr>
        <w:t>Κ</w:t>
      </w:r>
      <w:r w:rsidRPr="00513F1C">
        <w:rPr>
          <w:rFonts w:cs="Arial"/>
          <w:color w:val="000000" w:themeColor="text1"/>
        </w:rPr>
        <w:t xml:space="preserve">ατά τη </w:t>
      </w:r>
      <w:r w:rsidR="00AF67F8" w:rsidRPr="00513F1C">
        <w:rPr>
          <w:rFonts w:cs="Arial"/>
          <w:color w:val="000000" w:themeColor="text1"/>
        </w:rPr>
        <w:t xml:space="preserve">νομοτεχνική διαδικασία </w:t>
      </w:r>
      <w:r w:rsidR="00E429D7" w:rsidRPr="00513F1C">
        <w:rPr>
          <w:rFonts w:cs="Arial"/>
          <w:color w:val="000000" w:themeColor="text1"/>
        </w:rPr>
        <w:t>σκόπιμο είναι να εξετάζεται</w:t>
      </w:r>
      <w:r w:rsidRPr="00513F1C">
        <w:rPr>
          <w:rFonts w:cs="Arial"/>
          <w:color w:val="000000" w:themeColor="text1"/>
        </w:rPr>
        <w:t xml:space="preserve"> </w:t>
      </w:r>
      <w:r w:rsidR="00E429D7" w:rsidRPr="00513F1C">
        <w:rPr>
          <w:rFonts w:cs="Arial"/>
          <w:color w:val="000000" w:themeColor="text1"/>
        </w:rPr>
        <w:t xml:space="preserve">η </w:t>
      </w:r>
      <w:r w:rsidRPr="00513F1C">
        <w:rPr>
          <w:rFonts w:cs="Arial"/>
          <w:color w:val="000000" w:themeColor="text1"/>
        </w:rPr>
        <w:t>δυνατότητα χρήσης ειδικότερου όρου ή στενότερης έννοιας (π</w:t>
      </w:r>
      <w:r w:rsidR="000708E6" w:rsidRPr="00513F1C">
        <w:rPr>
          <w:rFonts w:cs="Arial"/>
          <w:color w:val="000000" w:themeColor="text1"/>
        </w:rPr>
        <w:t>.</w:t>
      </w:r>
      <w:r w:rsidRPr="00513F1C">
        <w:rPr>
          <w:rFonts w:cs="Arial"/>
          <w:color w:val="000000" w:themeColor="text1"/>
        </w:rPr>
        <w:t>χ</w:t>
      </w:r>
      <w:r w:rsidR="000708E6" w:rsidRPr="00513F1C">
        <w:rPr>
          <w:rFonts w:cs="Arial"/>
          <w:color w:val="000000" w:themeColor="text1"/>
        </w:rPr>
        <w:t>.</w:t>
      </w:r>
      <w:r w:rsidRPr="00513F1C">
        <w:rPr>
          <w:rFonts w:cs="Arial"/>
          <w:color w:val="000000" w:themeColor="text1"/>
        </w:rPr>
        <w:t xml:space="preserve"> με χρήση επιθετικών προσδιορισμών)</w:t>
      </w:r>
      <w:r w:rsidR="000708E6" w:rsidRPr="00513F1C">
        <w:rPr>
          <w:rFonts w:cs="Arial"/>
          <w:color w:val="000000" w:themeColor="text1"/>
        </w:rPr>
        <w:t>,</w:t>
      </w:r>
      <w:r w:rsidRPr="00513F1C">
        <w:rPr>
          <w:rFonts w:cs="Arial"/>
          <w:color w:val="000000" w:themeColor="text1"/>
        </w:rPr>
        <w:t xml:space="preserve"> ώστε να μην είναι αναγκαία η εισαγωγή νέων ορισμών. </w:t>
      </w:r>
    </w:p>
    <w:p w14:paraId="62719CD4"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Εφόσον οι ορισμοί κρίνονται αναγκαίοι, κατά τη διατύπωσή τους καταβάλλεται προσοχή</w:t>
      </w:r>
      <w:r w:rsidR="00AF67F8" w:rsidRPr="00513F1C">
        <w:rPr>
          <w:rFonts w:cs="Arial"/>
          <w:color w:val="000000" w:themeColor="text1"/>
        </w:rPr>
        <w:t>,</w:t>
      </w:r>
      <w:r w:rsidRPr="00513F1C">
        <w:rPr>
          <w:rFonts w:cs="Arial"/>
          <w:color w:val="000000" w:themeColor="text1"/>
        </w:rPr>
        <w:t xml:space="preserve"> ώστε να αναφέρονται τα αναγκαία εννοιολογικά στοιχεία και να διαφοροποιούνται από την αντίστοιχη κοινή έννοια ή από τον τυχόν ορισμό του ίδιου όρου σε άλλο νομοθετικό κείμενο. </w:t>
      </w:r>
    </w:p>
    <w:p w14:paraId="3B9A5D10" w14:textId="77777777" w:rsidR="00821D60" w:rsidRPr="00513F1C" w:rsidRDefault="00821D60" w:rsidP="00FA2994">
      <w:pPr>
        <w:spacing w:before="120" w:after="120" w:line="240" w:lineRule="auto"/>
        <w:jc w:val="both"/>
        <w:rPr>
          <w:rFonts w:cs="Arial"/>
          <w:color w:val="000000" w:themeColor="text1"/>
        </w:rPr>
      </w:pPr>
    </w:p>
    <w:p w14:paraId="2BF105CE" w14:textId="77777777" w:rsidR="00821D60" w:rsidRPr="0066032F" w:rsidRDefault="00821D60" w:rsidP="00FA2994">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 xml:space="preserve">Παράδειγμα </w:t>
      </w:r>
    </w:p>
    <w:p w14:paraId="58788541"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NOMOΣ ΥΠ’ ΑΡ. 4624/2019 </w:t>
      </w:r>
    </w:p>
    <w:p w14:paraId="229CEB27"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w:t>
      </w:r>
      <w:r w:rsidRPr="0066032F">
        <w:rPr>
          <w:color w:val="000000" w:themeColor="text1"/>
          <w:sz w:val="18"/>
          <w:szCs w:val="18"/>
        </w:rPr>
        <w:lastRenderedPageBreak/>
        <w:t>εθνική νομοθεσία της Οδηγίας (ΕΕ) 2016/680 του Ευρωπαϊκού Κοινοβουλίου και του Συμβουλίου της 27ης Απριλίου 2016 και άλλες διατάξεις.</w:t>
      </w:r>
    </w:p>
    <w:p w14:paraId="78F5F727"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ΚΕΦΑΛΑΙΟ Α΄ ΓΕΝΙΚΕΣ ΔΙΑΤΑΞΕΙΣ </w:t>
      </w:r>
    </w:p>
    <w:p w14:paraId="0F179805" w14:textId="77777777" w:rsidR="00E429D7" w:rsidRPr="0066032F" w:rsidRDefault="00E429D7" w:rsidP="00FA2994">
      <w:pPr>
        <w:spacing w:before="120" w:after="120" w:line="240" w:lineRule="auto"/>
        <w:ind w:left="1440"/>
        <w:jc w:val="both"/>
        <w:rPr>
          <w:color w:val="000000" w:themeColor="text1"/>
          <w:sz w:val="18"/>
          <w:szCs w:val="18"/>
        </w:rPr>
      </w:pPr>
      <w:r w:rsidRPr="0066032F">
        <w:rPr>
          <w:color w:val="000000" w:themeColor="text1"/>
          <w:sz w:val="18"/>
          <w:szCs w:val="18"/>
        </w:rPr>
        <w:t>…</w:t>
      </w:r>
    </w:p>
    <w:p w14:paraId="172FAD3E"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Άρθρο 4 Ορισμοί </w:t>
      </w:r>
    </w:p>
    <w:p w14:paraId="1B15EA8F"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Για τους σκοπούς του παρόντος νοούνται: α) «δημόσιος φορέας»: οι δημόσιες αρχές, οι ανεξάρτητες και ρυθμιστικές διοικητικές αρχές, τα νομικά πρόσωπα δημοσίου δικαίου, οι οργανισμοί τοπικής αυτοδιοίκησης πρώτου και δεύτερου βαθμού και τα νομικά πρόσωπα και οι επιχειρήσεις αυτών, οι κρατικές ή δημόσιες επιχειρήσεις και οργανισμοί, τα νομικά πρόσωπα ιδιωτικού δικαίου που ανήκουν στο κράτος ή επιχορηγούνται κατά 50% τουλάχιστον του ετήσιου προϋπολογισμού τους ή η διοίκησή τους ορίζεται από αυτό,</w:t>
      </w:r>
    </w:p>
    <w:p w14:paraId="32D42AEB" w14:textId="77777777" w:rsidR="00821D60" w:rsidRPr="0066032F" w:rsidRDefault="00821D60" w:rsidP="00FA2994">
      <w:pPr>
        <w:spacing w:before="120" w:after="120" w:line="240" w:lineRule="auto"/>
        <w:ind w:left="1440"/>
        <w:jc w:val="both"/>
        <w:rPr>
          <w:color w:val="000000" w:themeColor="text1"/>
          <w:sz w:val="18"/>
          <w:szCs w:val="18"/>
        </w:rPr>
      </w:pPr>
      <w:r w:rsidRPr="0066032F">
        <w:rPr>
          <w:color w:val="000000" w:themeColor="text1"/>
          <w:sz w:val="18"/>
          <w:szCs w:val="18"/>
        </w:rPr>
        <w:t xml:space="preserve">β) «ιδιωτικός φορέας»: το φυσικό ή νομικό πρόσωπο ή η ένωση προσώπων χωρίς νομική προσωπικότητα, που δεν εμπίπτει στην έννοια του «δημόσιου φορέα», </w:t>
      </w:r>
    </w:p>
    <w:p w14:paraId="107F5157" w14:textId="77777777" w:rsidR="00821D60" w:rsidRPr="0066032F" w:rsidRDefault="00821D60" w:rsidP="00FA2994">
      <w:pPr>
        <w:spacing w:before="120" w:after="120" w:line="240" w:lineRule="auto"/>
        <w:ind w:left="1440"/>
        <w:jc w:val="both"/>
        <w:rPr>
          <w:rFonts w:cs="Arial"/>
          <w:color w:val="000000" w:themeColor="text1"/>
          <w:sz w:val="18"/>
          <w:szCs w:val="18"/>
        </w:rPr>
      </w:pPr>
      <w:r w:rsidRPr="0066032F">
        <w:rPr>
          <w:color w:val="000000" w:themeColor="text1"/>
          <w:sz w:val="18"/>
          <w:szCs w:val="18"/>
        </w:rPr>
        <w:t>γ) «αρμόδια εποπτική αρχή»: η Αρχή Προστασίας Δεδομένων Προσωπικού Χαρακτήρα (εφεξής: Αρχή).</w:t>
      </w:r>
    </w:p>
    <w:p w14:paraId="7F603385" w14:textId="77777777" w:rsidR="00821D60" w:rsidRPr="00513F1C" w:rsidRDefault="00821D60" w:rsidP="00FA2994">
      <w:pPr>
        <w:spacing w:before="120" w:after="120" w:line="240" w:lineRule="auto"/>
        <w:jc w:val="both"/>
        <w:rPr>
          <w:rFonts w:cs="Arial"/>
          <w:color w:val="000000" w:themeColor="text1"/>
        </w:rPr>
      </w:pPr>
    </w:p>
    <w:p w14:paraId="28A56902" w14:textId="77777777" w:rsidR="00821D60" w:rsidRPr="00513F1C" w:rsidRDefault="0066032F" w:rsidP="0066032F">
      <w:pPr>
        <w:pStyle w:val="4"/>
      </w:pPr>
      <w:r>
        <w:t xml:space="preserve">1.3.5. </w:t>
      </w:r>
      <w:bookmarkStart w:id="15" w:name="_Toc273363965"/>
      <w:bookmarkStart w:id="16" w:name="_Toc273366641"/>
      <w:bookmarkStart w:id="17" w:name="_Toc273367101"/>
      <w:bookmarkStart w:id="18" w:name="_Toc273367871"/>
      <w:bookmarkStart w:id="19" w:name="_Toc273368245"/>
      <w:bookmarkStart w:id="20" w:name="_Toc273368895"/>
      <w:r w:rsidR="00821D60" w:rsidRPr="00513F1C">
        <w:t>Ουσιαστικές διατάξεις</w:t>
      </w:r>
      <w:bookmarkEnd w:id="15"/>
      <w:bookmarkEnd w:id="16"/>
      <w:bookmarkEnd w:id="17"/>
      <w:bookmarkEnd w:id="18"/>
      <w:bookmarkEnd w:id="19"/>
      <w:bookmarkEnd w:id="20"/>
      <w:r w:rsidR="00821D60" w:rsidRPr="00513F1C">
        <w:tab/>
      </w:r>
    </w:p>
    <w:p w14:paraId="6CBA369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ουσιαστικές διατάξεις θεσπίζουν </w:t>
      </w:r>
      <w:r w:rsidR="000708E6" w:rsidRPr="00513F1C">
        <w:rPr>
          <w:rFonts w:cs="Arial"/>
          <w:color w:val="000000" w:themeColor="text1"/>
        </w:rPr>
        <w:t xml:space="preserve">δικαιώματα και υποχρεώσεις για </w:t>
      </w:r>
      <w:r w:rsidR="00C82DA0">
        <w:rPr>
          <w:rFonts w:cs="Arial"/>
          <w:color w:val="000000" w:themeColor="text1"/>
        </w:rPr>
        <w:t>τους αποδέκτες,</w:t>
      </w:r>
      <w:r w:rsidR="000708E6" w:rsidRPr="0042099F">
        <w:rPr>
          <w:rFonts w:cs="Arial"/>
          <w:color w:val="000000" w:themeColor="text1"/>
        </w:rPr>
        <w:t xml:space="preserve"> συμπερ</w:t>
      </w:r>
      <w:r w:rsidR="000708E6" w:rsidRPr="009C1DC7">
        <w:rPr>
          <w:rFonts w:cs="Arial"/>
          <w:color w:val="000000" w:themeColor="text1"/>
        </w:rPr>
        <w:t>ιλαμβανομένων των κανόνων</w:t>
      </w:r>
      <w:r w:rsidRPr="00C1521F">
        <w:rPr>
          <w:rFonts w:cs="Arial"/>
          <w:color w:val="000000" w:themeColor="text1"/>
        </w:rPr>
        <w:t xml:space="preserve"> που είναι απαραίτητοι για τη ρύθμιση του αντικειμένου του νομοσχεδίου. Οι ουσιαστικές διατάξεις αποτελούν τα βασικά «μηνύματα» της νομοθεσίας. Είναι σημαντικό να </w:t>
      </w:r>
      <w:proofErr w:type="spellStart"/>
      <w:r w:rsidRPr="00C1521F">
        <w:rPr>
          <w:rFonts w:cs="Arial"/>
          <w:color w:val="000000" w:themeColor="text1"/>
        </w:rPr>
        <w:t>προτεραιοποιούνται</w:t>
      </w:r>
      <w:proofErr w:type="spellEnd"/>
      <w:r w:rsidRPr="00C1521F">
        <w:rPr>
          <w:rFonts w:cs="Arial"/>
          <w:color w:val="000000" w:themeColor="text1"/>
        </w:rPr>
        <w:t>, να οργανώνονται και να διατυπώνονται</w:t>
      </w:r>
      <w:r w:rsidR="00AF67F8" w:rsidRPr="00C1521F">
        <w:rPr>
          <w:rFonts w:cs="Arial"/>
          <w:color w:val="000000" w:themeColor="text1"/>
        </w:rPr>
        <w:t>,</w:t>
      </w:r>
      <w:r w:rsidRPr="002A4C7F">
        <w:rPr>
          <w:rFonts w:cs="Arial"/>
          <w:color w:val="000000" w:themeColor="text1"/>
        </w:rPr>
        <w:t xml:space="preserve"> με τρόπο ώστε τα μηνύματα να είναι σαφή, κατανοητά και </w:t>
      </w:r>
      <w:proofErr w:type="spellStart"/>
      <w:r w:rsidRPr="002A4C7F">
        <w:rPr>
          <w:rFonts w:cs="Arial"/>
          <w:color w:val="000000" w:themeColor="text1"/>
        </w:rPr>
        <w:t>προσβάσιμα</w:t>
      </w:r>
      <w:proofErr w:type="spellEnd"/>
      <w:r w:rsidRPr="002A4C7F">
        <w:rPr>
          <w:rFonts w:cs="Arial"/>
          <w:color w:val="000000" w:themeColor="text1"/>
        </w:rPr>
        <w:t xml:space="preserve"> </w:t>
      </w:r>
      <w:r w:rsidR="00F7528B" w:rsidRPr="00513F1C">
        <w:rPr>
          <w:rFonts w:cs="Arial"/>
          <w:color w:val="000000" w:themeColor="text1"/>
        </w:rPr>
        <w:t>στους αποδέκτες</w:t>
      </w:r>
      <w:r w:rsidRPr="00513F1C">
        <w:rPr>
          <w:rFonts w:cs="Arial"/>
          <w:color w:val="000000" w:themeColor="text1"/>
        </w:rPr>
        <w:t>. Οι ουσιαστικές διατάξεις πρέπει να</w:t>
      </w:r>
      <w:r w:rsidR="000708E6" w:rsidRPr="00513F1C">
        <w:rPr>
          <w:rFonts w:cs="Arial"/>
          <w:color w:val="000000" w:themeColor="text1"/>
        </w:rPr>
        <w:t xml:space="preserve"> πληρούν τις κατωτέρω προϋποθέσεις:</w:t>
      </w:r>
      <w:r w:rsidRPr="00513F1C">
        <w:rPr>
          <w:rFonts w:cs="Arial"/>
          <w:color w:val="000000" w:themeColor="text1"/>
        </w:rPr>
        <w:t xml:space="preserve"> </w:t>
      </w:r>
    </w:p>
    <w:p w14:paraId="3ECCEF8F"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α) </w:t>
      </w:r>
      <w:r w:rsidR="00AF67F8" w:rsidRPr="00513F1C">
        <w:rPr>
          <w:rFonts w:cs="Arial"/>
          <w:color w:val="000000" w:themeColor="text1"/>
        </w:rPr>
        <w:t xml:space="preserve">να </w:t>
      </w:r>
      <w:r w:rsidRPr="00513F1C">
        <w:rPr>
          <w:rFonts w:cs="Arial"/>
          <w:color w:val="000000" w:themeColor="text1"/>
        </w:rPr>
        <w:t>είναι απαραίτητες για τη ρύθμιση του θέματος</w:t>
      </w:r>
      <w:r w:rsidR="000708E6" w:rsidRPr="00513F1C">
        <w:rPr>
          <w:rFonts w:cs="Arial"/>
          <w:color w:val="000000" w:themeColor="text1"/>
        </w:rPr>
        <w:t>,</w:t>
      </w:r>
      <w:r w:rsidRPr="00513F1C">
        <w:rPr>
          <w:rFonts w:cs="Arial"/>
          <w:color w:val="000000" w:themeColor="text1"/>
        </w:rPr>
        <w:t xml:space="preserve"> </w:t>
      </w:r>
    </w:p>
    <w:p w14:paraId="570F1D7C"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β) </w:t>
      </w:r>
      <w:r w:rsidR="00AF67F8" w:rsidRPr="00513F1C">
        <w:rPr>
          <w:rFonts w:cs="Arial"/>
          <w:color w:val="000000" w:themeColor="text1"/>
        </w:rPr>
        <w:t xml:space="preserve">να </w:t>
      </w:r>
      <w:r w:rsidRPr="00513F1C">
        <w:rPr>
          <w:rFonts w:cs="Arial"/>
          <w:color w:val="000000" w:themeColor="text1"/>
        </w:rPr>
        <w:t>είναι κατάλληλες για την επίτευξη του στόχου της νομοθεσίας</w:t>
      </w:r>
      <w:r w:rsidR="000708E6" w:rsidRPr="00513F1C">
        <w:rPr>
          <w:rFonts w:cs="Arial"/>
          <w:color w:val="000000" w:themeColor="text1"/>
        </w:rPr>
        <w:t>,</w:t>
      </w:r>
      <w:r w:rsidRPr="00513F1C">
        <w:rPr>
          <w:rFonts w:cs="Arial"/>
          <w:color w:val="000000" w:themeColor="text1"/>
        </w:rPr>
        <w:t xml:space="preserve"> </w:t>
      </w:r>
    </w:p>
    <w:p w14:paraId="79EB046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γ) </w:t>
      </w:r>
      <w:r w:rsidR="00AF67F8" w:rsidRPr="00513F1C">
        <w:rPr>
          <w:rFonts w:cs="Arial"/>
          <w:color w:val="000000" w:themeColor="text1"/>
        </w:rPr>
        <w:t xml:space="preserve">να </w:t>
      </w:r>
      <w:r w:rsidRPr="00513F1C">
        <w:rPr>
          <w:rFonts w:cs="Arial"/>
          <w:color w:val="000000" w:themeColor="text1"/>
        </w:rPr>
        <w:t>εισάγουν επιταγές, απαγορεύσεις, κυρώσεις ή διαδικασίες, δηλ</w:t>
      </w:r>
      <w:r w:rsidR="00AF67F8" w:rsidRPr="00513F1C">
        <w:rPr>
          <w:rFonts w:cs="Arial"/>
          <w:color w:val="000000" w:themeColor="text1"/>
        </w:rPr>
        <w:t>αδή</w:t>
      </w:r>
      <w:r w:rsidRPr="00513F1C">
        <w:rPr>
          <w:rFonts w:cs="Arial"/>
          <w:color w:val="000000" w:themeColor="text1"/>
        </w:rPr>
        <w:t xml:space="preserve"> νομικές ρυθμίσεις και όχι διαπιστώσεις, εξαγγελίες, διαβεβαιώσεις και αιτιολογίες</w:t>
      </w:r>
      <w:r w:rsidR="000708E6" w:rsidRPr="00513F1C">
        <w:rPr>
          <w:rFonts w:cs="Arial"/>
          <w:color w:val="000000" w:themeColor="text1"/>
        </w:rPr>
        <w:t>,</w:t>
      </w:r>
      <w:r w:rsidRPr="00513F1C">
        <w:rPr>
          <w:rFonts w:cs="Arial"/>
          <w:color w:val="000000" w:themeColor="text1"/>
        </w:rPr>
        <w:t xml:space="preserve"> </w:t>
      </w:r>
    </w:p>
    <w:p w14:paraId="48149B8A" w14:textId="77777777" w:rsidR="00821D60" w:rsidRPr="00513F1C" w:rsidRDefault="00821D60" w:rsidP="00FA2994">
      <w:pPr>
        <w:spacing w:before="120" w:after="120" w:line="240" w:lineRule="auto"/>
        <w:jc w:val="both"/>
        <w:rPr>
          <w:color w:val="000000" w:themeColor="text1"/>
        </w:rPr>
      </w:pPr>
      <w:r w:rsidRPr="00513F1C">
        <w:rPr>
          <w:rFonts w:cs="Arial"/>
          <w:color w:val="000000" w:themeColor="text1"/>
        </w:rPr>
        <w:t xml:space="preserve">δ) να μην εισάγουν </w:t>
      </w:r>
      <w:r w:rsidRPr="00513F1C">
        <w:rPr>
          <w:color w:val="000000" w:themeColor="text1"/>
        </w:rPr>
        <w:t xml:space="preserve">παρεκκλίσεις από πάγιες ή πρόσφατες διατάξεις χωρίς σοβαρό λόγο. </w:t>
      </w:r>
      <w:r w:rsidRPr="00513F1C">
        <w:rPr>
          <w:rFonts w:cs="Arial"/>
          <w:color w:val="000000" w:themeColor="text1"/>
        </w:rPr>
        <w:t xml:space="preserve">Όταν </w:t>
      </w:r>
      <w:r w:rsidR="00AF67F8" w:rsidRPr="00513F1C">
        <w:rPr>
          <w:rFonts w:cs="Arial"/>
          <w:color w:val="000000" w:themeColor="text1"/>
        </w:rPr>
        <w:t xml:space="preserve">αυτό </w:t>
      </w:r>
      <w:r w:rsidRPr="00513F1C">
        <w:rPr>
          <w:rFonts w:cs="Arial"/>
          <w:color w:val="000000" w:themeColor="text1"/>
        </w:rPr>
        <w:t xml:space="preserve">συμβαίνει, η αιτιολογική έκθεση του νομοσχεδίου τεκμηριώνει αναλυτικά τους λόγους που επιβάλλουν τη θέσπισή </w:t>
      </w:r>
      <w:r w:rsidR="00AF67F8" w:rsidRPr="00513F1C">
        <w:rPr>
          <w:rFonts w:cs="Arial"/>
          <w:color w:val="000000" w:themeColor="text1"/>
        </w:rPr>
        <w:t>τους,</w:t>
      </w:r>
    </w:p>
    <w:p w14:paraId="599FD8EB"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ε) να μην περιέχουν διατάξεις άσχετες με το κύριο αντικείμενο του νόμου (άρ</w:t>
      </w:r>
      <w:r w:rsidR="000708E6" w:rsidRPr="00513F1C">
        <w:rPr>
          <w:rFonts w:cs="Arial"/>
          <w:color w:val="000000" w:themeColor="text1"/>
        </w:rPr>
        <w:t>θρο</w:t>
      </w:r>
      <w:r w:rsidRPr="00513F1C">
        <w:rPr>
          <w:rFonts w:cs="Arial"/>
          <w:color w:val="000000" w:themeColor="text1"/>
        </w:rPr>
        <w:t xml:space="preserve"> 74 παρ. 5 </w:t>
      </w:r>
      <w:r w:rsidR="000708E6" w:rsidRPr="00513F1C">
        <w:rPr>
          <w:rFonts w:cs="Arial"/>
          <w:color w:val="000000" w:themeColor="text1"/>
        </w:rPr>
        <w:t xml:space="preserve">του </w:t>
      </w:r>
      <w:r w:rsidRPr="00513F1C">
        <w:rPr>
          <w:rFonts w:cs="Arial"/>
          <w:color w:val="000000" w:themeColor="text1"/>
        </w:rPr>
        <w:t>Σ</w:t>
      </w:r>
      <w:r w:rsidR="000708E6" w:rsidRPr="00513F1C">
        <w:rPr>
          <w:rFonts w:cs="Arial"/>
          <w:color w:val="000000" w:themeColor="text1"/>
        </w:rPr>
        <w:t>υντάγματος</w:t>
      </w:r>
      <w:r w:rsidRPr="00513F1C">
        <w:rPr>
          <w:rFonts w:cs="Arial"/>
          <w:color w:val="000000" w:themeColor="text1"/>
        </w:rPr>
        <w:t>)</w:t>
      </w:r>
      <w:r w:rsidR="00AF67F8" w:rsidRPr="00513F1C">
        <w:rPr>
          <w:rFonts w:cs="Arial"/>
          <w:color w:val="000000" w:themeColor="text1"/>
        </w:rPr>
        <w:t xml:space="preserve"> και</w:t>
      </w:r>
      <w:r w:rsidRPr="00513F1C">
        <w:rPr>
          <w:rFonts w:cs="Arial"/>
          <w:color w:val="000000" w:themeColor="text1"/>
        </w:rPr>
        <w:t xml:space="preserve"> </w:t>
      </w:r>
    </w:p>
    <w:p w14:paraId="64519CC4" w14:textId="77777777" w:rsidR="00821D60" w:rsidRPr="00513F1C" w:rsidRDefault="00821D60" w:rsidP="00FA2994">
      <w:pPr>
        <w:spacing w:before="120" w:after="120" w:line="240" w:lineRule="auto"/>
        <w:jc w:val="both"/>
        <w:rPr>
          <w:rFonts w:cs="Arial"/>
          <w:color w:val="000000" w:themeColor="text1"/>
        </w:rPr>
      </w:pPr>
      <w:proofErr w:type="spellStart"/>
      <w:r w:rsidRPr="00513F1C">
        <w:rPr>
          <w:rFonts w:cs="Arial"/>
          <w:color w:val="000000" w:themeColor="text1"/>
        </w:rPr>
        <w:t>στ</w:t>
      </w:r>
      <w:proofErr w:type="spellEnd"/>
      <w:r w:rsidRPr="00513F1C">
        <w:rPr>
          <w:rFonts w:cs="Arial"/>
          <w:color w:val="000000" w:themeColor="text1"/>
        </w:rPr>
        <w:t>) να μην συγχέονται με οργανωτικές ή διαδικαστικές διατάξεις.</w:t>
      </w:r>
    </w:p>
    <w:p w14:paraId="29F7EC89"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Βασική νομοθετική επιλογή αποτελεί το είδος των διατάξεων που θα </w:t>
      </w:r>
      <w:r w:rsidR="00AF67F8" w:rsidRPr="00513F1C">
        <w:rPr>
          <w:rFonts w:cs="Arial"/>
          <w:color w:val="000000" w:themeColor="text1"/>
        </w:rPr>
        <w:t>θεσπισθούν</w:t>
      </w:r>
      <w:r w:rsidRPr="00513F1C">
        <w:rPr>
          <w:rFonts w:cs="Arial"/>
          <w:color w:val="000000" w:themeColor="text1"/>
        </w:rPr>
        <w:t xml:space="preserve">, ώστε να επιτευχθεί ο σκοπός του νόμου. </w:t>
      </w:r>
    </w:p>
    <w:p w14:paraId="273A1BBD" w14:textId="77777777" w:rsidR="00821D60" w:rsidRPr="00513F1C" w:rsidRDefault="00821D60" w:rsidP="00FA2994">
      <w:pPr>
        <w:spacing w:before="120" w:after="120" w:line="240" w:lineRule="auto"/>
        <w:jc w:val="both"/>
        <w:rPr>
          <w:rFonts w:cs="Arial"/>
          <w:b/>
          <w:bCs/>
          <w:color w:val="000000" w:themeColor="text1"/>
        </w:rPr>
      </w:pPr>
      <w:bookmarkStart w:id="21" w:name="_Toc273363966"/>
      <w:bookmarkStart w:id="22" w:name="_Toc273366642"/>
      <w:bookmarkStart w:id="23" w:name="_Toc273367102"/>
      <w:bookmarkStart w:id="24" w:name="_Toc273367872"/>
      <w:bookmarkStart w:id="25" w:name="_Toc273368246"/>
      <w:bookmarkStart w:id="26" w:name="_Toc273368896"/>
    </w:p>
    <w:p w14:paraId="7B46DE93" w14:textId="77777777" w:rsidR="00821D60" w:rsidRPr="00513F1C" w:rsidRDefault="0066032F" w:rsidP="0066032F">
      <w:pPr>
        <w:pStyle w:val="4"/>
      </w:pPr>
      <w:r>
        <w:t xml:space="preserve">1.3.6. </w:t>
      </w:r>
      <w:r w:rsidR="00821D60" w:rsidRPr="00513F1C">
        <w:t>Οργανωτικές διατάξεις</w:t>
      </w:r>
      <w:bookmarkEnd w:id="21"/>
      <w:bookmarkEnd w:id="22"/>
      <w:bookmarkEnd w:id="23"/>
      <w:bookmarkEnd w:id="24"/>
      <w:bookmarkEnd w:id="25"/>
      <w:bookmarkEnd w:id="26"/>
    </w:p>
    <w:p w14:paraId="68D5A117"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οργανωτικές διατάξεις ορίζουν τον μηχανισμό εφαρμογής του νόμου. Κάθε νόμος πρέπει να ορίζει με σαφήνεια το όργανο ή τα όργανα που είναι αρμόδια για την εφαρμογή του, τις αρμοδιότητες και τον ρόλο τους. Η γενική μνεία «αρμόδια αρχή/υπηρεσία/Υπουργείο» είναι αόριστη και δεν είναι αποδεκτή. </w:t>
      </w:r>
    </w:p>
    <w:p w14:paraId="6691DA93"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Η σύσταση νέων υπηρεσιών ή μονάδων ή συλλογικών οργάνων αποτελεί επιλογή</w:t>
      </w:r>
      <w:r w:rsidR="00AF67F8" w:rsidRPr="00513F1C">
        <w:rPr>
          <w:rFonts w:cs="Arial"/>
          <w:color w:val="000000" w:themeColor="text1"/>
        </w:rPr>
        <w:t>,</w:t>
      </w:r>
      <w:r w:rsidRPr="00513F1C">
        <w:rPr>
          <w:rFonts w:cs="Arial"/>
          <w:color w:val="000000" w:themeColor="text1"/>
        </w:rPr>
        <w:t xml:space="preserve"> μόνο αν </w:t>
      </w:r>
      <w:r w:rsidRPr="00513F1C">
        <w:rPr>
          <w:color w:val="000000" w:themeColor="text1"/>
        </w:rPr>
        <w:t xml:space="preserve">ο σκοπός του νόμου δεν μπορεί να επιτευχθεί με </w:t>
      </w:r>
      <w:r w:rsidRPr="00513F1C">
        <w:rPr>
          <w:rFonts w:cs="Arial"/>
          <w:color w:val="000000" w:themeColor="text1"/>
        </w:rPr>
        <w:t xml:space="preserve">υφιστάμενα όργανα. Επομένως, οι επιλογές του </w:t>
      </w:r>
      <w:proofErr w:type="spellStart"/>
      <w:r w:rsidR="00AF67F8" w:rsidRPr="00513F1C">
        <w:rPr>
          <w:rFonts w:cs="Arial"/>
          <w:color w:val="000000" w:themeColor="text1"/>
        </w:rPr>
        <w:t>νομοτέχνη</w:t>
      </w:r>
      <w:proofErr w:type="spellEnd"/>
      <w:r w:rsidR="00AF67F8" w:rsidRPr="00513F1C">
        <w:rPr>
          <w:rFonts w:cs="Arial"/>
          <w:color w:val="000000" w:themeColor="text1"/>
        </w:rPr>
        <w:t xml:space="preserve"> </w:t>
      </w:r>
      <w:r w:rsidRPr="00513F1C">
        <w:rPr>
          <w:rFonts w:cs="Arial"/>
          <w:color w:val="000000" w:themeColor="text1"/>
        </w:rPr>
        <w:t xml:space="preserve">είναι: </w:t>
      </w:r>
    </w:p>
    <w:p w14:paraId="047B36D6"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α) να αναθέσει την εφαρμογή του νόμου σε υφιστάμενα όργανα, ή </w:t>
      </w:r>
    </w:p>
    <w:p w14:paraId="05F365C5"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lastRenderedPageBreak/>
        <w:t xml:space="preserve">β) </w:t>
      </w:r>
      <w:r w:rsidR="00F7528B" w:rsidRPr="00513F1C">
        <w:rPr>
          <w:rFonts w:cs="Arial"/>
          <w:color w:val="000000" w:themeColor="text1"/>
        </w:rPr>
        <w:t xml:space="preserve">να </w:t>
      </w:r>
      <w:r w:rsidRPr="00513F1C">
        <w:rPr>
          <w:rFonts w:cs="Arial"/>
          <w:color w:val="000000" w:themeColor="text1"/>
        </w:rPr>
        <w:t xml:space="preserve">επεκτείνει </w:t>
      </w:r>
      <w:r w:rsidR="00AF67F8" w:rsidRPr="00513F1C">
        <w:rPr>
          <w:rFonts w:cs="Arial"/>
          <w:color w:val="000000" w:themeColor="text1"/>
        </w:rPr>
        <w:t>τις</w:t>
      </w:r>
      <w:r w:rsidRPr="00513F1C">
        <w:rPr>
          <w:rFonts w:cs="Arial"/>
          <w:color w:val="000000" w:themeColor="text1"/>
        </w:rPr>
        <w:t xml:space="preserve"> αρμοδιότητες υφιστάμενων οργάνων</w:t>
      </w:r>
      <w:r w:rsidR="00AF67F8" w:rsidRPr="00513F1C">
        <w:rPr>
          <w:rFonts w:cs="Arial"/>
          <w:color w:val="000000" w:themeColor="text1"/>
        </w:rPr>
        <w:t>,</w:t>
      </w:r>
      <w:r w:rsidRPr="00513F1C">
        <w:rPr>
          <w:rFonts w:cs="Arial"/>
          <w:color w:val="000000" w:themeColor="text1"/>
        </w:rPr>
        <w:t xml:space="preserve"> ώστε να περιλάβουν και τον εν λόγω νόμο ή </w:t>
      </w:r>
    </w:p>
    <w:p w14:paraId="6593E89E"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γ) ως έσχατη λύση να δημιουργήσει νέο όργανο. Στην περίπτωση αυτή</w:t>
      </w:r>
      <w:r w:rsidR="00AF67F8" w:rsidRPr="00513F1C">
        <w:rPr>
          <w:rFonts w:cs="Arial"/>
          <w:color w:val="000000" w:themeColor="text1"/>
        </w:rPr>
        <w:t>,</w:t>
      </w:r>
      <w:r w:rsidRPr="00513F1C">
        <w:rPr>
          <w:rFonts w:cs="Arial"/>
          <w:color w:val="000000" w:themeColor="text1"/>
        </w:rPr>
        <w:t xml:space="preserve"> πρέπει να αιτιολογηθ</w:t>
      </w:r>
      <w:r w:rsidR="00D94D30" w:rsidRPr="00513F1C">
        <w:rPr>
          <w:rFonts w:cs="Arial"/>
          <w:color w:val="000000" w:themeColor="text1"/>
        </w:rPr>
        <w:t>ούν</w:t>
      </w:r>
      <w:r w:rsidRPr="00513F1C">
        <w:rPr>
          <w:rFonts w:cs="Arial"/>
          <w:color w:val="000000" w:themeColor="text1"/>
        </w:rPr>
        <w:t xml:space="preserve"> επαρκώς η ανάγκη αυτή</w:t>
      </w:r>
      <w:r w:rsidR="000708E6" w:rsidRPr="00513F1C">
        <w:rPr>
          <w:rFonts w:cs="Arial"/>
          <w:color w:val="000000" w:themeColor="text1"/>
        </w:rPr>
        <w:t>,</w:t>
      </w:r>
      <w:r w:rsidRPr="00513F1C">
        <w:rPr>
          <w:rFonts w:cs="Arial"/>
          <w:color w:val="000000" w:themeColor="text1"/>
        </w:rPr>
        <w:t xml:space="preserve"> καθώς και η διαθεσιμότητα των απαραίτητων ανθρώπινων και </w:t>
      </w:r>
      <w:r w:rsidR="00D94D30" w:rsidRPr="00513F1C">
        <w:rPr>
          <w:rFonts w:cs="Arial"/>
          <w:color w:val="000000" w:themeColor="text1"/>
        </w:rPr>
        <w:t xml:space="preserve">οικονομικών </w:t>
      </w:r>
      <w:r w:rsidRPr="00513F1C">
        <w:rPr>
          <w:rFonts w:cs="Arial"/>
          <w:color w:val="000000" w:themeColor="text1"/>
        </w:rPr>
        <w:t>πόρων. Σε περίπτωση σύστασης νέου οργάνου</w:t>
      </w:r>
      <w:r w:rsidR="00AF67F8" w:rsidRPr="00513F1C">
        <w:rPr>
          <w:rFonts w:cs="Arial"/>
          <w:color w:val="000000" w:themeColor="text1"/>
        </w:rPr>
        <w:t>,</w:t>
      </w:r>
      <w:r w:rsidRPr="00513F1C">
        <w:rPr>
          <w:rFonts w:cs="Arial"/>
          <w:color w:val="000000" w:themeColor="text1"/>
        </w:rPr>
        <w:t xml:space="preserve"> πρέπει να ορίζονται με σαφήνεια οι αρμοδιότητες, η φύση του οργάνου (αποφασιστικ</w:t>
      </w:r>
      <w:r w:rsidR="00D94D30" w:rsidRPr="00513F1C">
        <w:rPr>
          <w:rFonts w:cs="Arial"/>
          <w:color w:val="000000" w:themeColor="text1"/>
        </w:rPr>
        <w:t>ού</w:t>
      </w:r>
      <w:r w:rsidRPr="00513F1C">
        <w:rPr>
          <w:rFonts w:cs="Arial"/>
          <w:color w:val="000000" w:themeColor="text1"/>
        </w:rPr>
        <w:t xml:space="preserve"> ή γνωμοδοτικ</w:t>
      </w:r>
      <w:r w:rsidR="00D94D30" w:rsidRPr="00513F1C">
        <w:rPr>
          <w:rFonts w:cs="Arial"/>
          <w:color w:val="000000" w:themeColor="text1"/>
        </w:rPr>
        <w:t>ού</w:t>
      </w:r>
      <w:r w:rsidRPr="00513F1C">
        <w:rPr>
          <w:rFonts w:cs="Arial"/>
          <w:color w:val="000000" w:themeColor="text1"/>
        </w:rPr>
        <w:t>), ο αριθμός, η ιδιότητα και ο τρόπος ορισμού των μελών του.</w:t>
      </w:r>
    </w:p>
    <w:p w14:paraId="764FDC1F" w14:textId="77777777" w:rsidR="00821D60" w:rsidRPr="00513F1C" w:rsidRDefault="00821D60" w:rsidP="00FA2994">
      <w:pPr>
        <w:spacing w:before="120" w:after="120" w:line="240" w:lineRule="auto"/>
        <w:jc w:val="both"/>
        <w:rPr>
          <w:rFonts w:cs="Arial"/>
          <w:b/>
          <w:color w:val="000000" w:themeColor="text1"/>
        </w:rPr>
      </w:pPr>
      <w:bookmarkStart w:id="27" w:name="_Toc273363967"/>
      <w:bookmarkStart w:id="28" w:name="_Toc273366643"/>
      <w:bookmarkStart w:id="29" w:name="_Toc273367103"/>
      <w:bookmarkStart w:id="30" w:name="_Toc273367873"/>
      <w:bookmarkStart w:id="31" w:name="_Toc273368247"/>
      <w:bookmarkStart w:id="32" w:name="_Toc273368897"/>
    </w:p>
    <w:p w14:paraId="70BC9296" w14:textId="77777777" w:rsidR="00821D60" w:rsidRPr="00513F1C" w:rsidRDefault="0066032F" w:rsidP="0066032F">
      <w:pPr>
        <w:pStyle w:val="4"/>
      </w:pPr>
      <w:r>
        <w:t xml:space="preserve">1.3.7. </w:t>
      </w:r>
      <w:r w:rsidR="00821D60" w:rsidRPr="00513F1C">
        <w:t>Διαδικαστικές διατάξεις</w:t>
      </w:r>
      <w:bookmarkEnd w:id="27"/>
      <w:bookmarkEnd w:id="28"/>
      <w:bookmarkEnd w:id="29"/>
      <w:bookmarkEnd w:id="30"/>
      <w:bookmarkEnd w:id="31"/>
      <w:bookmarkEnd w:id="32"/>
      <w:r w:rsidR="00821D60" w:rsidRPr="00513F1C">
        <w:t xml:space="preserve"> </w:t>
      </w:r>
    </w:p>
    <w:p w14:paraId="0D50721E" w14:textId="77777777" w:rsidR="00821D60" w:rsidRPr="00D81091" w:rsidRDefault="00821D60" w:rsidP="00FA2994">
      <w:pPr>
        <w:spacing w:before="120" w:after="120" w:line="240" w:lineRule="auto"/>
        <w:jc w:val="both"/>
        <w:rPr>
          <w:rFonts w:cs="Arial"/>
          <w:color w:val="000000" w:themeColor="text1"/>
        </w:rPr>
      </w:pPr>
      <w:r w:rsidRPr="00513F1C">
        <w:rPr>
          <w:rFonts w:cs="Arial"/>
          <w:color w:val="000000" w:themeColor="text1"/>
        </w:rPr>
        <w:t>Οι διαδικαστικές διατάξεις θεσπίζουν τις διαδικασίες που είναι απαραίτητες για την εφαρμογή του νόμου. Κάθε νόμος</w:t>
      </w:r>
      <w:r w:rsidR="00513F1C">
        <w:rPr>
          <w:rFonts w:cs="Arial"/>
          <w:color w:val="000000" w:themeColor="text1"/>
        </w:rPr>
        <w:t xml:space="preserve"> </w:t>
      </w:r>
      <w:r w:rsidRPr="00513F1C">
        <w:rPr>
          <w:rFonts w:cs="Arial"/>
          <w:color w:val="000000" w:themeColor="text1"/>
        </w:rPr>
        <w:t xml:space="preserve">πρέπει να ορίζει τις διαδικασίες και ενέργειες </w:t>
      </w:r>
      <w:r w:rsidRPr="009B321E">
        <w:rPr>
          <w:rFonts w:cs="Arial"/>
          <w:bCs/>
          <w:color w:val="000000" w:themeColor="text1"/>
        </w:rPr>
        <w:t>που</w:t>
      </w:r>
      <w:r w:rsidRPr="009B321E">
        <w:rPr>
          <w:rFonts w:cs="Arial"/>
          <w:b/>
          <w:color w:val="000000" w:themeColor="text1"/>
        </w:rPr>
        <w:t xml:space="preserve"> </w:t>
      </w:r>
      <w:r w:rsidRPr="006F05AF">
        <w:rPr>
          <w:rFonts w:cs="Arial"/>
          <w:color w:val="000000" w:themeColor="text1"/>
        </w:rPr>
        <w:t>απαιτούνται για την υλοποίηση των ρυθμίσε</w:t>
      </w:r>
      <w:r w:rsidR="00AF67F8" w:rsidRPr="00E915D9">
        <w:rPr>
          <w:rFonts w:cs="Arial"/>
          <w:color w:val="000000" w:themeColor="text1"/>
        </w:rPr>
        <w:t>ώ</w:t>
      </w:r>
      <w:r w:rsidRPr="00D81091">
        <w:rPr>
          <w:rFonts w:cs="Arial"/>
          <w:color w:val="000000" w:themeColor="text1"/>
        </w:rPr>
        <w:t>ν του</w:t>
      </w:r>
      <w:r w:rsidR="00AF67F8" w:rsidRPr="00D81091">
        <w:rPr>
          <w:rFonts w:cs="Arial"/>
          <w:color w:val="000000" w:themeColor="text1"/>
        </w:rPr>
        <w:t>,</w:t>
      </w:r>
      <w:r w:rsidRPr="00D81091">
        <w:rPr>
          <w:rFonts w:cs="Arial"/>
          <w:color w:val="000000" w:themeColor="text1"/>
        </w:rPr>
        <w:t xml:space="preserve"> καθώς και </w:t>
      </w:r>
      <w:r w:rsidR="000708E6" w:rsidRPr="00D81091">
        <w:rPr>
          <w:rFonts w:cs="Arial"/>
          <w:color w:val="000000" w:themeColor="text1"/>
        </w:rPr>
        <w:t>τις</w:t>
      </w:r>
      <w:r w:rsidRPr="00D81091">
        <w:rPr>
          <w:rFonts w:cs="Arial"/>
          <w:color w:val="000000" w:themeColor="text1"/>
        </w:rPr>
        <w:t xml:space="preserve"> σχετικές προθεσμίες.</w:t>
      </w:r>
      <w:bookmarkStart w:id="33" w:name="_Toc273363968"/>
      <w:bookmarkStart w:id="34" w:name="_Toc273366644"/>
      <w:bookmarkStart w:id="35" w:name="_Toc273367104"/>
      <w:bookmarkStart w:id="36" w:name="_Toc273367874"/>
      <w:bookmarkStart w:id="37" w:name="_Toc273368248"/>
      <w:bookmarkStart w:id="38" w:name="_Toc273368898"/>
      <w:r w:rsidRPr="00D81091">
        <w:rPr>
          <w:rFonts w:cs="Arial"/>
          <w:color w:val="000000" w:themeColor="text1"/>
        </w:rPr>
        <w:t xml:space="preserve"> </w:t>
      </w:r>
    </w:p>
    <w:p w14:paraId="6236927B" w14:textId="77777777" w:rsidR="00821D60" w:rsidRPr="00513F1C" w:rsidRDefault="00821D60" w:rsidP="00FA2994">
      <w:pPr>
        <w:spacing w:before="120" w:after="120" w:line="240" w:lineRule="auto"/>
        <w:jc w:val="both"/>
        <w:rPr>
          <w:rFonts w:cs="Arial"/>
          <w:color w:val="000000" w:themeColor="text1"/>
        </w:rPr>
      </w:pPr>
      <w:r w:rsidRPr="0042099F">
        <w:rPr>
          <w:rFonts w:cs="Arial"/>
          <w:color w:val="000000" w:themeColor="text1"/>
        </w:rPr>
        <w:t xml:space="preserve">Η θέσπιση νέων διαδικαστικών κανόνων γίνεται μόνο αν </w:t>
      </w:r>
      <w:r w:rsidRPr="009C1DC7">
        <w:rPr>
          <w:color w:val="000000" w:themeColor="text1"/>
        </w:rPr>
        <w:t xml:space="preserve">δεν επαρκούν </w:t>
      </w:r>
      <w:r w:rsidR="00D94D30" w:rsidRPr="00C1521F">
        <w:rPr>
          <w:color w:val="000000" w:themeColor="text1"/>
        </w:rPr>
        <w:t xml:space="preserve">οι </w:t>
      </w:r>
      <w:r w:rsidRPr="00C1521F">
        <w:rPr>
          <w:color w:val="000000" w:themeColor="text1"/>
        </w:rPr>
        <w:t>υφιστάμενες διαδικασίες.</w:t>
      </w:r>
      <w:r w:rsidRPr="002A4C7F">
        <w:rPr>
          <w:b/>
          <w:color w:val="000000" w:themeColor="text1"/>
        </w:rPr>
        <w:t xml:space="preserve"> </w:t>
      </w:r>
      <w:r w:rsidRPr="002A4C7F">
        <w:rPr>
          <w:color w:val="000000" w:themeColor="text1"/>
        </w:rPr>
        <w:t xml:space="preserve">Για παράδειγμα, </w:t>
      </w:r>
      <w:r w:rsidRPr="00513F1C">
        <w:rPr>
          <w:rFonts w:cs="Arial"/>
          <w:color w:val="000000" w:themeColor="text1"/>
        </w:rPr>
        <w:t xml:space="preserve">για την άσκηση διοικητικών προσφυγών, την </w:t>
      </w:r>
      <w:r w:rsidR="00D94D30" w:rsidRPr="00513F1C">
        <w:rPr>
          <w:rFonts w:cs="Arial"/>
          <w:color w:val="000000" w:themeColor="text1"/>
        </w:rPr>
        <w:t>εφαρμογή</w:t>
      </w:r>
      <w:r w:rsidRPr="00513F1C">
        <w:rPr>
          <w:rFonts w:cs="Arial"/>
          <w:color w:val="000000" w:themeColor="text1"/>
        </w:rPr>
        <w:t xml:space="preserve"> του δικαιώματος της προηγούμενης ακρόασης και τη λειτουργία των συλλογικών οργάνων </w:t>
      </w:r>
      <w:r w:rsidR="00AF67F8" w:rsidRPr="00513F1C">
        <w:rPr>
          <w:rFonts w:cs="Arial"/>
          <w:color w:val="000000" w:themeColor="text1"/>
        </w:rPr>
        <w:t>ισχύουν οι γενικές διατάξεις</w:t>
      </w:r>
      <w:r w:rsidRPr="00513F1C">
        <w:rPr>
          <w:rFonts w:cs="Arial"/>
          <w:color w:val="000000" w:themeColor="text1"/>
        </w:rPr>
        <w:t xml:space="preserve"> του Κώδικα Διοικητικής Διαδικασίας που κυρώθηκε με το ν. 2690/1999 (Α΄ 45). Ενδείκνυται, συνεπώς, για τη ρύθμιση των θεμάτων η παραπομπή στις αντίστοιχες διατάξεις του Κώδικα Διοικητικής Διαδικασίας. </w:t>
      </w:r>
    </w:p>
    <w:p w14:paraId="629E719E"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προθεσμίες για τη </w:t>
      </w:r>
      <w:r w:rsidR="00AF67F8" w:rsidRPr="00513F1C">
        <w:rPr>
          <w:rFonts w:cs="Arial"/>
          <w:color w:val="000000" w:themeColor="text1"/>
        </w:rPr>
        <w:t>δ</w:t>
      </w:r>
      <w:r w:rsidRPr="00513F1C">
        <w:rPr>
          <w:rFonts w:cs="Arial"/>
          <w:color w:val="000000" w:themeColor="text1"/>
        </w:rPr>
        <w:t xml:space="preserve">ιοίκηση είναι ενδεικτικές, εκτός </w:t>
      </w:r>
      <w:r w:rsidR="008A7367">
        <w:rPr>
          <w:rFonts w:cs="Arial"/>
          <w:color w:val="000000" w:themeColor="text1"/>
        </w:rPr>
        <w:t>αν από τις διατάξεις που τις προβλέπουν προκύπτει</w:t>
      </w:r>
      <w:r w:rsidR="00D55BEE">
        <w:rPr>
          <w:rFonts w:cs="Arial"/>
          <w:color w:val="000000" w:themeColor="text1"/>
        </w:rPr>
        <w:t>, ρητώς ή πάντως σαφώς,</w:t>
      </w:r>
      <w:r w:rsidR="008A7367">
        <w:rPr>
          <w:rFonts w:cs="Arial"/>
          <w:color w:val="000000" w:themeColor="text1"/>
        </w:rPr>
        <w:t xml:space="preserve"> ότι </w:t>
      </w:r>
      <w:r w:rsidR="0060564E">
        <w:rPr>
          <w:rFonts w:cs="Arial"/>
          <w:color w:val="000000" w:themeColor="text1"/>
        </w:rPr>
        <w:t>είναι αποκλειστικές</w:t>
      </w:r>
      <w:r w:rsidRPr="00513F1C">
        <w:rPr>
          <w:rFonts w:cs="Arial"/>
          <w:color w:val="000000" w:themeColor="text1"/>
        </w:rPr>
        <w:t>.</w:t>
      </w:r>
    </w:p>
    <w:p w14:paraId="73799AAE" w14:textId="77777777" w:rsidR="00821D60" w:rsidRPr="00513F1C" w:rsidRDefault="0066032F" w:rsidP="0066032F">
      <w:pPr>
        <w:pStyle w:val="4"/>
      </w:pPr>
      <w:r>
        <w:t xml:space="preserve">1.3.8. </w:t>
      </w:r>
      <w:r w:rsidR="00821D60" w:rsidRPr="00513F1C">
        <w:t xml:space="preserve">Ποινικές </w:t>
      </w:r>
      <w:bookmarkEnd w:id="33"/>
      <w:bookmarkEnd w:id="34"/>
      <w:bookmarkEnd w:id="35"/>
      <w:r w:rsidR="00821D60" w:rsidRPr="00513F1C">
        <w:t>και δικονομικές διατάξεις</w:t>
      </w:r>
      <w:bookmarkEnd w:id="36"/>
      <w:r w:rsidR="00D94D30" w:rsidRPr="00513F1C">
        <w:t xml:space="preserve"> </w:t>
      </w:r>
      <w:r w:rsidR="00821D60" w:rsidRPr="00513F1C">
        <w:t>-</w:t>
      </w:r>
      <w:r w:rsidR="00D94D30" w:rsidRPr="00513F1C">
        <w:t xml:space="preserve"> </w:t>
      </w:r>
      <w:r w:rsidR="00821D60" w:rsidRPr="00513F1C">
        <w:t>διοικητικές κυρώσεις</w:t>
      </w:r>
      <w:bookmarkEnd w:id="37"/>
      <w:bookmarkEnd w:id="38"/>
    </w:p>
    <w:p w14:paraId="1B2FEEB6"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Η ποινικοποίηση δεν </w:t>
      </w:r>
      <w:r w:rsidR="00EA2285">
        <w:rPr>
          <w:rFonts w:cs="Arial"/>
          <w:color w:val="000000" w:themeColor="text1"/>
        </w:rPr>
        <w:t>επιτρέπεται</w:t>
      </w:r>
      <w:r w:rsidR="00EA2285" w:rsidRPr="00513F1C">
        <w:rPr>
          <w:rFonts w:cs="Arial"/>
          <w:color w:val="000000" w:themeColor="text1"/>
        </w:rPr>
        <w:t xml:space="preserve"> </w:t>
      </w:r>
      <w:r w:rsidRPr="00513F1C">
        <w:rPr>
          <w:rFonts w:cs="Arial"/>
          <w:color w:val="000000" w:themeColor="text1"/>
        </w:rPr>
        <w:t>χωρίς σοβαρό λόγο και</w:t>
      </w:r>
      <w:r w:rsidR="008556C4" w:rsidRPr="00513F1C">
        <w:rPr>
          <w:rFonts w:cs="Arial"/>
          <w:color w:val="000000" w:themeColor="text1"/>
        </w:rPr>
        <w:t xml:space="preserve"> πρέπει να</w:t>
      </w:r>
      <w:r w:rsidRPr="00513F1C">
        <w:rPr>
          <w:rFonts w:cs="Arial"/>
          <w:color w:val="000000" w:themeColor="text1"/>
        </w:rPr>
        <w:t xml:space="preserve"> </w:t>
      </w:r>
      <w:r w:rsidR="000708E6" w:rsidRPr="00513F1C">
        <w:rPr>
          <w:rFonts w:cs="Arial"/>
          <w:color w:val="000000" w:themeColor="text1"/>
        </w:rPr>
        <w:t xml:space="preserve">αποφεύγεται σε περιπτώσεις </w:t>
      </w:r>
      <w:r w:rsidRPr="00513F1C">
        <w:rPr>
          <w:rFonts w:cs="Arial"/>
          <w:color w:val="000000" w:themeColor="text1"/>
        </w:rPr>
        <w:t>όπου η τήρηση του νόμου μπορεί να εξασφαλιστεί με άλλες κυρώσεις (πειθαρχικές, διοικητικές</w:t>
      </w:r>
      <w:r w:rsidR="000708E6" w:rsidRPr="00513F1C">
        <w:rPr>
          <w:rFonts w:cs="Arial"/>
          <w:color w:val="000000" w:themeColor="text1"/>
        </w:rPr>
        <w:t xml:space="preserve"> κυρώσεις ή αξιώσεις αποκατάστασης ζημίας με βάση το ιδιωτικό δίκαιο</w:t>
      </w:r>
      <w:r w:rsidRPr="00513F1C">
        <w:rPr>
          <w:rFonts w:cs="Arial"/>
          <w:color w:val="000000" w:themeColor="text1"/>
        </w:rPr>
        <w:t xml:space="preserve"> κ</w:t>
      </w:r>
      <w:r w:rsidR="00AF67F8" w:rsidRPr="00513F1C">
        <w:rPr>
          <w:rFonts w:cs="Arial"/>
          <w:color w:val="000000" w:themeColor="text1"/>
        </w:rPr>
        <w:t>.</w:t>
      </w:r>
      <w:r w:rsidRPr="00513F1C">
        <w:rPr>
          <w:rFonts w:cs="Arial"/>
          <w:color w:val="000000" w:themeColor="text1"/>
        </w:rPr>
        <w:t>λπ</w:t>
      </w:r>
      <w:r w:rsidR="00AF67F8" w:rsidRPr="00513F1C">
        <w:rPr>
          <w:rFonts w:cs="Arial"/>
          <w:color w:val="000000" w:themeColor="text1"/>
        </w:rPr>
        <w:t>.</w:t>
      </w:r>
      <w:r w:rsidRPr="00513F1C">
        <w:rPr>
          <w:rFonts w:cs="Arial"/>
          <w:color w:val="000000" w:themeColor="text1"/>
        </w:rPr>
        <w:t xml:space="preserve">). </w:t>
      </w:r>
    </w:p>
    <w:p w14:paraId="18E58C5E"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Οι ποινικές διατάξεις και οι δικονομικές, εν γένει, ρυθμίσεις, καθώς και οι διατάξεις με τις οποίες προβλέπεται η επιβολή διοικητικών κυρώσεων τίθενται σε αυτοτελή άρθρα του νομοσχεδίου και συνοδεύονται από αντίστοιχο τίτλο. </w:t>
      </w:r>
      <w:bookmarkStart w:id="39" w:name="_Toc273363971"/>
      <w:bookmarkStart w:id="40" w:name="_Toc273366645"/>
      <w:bookmarkStart w:id="41" w:name="_Toc273367105"/>
      <w:bookmarkStart w:id="42" w:name="_Toc273367875"/>
      <w:bookmarkStart w:id="43" w:name="_Toc273368249"/>
      <w:bookmarkStart w:id="44" w:name="_Toc273368899"/>
    </w:p>
    <w:p w14:paraId="3946BA3B" w14:textId="77777777" w:rsidR="00821D60" w:rsidRPr="00513F1C" w:rsidRDefault="0066032F" w:rsidP="0066032F">
      <w:pPr>
        <w:pStyle w:val="4"/>
      </w:pPr>
      <w:r>
        <w:t xml:space="preserve">1.3.9. </w:t>
      </w:r>
      <w:r w:rsidR="00821D60" w:rsidRPr="00513F1C">
        <w:t>Εξουσιοδοτικές διατάξεις</w:t>
      </w:r>
      <w:bookmarkEnd w:id="39"/>
      <w:bookmarkEnd w:id="40"/>
      <w:bookmarkEnd w:id="41"/>
      <w:bookmarkEnd w:id="42"/>
      <w:bookmarkEnd w:id="43"/>
      <w:bookmarkEnd w:id="44"/>
      <w:r w:rsidR="00821D60" w:rsidRPr="00513F1C">
        <w:t xml:space="preserve"> </w:t>
      </w:r>
    </w:p>
    <w:p w14:paraId="6963393B" w14:textId="77777777" w:rsidR="00821D60" w:rsidRPr="00513F1C" w:rsidRDefault="00821D60" w:rsidP="00FA2994">
      <w:pPr>
        <w:spacing w:before="120" w:after="120" w:line="240" w:lineRule="auto"/>
        <w:jc w:val="both"/>
        <w:rPr>
          <w:color w:val="000000" w:themeColor="text1"/>
        </w:rPr>
      </w:pPr>
      <w:r w:rsidRPr="00513F1C">
        <w:rPr>
          <w:color w:val="000000" w:themeColor="text1"/>
        </w:rPr>
        <w:t xml:space="preserve">Η θέσπιση κανόνων δικαίου είναι, καταρχήν έργο της Βουλής. </w:t>
      </w:r>
      <w:r w:rsidR="000708E6" w:rsidRPr="00513F1C">
        <w:rPr>
          <w:color w:val="000000" w:themeColor="text1"/>
        </w:rPr>
        <w:t>Κατ’</w:t>
      </w:r>
      <w:r w:rsidR="001737AD" w:rsidRPr="00513F1C">
        <w:rPr>
          <w:color w:val="000000" w:themeColor="text1"/>
        </w:rPr>
        <w:t xml:space="preserve"> </w:t>
      </w:r>
      <w:r w:rsidR="000708E6" w:rsidRPr="00513F1C">
        <w:rPr>
          <w:color w:val="000000" w:themeColor="text1"/>
        </w:rPr>
        <w:t>εξαίρεση, η</w:t>
      </w:r>
      <w:r w:rsidRPr="00513F1C">
        <w:rPr>
          <w:color w:val="000000" w:themeColor="text1"/>
        </w:rPr>
        <w:t xml:space="preserve"> Βουλή μπορεί με νόμο να εξουσιοδοτήσει</w:t>
      </w:r>
      <w:r w:rsidR="00C82DA0">
        <w:rPr>
          <w:color w:val="000000" w:themeColor="text1"/>
        </w:rPr>
        <w:t>,</w:t>
      </w:r>
      <w:r w:rsidRPr="0042099F">
        <w:rPr>
          <w:color w:val="000000" w:themeColor="text1"/>
        </w:rPr>
        <w:t xml:space="preserve"> σύμφωνα με το άρθρο 43 παρ.</w:t>
      </w:r>
      <w:r w:rsidR="001737AD" w:rsidRPr="009C1DC7">
        <w:rPr>
          <w:color w:val="000000" w:themeColor="text1"/>
        </w:rPr>
        <w:t xml:space="preserve"> </w:t>
      </w:r>
      <w:r w:rsidRPr="00C1521F">
        <w:rPr>
          <w:color w:val="000000" w:themeColor="text1"/>
        </w:rPr>
        <w:t xml:space="preserve">2 του Συντάγματος, ορισμένα διοικητικά όργανα, να </w:t>
      </w:r>
      <w:r w:rsidR="001737AD" w:rsidRPr="00C1521F">
        <w:rPr>
          <w:color w:val="000000" w:themeColor="text1"/>
        </w:rPr>
        <w:t xml:space="preserve">θεσπίσουν δευτερογενείς </w:t>
      </w:r>
      <w:r w:rsidRPr="002A4C7F">
        <w:rPr>
          <w:color w:val="000000" w:themeColor="text1"/>
        </w:rPr>
        <w:t xml:space="preserve">κανόνες δικαίου. </w:t>
      </w:r>
      <w:r w:rsidRPr="002A4C7F">
        <w:rPr>
          <w:rFonts w:cs="Arial"/>
          <w:color w:val="000000" w:themeColor="text1"/>
        </w:rPr>
        <w:t>Οι νομοθετικές εξουσιοδοτήσεις χορηγούνται κατ</w:t>
      </w:r>
      <w:r w:rsidR="001737AD" w:rsidRPr="00513F1C">
        <w:rPr>
          <w:rFonts w:cs="Arial"/>
          <w:color w:val="000000" w:themeColor="text1"/>
        </w:rPr>
        <w:t>’</w:t>
      </w:r>
      <w:r w:rsidRPr="00513F1C">
        <w:rPr>
          <w:rFonts w:cs="Arial"/>
          <w:color w:val="000000" w:themeColor="text1"/>
        </w:rPr>
        <w:t xml:space="preserve"> εξαίρεση</w:t>
      </w:r>
      <w:r w:rsidRPr="00513F1C">
        <w:rPr>
          <w:color w:val="000000" w:themeColor="text1"/>
        </w:rPr>
        <w:t xml:space="preserve"> </w:t>
      </w:r>
      <w:r w:rsidRPr="00513F1C">
        <w:rPr>
          <w:rFonts w:cs="Arial"/>
          <w:color w:val="000000" w:themeColor="text1"/>
        </w:rPr>
        <w:t xml:space="preserve">διότι μεταβιβάζουν την αρμοδιότητα θέσπισης κανόνων δικαίου στην εκτελεστική </w:t>
      </w:r>
      <w:r w:rsidR="000708E6" w:rsidRPr="00513F1C">
        <w:rPr>
          <w:rFonts w:cs="Arial"/>
          <w:color w:val="000000" w:themeColor="text1"/>
        </w:rPr>
        <w:t>λειτουργία</w:t>
      </w:r>
      <w:r w:rsidRPr="00513F1C">
        <w:rPr>
          <w:rFonts w:cs="Arial"/>
          <w:color w:val="000000" w:themeColor="text1"/>
        </w:rPr>
        <w:t>.</w:t>
      </w:r>
    </w:p>
    <w:p w14:paraId="1E97776F"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Για τη</w:t>
      </w:r>
      <w:r w:rsidR="001737AD" w:rsidRPr="00513F1C">
        <w:rPr>
          <w:rFonts w:cs="Arial"/>
          <w:color w:val="000000" w:themeColor="text1"/>
        </w:rPr>
        <w:t xml:space="preserve"> </w:t>
      </w:r>
      <w:r w:rsidRPr="00513F1C">
        <w:rPr>
          <w:rFonts w:cs="Arial"/>
          <w:color w:val="000000" w:themeColor="text1"/>
        </w:rPr>
        <w:t>χορήγηση νομοθετικής εξουσιοδότησης, εξετάζεται</w:t>
      </w:r>
      <w:r w:rsidR="001737AD" w:rsidRPr="00513F1C">
        <w:rPr>
          <w:rFonts w:cs="Arial"/>
          <w:color w:val="000000" w:themeColor="text1"/>
        </w:rPr>
        <w:t>:</w:t>
      </w:r>
      <w:r w:rsidRPr="00513F1C">
        <w:rPr>
          <w:rFonts w:cs="Arial"/>
          <w:color w:val="000000" w:themeColor="text1"/>
        </w:rPr>
        <w:t xml:space="preserve"> </w:t>
      </w:r>
    </w:p>
    <w:p w14:paraId="33CD9F7D" w14:textId="77777777" w:rsidR="00821D60" w:rsidRPr="00C1521F" w:rsidRDefault="00821D60" w:rsidP="00FA2994">
      <w:pPr>
        <w:spacing w:before="120" w:after="120" w:line="240" w:lineRule="auto"/>
        <w:jc w:val="both"/>
        <w:rPr>
          <w:rFonts w:cs="Arial"/>
          <w:color w:val="000000" w:themeColor="text1"/>
        </w:rPr>
      </w:pPr>
      <w:r w:rsidRPr="00513F1C">
        <w:rPr>
          <w:rFonts w:cs="Arial"/>
          <w:color w:val="000000" w:themeColor="text1"/>
        </w:rPr>
        <w:t xml:space="preserve">α) αν το συγκεκριμένο θέμα επιτρέπεται να αποτελέσει αντικείμενο νομοθετικής εξουσιοδότησης (βλ. άρθρο 78 παρ. 4 </w:t>
      </w:r>
      <w:r w:rsidRPr="00314B61">
        <w:rPr>
          <w:rFonts w:cs="Arial"/>
          <w:color w:val="000000" w:themeColor="text1"/>
        </w:rPr>
        <w:t>του Συντάγματος</w:t>
      </w:r>
      <w:r w:rsidRPr="0042099F">
        <w:rPr>
          <w:rFonts w:cs="Arial"/>
          <w:color w:val="000000" w:themeColor="text1"/>
        </w:rPr>
        <w:t>)</w:t>
      </w:r>
      <w:r w:rsidR="001737AD" w:rsidRPr="009C1DC7">
        <w:rPr>
          <w:rFonts w:cs="Arial"/>
          <w:color w:val="000000" w:themeColor="text1"/>
        </w:rPr>
        <w:t>.</w:t>
      </w:r>
      <w:r w:rsidRPr="00C1521F">
        <w:rPr>
          <w:rFonts w:cs="Arial"/>
          <w:color w:val="000000" w:themeColor="text1"/>
        </w:rPr>
        <w:t xml:space="preserve"> </w:t>
      </w:r>
    </w:p>
    <w:p w14:paraId="726C40CB" w14:textId="77777777" w:rsidR="00821D60" w:rsidRPr="00513F1C" w:rsidRDefault="00821D60" w:rsidP="00FA2994">
      <w:pPr>
        <w:spacing w:before="120" w:after="120" w:line="240" w:lineRule="auto"/>
        <w:jc w:val="both"/>
        <w:rPr>
          <w:rFonts w:cs="Arial"/>
          <w:color w:val="000000" w:themeColor="text1"/>
        </w:rPr>
      </w:pPr>
      <w:r w:rsidRPr="00C1521F">
        <w:rPr>
          <w:color w:val="000000" w:themeColor="text1"/>
        </w:rPr>
        <w:t>Νομοθετική εξουσιοδότηση επιτρέπεται για κάθε θέμα που ανήκει στη</w:t>
      </w:r>
      <w:r w:rsidR="001737AD" w:rsidRPr="002A4C7F">
        <w:rPr>
          <w:color w:val="000000" w:themeColor="text1"/>
        </w:rPr>
        <w:t>ν αρμοδιότητα της</w:t>
      </w:r>
      <w:r w:rsidRPr="002A4C7F">
        <w:rPr>
          <w:color w:val="000000" w:themeColor="text1"/>
        </w:rPr>
        <w:t xml:space="preserve"> νομ</w:t>
      </w:r>
      <w:r w:rsidRPr="00513F1C">
        <w:rPr>
          <w:color w:val="000000" w:themeColor="text1"/>
        </w:rPr>
        <w:t>οθετική</w:t>
      </w:r>
      <w:r w:rsidR="001737AD" w:rsidRPr="00513F1C">
        <w:rPr>
          <w:color w:val="000000" w:themeColor="text1"/>
        </w:rPr>
        <w:t>ς</w:t>
      </w:r>
      <w:r w:rsidRPr="00513F1C">
        <w:rPr>
          <w:color w:val="000000" w:themeColor="text1"/>
        </w:rPr>
        <w:t xml:space="preserve"> λειτουργία</w:t>
      </w:r>
      <w:r w:rsidR="001737AD" w:rsidRPr="00513F1C">
        <w:rPr>
          <w:color w:val="000000" w:themeColor="text1"/>
        </w:rPr>
        <w:t>ς</w:t>
      </w:r>
      <w:r w:rsidRPr="00513F1C">
        <w:rPr>
          <w:color w:val="000000" w:themeColor="text1"/>
        </w:rPr>
        <w:t xml:space="preserve"> με εξαίρεση </w:t>
      </w:r>
      <w:proofErr w:type="spellStart"/>
      <w:r w:rsidRPr="00513F1C">
        <w:rPr>
          <w:color w:val="000000" w:themeColor="text1"/>
        </w:rPr>
        <w:t>α</w:t>
      </w:r>
      <w:r w:rsidR="00D94D30" w:rsidRPr="00513F1C">
        <w:rPr>
          <w:color w:val="000000" w:themeColor="text1"/>
        </w:rPr>
        <w:t>α</w:t>
      </w:r>
      <w:proofErr w:type="spellEnd"/>
      <w:r w:rsidRPr="00513F1C">
        <w:rPr>
          <w:color w:val="000000" w:themeColor="text1"/>
        </w:rPr>
        <w:t xml:space="preserve">) την κύρωση </w:t>
      </w:r>
      <w:r w:rsidR="001737AD" w:rsidRPr="00513F1C">
        <w:rPr>
          <w:color w:val="000000" w:themeColor="text1"/>
        </w:rPr>
        <w:t>δ</w:t>
      </w:r>
      <w:r w:rsidRPr="00513F1C">
        <w:rPr>
          <w:color w:val="000000" w:themeColor="text1"/>
        </w:rPr>
        <w:t xml:space="preserve">ιεθνών συνθηκών (άρθρο 36 παρ. 4 Συντάγματος), </w:t>
      </w:r>
      <w:proofErr w:type="spellStart"/>
      <w:r w:rsidR="00D94D30" w:rsidRPr="00513F1C">
        <w:rPr>
          <w:color w:val="000000" w:themeColor="text1"/>
        </w:rPr>
        <w:t>α</w:t>
      </w:r>
      <w:r w:rsidRPr="00513F1C">
        <w:rPr>
          <w:color w:val="000000" w:themeColor="text1"/>
        </w:rPr>
        <w:t>β</w:t>
      </w:r>
      <w:proofErr w:type="spellEnd"/>
      <w:r w:rsidRPr="00513F1C">
        <w:rPr>
          <w:color w:val="000000" w:themeColor="text1"/>
        </w:rPr>
        <w:t>) την επιβολή φόρου (το αντικείμενο του φόρου, ο φορολογικός συντελεστής, φορολογικές απαλλαγές ή εξαιρέσεις κ</w:t>
      </w:r>
      <w:r w:rsidR="001737AD" w:rsidRPr="00513F1C">
        <w:rPr>
          <w:color w:val="000000" w:themeColor="text1"/>
        </w:rPr>
        <w:t>.</w:t>
      </w:r>
      <w:r w:rsidRPr="00513F1C">
        <w:rPr>
          <w:color w:val="000000" w:themeColor="text1"/>
        </w:rPr>
        <w:t>λπ</w:t>
      </w:r>
      <w:r w:rsidR="001737AD" w:rsidRPr="00513F1C">
        <w:rPr>
          <w:color w:val="000000" w:themeColor="text1"/>
        </w:rPr>
        <w:t>.</w:t>
      </w:r>
      <w:r w:rsidRPr="00513F1C">
        <w:rPr>
          <w:color w:val="000000" w:themeColor="text1"/>
        </w:rPr>
        <w:t xml:space="preserve">) και την απονομή σύνταξης (άρθρο 78 παρ. 1 και 4 Συντάγματος). </w:t>
      </w:r>
    </w:p>
    <w:p w14:paraId="3DFEA967" w14:textId="77777777" w:rsidR="00821D60" w:rsidRPr="00513F1C" w:rsidRDefault="00821D60" w:rsidP="00FA2994">
      <w:pPr>
        <w:spacing w:before="120" w:after="120" w:line="240" w:lineRule="auto"/>
        <w:jc w:val="both"/>
        <w:rPr>
          <w:rFonts w:cs="Arial"/>
          <w:color w:val="000000" w:themeColor="text1"/>
        </w:rPr>
      </w:pPr>
      <w:r w:rsidRPr="00513F1C">
        <w:rPr>
          <w:rFonts w:cs="Arial"/>
          <w:color w:val="000000" w:themeColor="text1"/>
        </w:rPr>
        <w:t xml:space="preserve">β) αν η επιδιωκόμενη ρύθμιση μπορεί να επιτευχθεί με τη χρήση των υφιστάμενων εξουσιοδοτήσεων. </w:t>
      </w:r>
    </w:p>
    <w:p w14:paraId="6DB59F6B" w14:textId="77777777" w:rsidR="00821D60" w:rsidRPr="00513F1C" w:rsidRDefault="00821D60" w:rsidP="00FA2994">
      <w:pPr>
        <w:spacing w:before="120" w:after="120" w:line="240" w:lineRule="auto"/>
        <w:jc w:val="both"/>
        <w:rPr>
          <w:color w:val="000000" w:themeColor="text1"/>
        </w:rPr>
      </w:pPr>
      <w:r w:rsidRPr="00513F1C">
        <w:rPr>
          <w:color w:val="000000" w:themeColor="text1"/>
        </w:rPr>
        <w:t xml:space="preserve">Εξουσιοδοτικές διατάξεις θεσπίζονται μόνο εάν ο σκοπός της εξουσιοδότησης δεν μπορεί να επιτευχθεί με τη χρήση υφιστάμενων εξουσιοδοτήσεων. </w:t>
      </w:r>
    </w:p>
    <w:p w14:paraId="6BB1C541" w14:textId="77777777" w:rsidR="00821D60" w:rsidRPr="00513F1C" w:rsidRDefault="00821D60" w:rsidP="00FA2994">
      <w:pPr>
        <w:spacing w:before="120" w:after="120" w:line="240" w:lineRule="auto"/>
        <w:jc w:val="both"/>
        <w:rPr>
          <w:color w:val="000000" w:themeColor="text1"/>
        </w:rPr>
      </w:pPr>
      <w:r w:rsidRPr="00513F1C">
        <w:rPr>
          <w:color w:val="000000" w:themeColor="text1"/>
        </w:rPr>
        <w:t xml:space="preserve">γ) αν εξουσιοδοτική ρύθμιση είναι απαραίτητη, ο </w:t>
      </w:r>
      <w:proofErr w:type="spellStart"/>
      <w:r w:rsidR="001737AD" w:rsidRPr="00513F1C">
        <w:rPr>
          <w:color w:val="000000" w:themeColor="text1"/>
        </w:rPr>
        <w:t>νομοτέχνης</w:t>
      </w:r>
      <w:proofErr w:type="spellEnd"/>
      <w:r w:rsidR="001737AD" w:rsidRPr="00513F1C">
        <w:rPr>
          <w:color w:val="000000" w:themeColor="text1"/>
        </w:rPr>
        <w:t xml:space="preserve"> </w:t>
      </w:r>
      <w:r w:rsidRPr="00513F1C">
        <w:rPr>
          <w:color w:val="000000" w:themeColor="text1"/>
        </w:rPr>
        <w:t>πρέπει να μεριμνήσει</w:t>
      </w:r>
      <w:r w:rsidR="001737AD" w:rsidRPr="00513F1C">
        <w:rPr>
          <w:color w:val="000000" w:themeColor="text1"/>
        </w:rPr>
        <w:t>,</w:t>
      </w:r>
      <w:r w:rsidRPr="00513F1C">
        <w:rPr>
          <w:color w:val="000000" w:themeColor="text1"/>
        </w:rPr>
        <w:t xml:space="preserve"> ώστε να παρέχεται στο σωστό όργανο και το περιεχόμενό της να είναι συνταγματικά </w:t>
      </w:r>
      <w:r w:rsidR="001737AD" w:rsidRPr="00513F1C">
        <w:rPr>
          <w:color w:val="000000" w:themeColor="text1"/>
        </w:rPr>
        <w:t>επιτρεπτό</w:t>
      </w:r>
      <w:r w:rsidRPr="00513F1C">
        <w:rPr>
          <w:color w:val="000000" w:themeColor="text1"/>
        </w:rPr>
        <w:t xml:space="preserve">. </w:t>
      </w:r>
    </w:p>
    <w:p w14:paraId="1DE93258" w14:textId="77777777" w:rsidR="00E20BD2" w:rsidRPr="00513F1C" w:rsidRDefault="00E20BD2" w:rsidP="00FA2994">
      <w:pPr>
        <w:spacing w:before="120" w:after="120" w:line="240" w:lineRule="auto"/>
        <w:jc w:val="both"/>
        <w:rPr>
          <w:color w:val="000000" w:themeColor="text1"/>
        </w:rPr>
      </w:pPr>
    </w:p>
    <w:p w14:paraId="163D2AD2" w14:textId="77777777" w:rsidR="00E20BD2" w:rsidRPr="00513F1C" w:rsidRDefault="00100E58" w:rsidP="00FA2994">
      <w:pPr>
        <w:spacing w:before="120" w:after="120" w:line="240" w:lineRule="auto"/>
        <w:jc w:val="both"/>
        <w:rPr>
          <w:i/>
          <w:color w:val="000000" w:themeColor="text1"/>
        </w:rPr>
      </w:pPr>
      <w:r w:rsidRPr="00513F1C">
        <w:rPr>
          <w:i/>
          <w:color w:val="000000" w:themeColor="text1"/>
        </w:rPr>
        <w:t>Γενικές παρατηρήσεις</w:t>
      </w:r>
    </w:p>
    <w:p w14:paraId="43A06D64" w14:textId="77777777" w:rsidR="00821D60" w:rsidRPr="00513F1C" w:rsidRDefault="00821D60" w:rsidP="00FA2994">
      <w:pPr>
        <w:spacing w:before="120" w:after="120" w:line="240" w:lineRule="auto"/>
        <w:jc w:val="both"/>
        <w:rPr>
          <w:color w:val="000000" w:themeColor="text1"/>
        </w:rPr>
      </w:pPr>
      <w:r w:rsidRPr="00513F1C">
        <w:rPr>
          <w:color w:val="000000" w:themeColor="text1"/>
        </w:rPr>
        <w:t>Η νομοθετική εξουσιοδότηση πρέπει να είναι ειδική, ορισμένη και συγκεκριμένη κατά το περιεχόμενο, το αντικείμενο, το</w:t>
      </w:r>
      <w:r w:rsidR="00D94D30" w:rsidRPr="00513F1C">
        <w:rPr>
          <w:color w:val="000000" w:themeColor="text1"/>
        </w:rPr>
        <w:t>ν</w:t>
      </w:r>
      <w:r w:rsidRPr="00513F1C">
        <w:rPr>
          <w:color w:val="000000" w:themeColor="text1"/>
        </w:rPr>
        <w:t xml:space="preserve"> σκοπό</w:t>
      </w:r>
      <w:r w:rsidR="00D94D30" w:rsidRPr="00513F1C">
        <w:rPr>
          <w:color w:val="000000" w:themeColor="text1"/>
        </w:rPr>
        <w:t xml:space="preserve"> και</w:t>
      </w:r>
      <w:r w:rsidRPr="00513F1C">
        <w:rPr>
          <w:color w:val="000000" w:themeColor="text1"/>
        </w:rPr>
        <w:t xml:space="preserve"> την έκτασή της. Σύμφωνα με πάγια νομολογία του Συμβουλίου της Επικρατείας πρέπει να</w:t>
      </w:r>
      <w:r w:rsidR="001737AD" w:rsidRPr="00513F1C">
        <w:rPr>
          <w:color w:val="000000" w:themeColor="text1"/>
        </w:rPr>
        <w:t>:</w:t>
      </w:r>
      <w:r w:rsidRPr="00513F1C">
        <w:rPr>
          <w:color w:val="000000" w:themeColor="text1"/>
        </w:rPr>
        <w:t xml:space="preserve"> </w:t>
      </w:r>
    </w:p>
    <w:p w14:paraId="7C916A85" w14:textId="77777777" w:rsidR="00821D60" w:rsidRPr="00513F1C" w:rsidRDefault="00821D60" w:rsidP="00FA2994">
      <w:pPr>
        <w:spacing w:before="120" w:after="120" w:line="240" w:lineRule="auto"/>
        <w:jc w:val="both"/>
        <w:rPr>
          <w:i/>
          <w:color w:val="000000" w:themeColor="text1"/>
        </w:rPr>
      </w:pPr>
      <w:r w:rsidRPr="00513F1C">
        <w:rPr>
          <w:i/>
          <w:color w:val="000000" w:themeColor="text1"/>
        </w:rPr>
        <w:t>«(…)</w:t>
      </w:r>
      <w:r w:rsidR="001737AD" w:rsidRPr="00513F1C">
        <w:rPr>
          <w:i/>
          <w:color w:val="000000" w:themeColor="text1"/>
        </w:rPr>
        <w:t xml:space="preserve"> </w:t>
      </w:r>
      <w:r w:rsidRPr="00513F1C">
        <w:rPr>
          <w:i/>
          <w:color w:val="000000" w:themeColor="text1"/>
        </w:rPr>
        <w:t xml:space="preserve">προβαίνει σε συγκεκριμένο προσδιορισμό του αντικειμένου της και να καθορίζει τα όριά της σε σχέση προς αυτό. Η εξουσιοδοτική, επομένως, διάταξη πρέπει να μην είναι γενική και αόριστη, ασχέτως αν είναι ευρεία ή στενή, αν περιλαμβάνει δηλαδή μεγάλο ή μικρό αριθμό περιπτώσεων, τις οποίες η Διοίκηση μπορεί να ρυθμίσει κανονιστικώς βάσει της νομοθετικής εξουσιοδοτήσεως» </w:t>
      </w:r>
      <w:r w:rsidRPr="00513F1C">
        <w:rPr>
          <w:iCs/>
          <w:color w:val="000000" w:themeColor="text1"/>
        </w:rPr>
        <w:t>(</w:t>
      </w:r>
      <w:r w:rsidR="001737AD" w:rsidRPr="00513F1C">
        <w:rPr>
          <w:iCs/>
          <w:color w:val="000000" w:themeColor="text1"/>
        </w:rPr>
        <w:t>β</w:t>
      </w:r>
      <w:r w:rsidRPr="00513F1C">
        <w:rPr>
          <w:iCs/>
          <w:color w:val="000000" w:themeColor="text1"/>
        </w:rPr>
        <w:t>λ</w:t>
      </w:r>
      <w:r w:rsidR="001737AD" w:rsidRPr="00513F1C">
        <w:rPr>
          <w:iCs/>
          <w:color w:val="000000" w:themeColor="text1"/>
        </w:rPr>
        <w:t>.</w:t>
      </w:r>
      <w:r w:rsidRPr="00513F1C">
        <w:rPr>
          <w:iCs/>
          <w:color w:val="000000" w:themeColor="text1"/>
        </w:rPr>
        <w:t xml:space="preserve"> ενδεικτικά ΣτΕ 510/2019, σκ</w:t>
      </w:r>
      <w:r w:rsidR="001737AD" w:rsidRPr="00513F1C">
        <w:rPr>
          <w:iCs/>
          <w:color w:val="000000" w:themeColor="text1"/>
        </w:rPr>
        <w:t>έψη</w:t>
      </w:r>
      <w:r w:rsidRPr="00513F1C">
        <w:rPr>
          <w:iCs/>
          <w:color w:val="000000" w:themeColor="text1"/>
        </w:rPr>
        <w:t xml:space="preserve"> 13).</w:t>
      </w:r>
    </w:p>
    <w:p w14:paraId="71B05E4F" w14:textId="77777777" w:rsidR="00821D60" w:rsidRPr="00513F1C" w:rsidRDefault="00821D60" w:rsidP="00FA2994">
      <w:pPr>
        <w:spacing w:before="120" w:after="120" w:line="240" w:lineRule="auto"/>
        <w:jc w:val="both"/>
        <w:rPr>
          <w:color w:val="000000" w:themeColor="text1"/>
        </w:rPr>
      </w:pPr>
      <w:r w:rsidRPr="00513F1C">
        <w:rPr>
          <w:color w:val="000000" w:themeColor="text1"/>
        </w:rPr>
        <w:t>Η εξουσιοδοτική διάταξη είναι</w:t>
      </w:r>
      <w:r w:rsidR="001737AD" w:rsidRPr="00513F1C">
        <w:rPr>
          <w:color w:val="000000" w:themeColor="text1"/>
        </w:rPr>
        <w:t>:</w:t>
      </w:r>
      <w:r w:rsidR="00513F1C">
        <w:rPr>
          <w:color w:val="000000" w:themeColor="text1"/>
        </w:rPr>
        <w:t xml:space="preserve"> </w:t>
      </w:r>
    </w:p>
    <w:p w14:paraId="161EEF6B" w14:textId="77777777" w:rsidR="00821D60" w:rsidRPr="0042099F" w:rsidRDefault="00821D60" w:rsidP="000332F7">
      <w:pPr>
        <w:pStyle w:val="a7"/>
        <w:numPr>
          <w:ilvl w:val="0"/>
          <w:numId w:val="23"/>
        </w:numPr>
        <w:spacing w:before="120" w:after="120" w:line="240" w:lineRule="auto"/>
        <w:jc w:val="both"/>
        <w:rPr>
          <w:color w:val="000000" w:themeColor="text1"/>
        </w:rPr>
      </w:pPr>
      <w:r w:rsidRPr="00A62457">
        <w:rPr>
          <w:bCs/>
          <w:i/>
          <w:iCs/>
          <w:color w:val="000000" w:themeColor="text1"/>
        </w:rPr>
        <w:t>Ειδική</w:t>
      </w:r>
      <w:r w:rsidR="001737AD" w:rsidRPr="00A62457">
        <w:rPr>
          <w:bCs/>
          <w:i/>
          <w:iCs/>
          <w:color w:val="000000" w:themeColor="text1"/>
        </w:rPr>
        <w:t>,</w:t>
      </w:r>
      <w:r w:rsidRPr="006F05AF">
        <w:rPr>
          <w:color w:val="000000" w:themeColor="text1"/>
        </w:rPr>
        <w:t xml:space="preserve"> όταν προσδιορίζεται καθ΄ ύλη</w:t>
      </w:r>
      <w:r w:rsidR="001737AD" w:rsidRPr="00E915D9">
        <w:rPr>
          <w:color w:val="000000" w:themeColor="text1"/>
        </w:rPr>
        <w:t>ν</w:t>
      </w:r>
      <w:r w:rsidRPr="00D81091">
        <w:rPr>
          <w:color w:val="000000" w:themeColor="text1"/>
        </w:rPr>
        <w:t xml:space="preserve"> το αντικείμενο της ρύθμισης, τα επιμέρους δηλαδή θέματα που μπορούν να ρυθμισ</w:t>
      </w:r>
      <w:r w:rsidR="001737AD" w:rsidRPr="0042099F">
        <w:rPr>
          <w:color w:val="000000" w:themeColor="text1"/>
        </w:rPr>
        <w:t>θ</w:t>
      </w:r>
      <w:r w:rsidRPr="009C1DC7">
        <w:rPr>
          <w:color w:val="000000" w:themeColor="text1"/>
        </w:rPr>
        <w:t>ούν με την έκδοση της κανονιστικής διοικητικής πρ</w:t>
      </w:r>
      <w:r w:rsidRPr="00C1521F">
        <w:rPr>
          <w:color w:val="000000" w:themeColor="text1"/>
        </w:rPr>
        <w:t xml:space="preserve">άξης. Η ευρύτητα της εξουσιοδότησης, ο αριθμός δηλαδή των προς ρύθμιση θεμάτων δεν επιδρά στη συνταγματικότητα των διατάξεων, εφόσον αυτά είναι προσδιορισμένα με επάρκεια </w:t>
      </w:r>
      <w:r w:rsidRPr="00314B61">
        <w:rPr>
          <w:color w:val="000000" w:themeColor="text1"/>
        </w:rPr>
        <w:t>(ΣτΕ Ολομ. 2150, 2148, 2090/2015, 3405, 3299, 3013/2014).</w:t>
      </w:r>
    </w:p>
    <w:p w14:paraId="3BD392F2" w14:textId="77777777" w:rsidR="00D4126E" w:rsidRDefault="00821D60" w:rsidP="00D4126E">
      <w:pPr>
        <w:pStyle w:val="a7"/>
        <w:numPr>
          <w:ilvl w:val="0"/>
          <w:numId w:val="23"/>
        </w:numPr>
        <w:spacing w:before="120" w:after="120" w:line="240" w:lineRule="auto"/>
        <w:jc w:val="both"/>
        <w:rPr>
          <w:color w:val="000000" w:themeColor="text1"/>
        </w:rPr>
      </w:pPr>
      <w:r w:rsidRPr="00A62457">
        <w:rPr>
          <w:bCs/>
          <w:i/>
          <w:iCs/>
          <w:color w:val="000000" w:themeColor="text1"/>
        </w:rPr>
        <w:t>Ορισμένη</w:t>
      </w:r>
      <w:r w:rsidR="001737AD" w:rsidRPr="00A62457">
        <w:rPr>
          <w:bCs/>
          <w:i/>
          <w:iCs/>
          <w:color w:val="000000" w:themeColor="text1"/>
        </w:rPr>
        <w:t>,</w:t>
      </w:r>
      <w:r w:rsidRPr="00C1521F">
        <w:rPr>
          <w:color w:val="000000" w:themeColor="text1"/>
        </w:rPr>
        <w:t xml:space="preserve"> όταν προσδιορίζετ</w:t>
      </w:r>
      <w:r w:rsidRPr="002A4C7F">
        <w:rPr>
          <w:color w:val="000000" w:themeColor="text1"/>
        </w:rPr>
        <w:t xml:space="preserve">αι το πλαίσιο της ρύθμισης των θεμάτων για τα οποία παρέχεται η εξουσιοδότηση. Οι ουσιαστικές αυτές ρυθμίσεις μπορούν να </w:t>
      </w:r>
      <w:r w:rsidR="001D49AE" w:rsidRPr="002A4C7F">
        <w:rPr>
          <w:color w:val="000000" w:themeColor="text1"/>
        </w:rPr>
        <w:t xml:space="preserve">περιλαμβάνονται </w:t>
      </w:r>
      <w:r w:rsidRPr="00513F1C">
        <w:rPr>
          <w:color w:val="000000" w:themeColor="text1"/>
        </w:rPr>
        <w:t>τόσο στις διατάξεις του εξουσιοδοτικού νόμου</w:t>
      </w:r>
      <w:r w:rsidR="00CC4F06" w:rsidRPr="00513F1C">
        <w:rPr>
          <w:color w:val="000000" w:themeColor="text1"/>
        </w:rPr>
        <w:t>,</w:t>
      </w:r>
      <w:r w:rsidRPr="00513F1C">
        <w:rPr>
          <w:color w:val="000000" w:themeColor="text1"/>
        </w:rPr>
        <w:t xml:space="preserve"> όσο και σε διατάξεις άλλων νόμων σχετικών με τα θέματα που αποτελούν αντικείμενο της νομοθετικής εξουσιοδότησης </w:t>
      </w:r>
      <w:r w:rsidRPr="00314B61">
        <w:rPr>
          <w:color w:val="000000" w:themeColor="text1"/>
        </w:rPr>
        <w:t xml:space="preserve">(ΣτΕ Ολομ. </w:t>
      </w:r>
      <w:r w:rsidR="001F2423" w:rsidRPr="00314B61">
        <w:rPr>
          <w:color w:val="000000" w:themeColor="text1"/>
        </w:rPr>
        <w:t xml:space="preserve">656/2016, 520/2015, 3013/2014, </w:t>
      </w:r>
      <w:r w:rsidRPr="00314B61">
        <w:rPr>
          <w:color w:val="000000" w:themeColor="text1"/>
        </w:rPr>
        <w:t>1210/2010)</w:t>
      </w:r>
      <w:r w:rsidR="001F2423" w:rsidRPr="0042099F">
        <w:rPr>
          <w:color w:val="000000" w:themeColor="text1"/>
        </w:rPr>
        <w:t>.</w:t>
      </w:r>
    </w:p>
    <w:p w14:paraId="3EB914CC" w14:textId="77777777" w:rsidR="00D4126E" w:rsidRDefault="00D4126E" w:rsidP="00D55BEE">
      <w:pPr>
        <w:pStyle w:val="a7"/>
        <w:spacing w:before="120" w:after="120" w:line="240" w:lineRule="auto"/>
        <w:jc w:val="both"/>
        <w:rPr>
          <w:bCs/>
          <w:i/>
          <w:iCs/>
          <w:color w:val="000000" w:themeColor="text1"/>
        </w:rPr>
      </w:pPr>
    </w:p>
    <w:p w14:paraId="5D5FA981" w14:textId="77777777" w:rsidR="00D4126E" w:rsidRDefault="00D4126E" w:rsidP="00D4126E">
      <w:pPr>
        <w:pStyle w:val="a7"/>
        <w:spacing w:before="120" w:after="120" w:line="240" w:lineRule="auto"/>
        <w:jc w:val="both"/>
        <w:rPr>
          <w:bCs/>
          <w:i/>
          <w:iCs/>
          <w:color w:val="000000" w:themeColor="text1"/>
        </w:rPr>
        <w:sectPr w:rsidR="00D4126E" w:rsidSect="00C0468F">
          <w:headerReference w:type="even" r:id="rId18"/>
          <w:footerReference w:type="even" r:id="rId19"/>
          <w:headerReference w:type="first" r:id="rId20"/>
          <w:footerReference w:type="first" r:id="rId21"/>
          <w:pgSz w:w="11906" w:h="16838" w:code="9"/>
          <w:pgMar w:top="2268" w:right="1026" w:bottom="1026" w:left="1593" w:header="567" w:footer="567" w:gutter="0"/>
          <w:cols w:space="708"/>
          <w:docGrid w:linePitch="360"/>
        </w:sectPr>
      </w:pPr>
    </w:p>
    <w:p w14:paraId="39F69A12" w14:textId="77777777" w:rsidR="00821D60" w:rsidRPr="009C1DC7" w:rsidRDefault="00821D60" w:rsidP="00821D60">
      <w:pPr>
        <w:spacing w:after="0"/>
        <w:jc w:val="both"/>
        <w:rPr>
          <w:rFonts w:cs="Arial"/>
          <w:b/>
          <w:i/>
          <w:color w:val="000000" w:themeColor="text1"/>
          <w:sz w:val="16"/>
          <w:szCs w:val="16"/>
        </w:rPr>
      </w:pPr>
    </w:p>
    <w:p w14:paraId="44818712" w14:textId="77777777" w:rsidR="00821D60" w:rsidRPr="0042099F" w:rsidRDefault="00821D60" w:rsidP="00D55BEE">
      <w:pPr>
        <w:spacing w:after="0"/>
        <w:ind w:firstLine="720"/>
        <w:jc w:val="center"/>
        <w:rPr>
          <w:rFonts w:cstheme="minorHAnsi"/>
          <w:b/>
          <w:i/>
          <w:color w:val="000000" w:themeColor="text1"/>
          <w:sz w:val="16"/>
          <w:szCs w:val="16"/>
        </w:rPr>
      </w:pPr>
      <w:r w:rsidRPr="00314B61">
        <w:rPr>
          <w:rFonts w:cstheme="minorHAnsi"/>
          <w:b/>
          <w:i/>
          <w:color w:val="000000" w:themeColor="text1"/>
          <w:sz w:val="16"/>
          <w:szCs w:val="16"/>
        </w:rPr>
        <w:t>Πίνακας 1: Παραδείγματα ειδικών και ορισμένων εξουσιοδοτικών διατάξεων</w:t>
      </w:r>
    </w:p>
    <w:tbl>
      <w:tblPr>
        <w:tblStyle w:val="11"/>
        <w:tblW w:w="12469" w:type="dxa"/>
        <w:jc w:val="center"/>
        <w:tblLook w:val="04A0" w:firstRow="1" w:lastRow="0" w:firstColumn="1" w:lastColumn="0" w:noHBand="0" w:noVBand="1"/>
      </w:tblPr>
      <w:tblGrid>
        <w:gridCol w:w="2000"/>
        <w:gridCol w:w="4594"/>
        <w:gridCol w:w="3264"/>
        <w:gridCol w:w="2611"/>
      </w:tblGrid>
      <w:tr w:rsidR="00821D60" w:rsidRPr="00513F1C" w14:paraId="375181F4" w14:textId="77777777" w:rsidTr="00D55BEE">
        <w:trPr>
          <w:trHeight w:val="182"/>
          <w:jc w:val="center"/>
        </w:trPr>
        <w:tc>
          <w:tcPr>
            <w:tcW w:w="2000" w:type="dxa"/>
            <w:shd w:val="clear" w:color="auto" w:fill="5B9BD5"/>
          </w:tcPr>
          <w:p w14:paraId="382791E9" w14:textId="77777777" w:rsidR="00821D60" w:rsidRPr="00C1521F" w:rsidRDefault="00821D60" w:rsidP="007E73DB">
            <w:pPr>
              <w:jc w:val="center"/>
              <w:rPr>
                <w:rFonts w:eastAsia="Calibri" w:cstheme="minorHAnsi"/>
                <w:b/>
                <w:color w:val="000000" w:themeColor="text1"/>
                <w:sz w:val="16"/>
                <w:szCs w:val="16"/>
                <w:lang w:val="el-GR"/>
              </w:rPr>
            </w:pPr>
            <w:proofErr w:type="spellStart"/>
            <w:r w:rsidRPr="009C1DC7">
              <w:rPr>
                <w:rFonts w:eastAsia="Calibri" w:cstheme="minorHAnsi"/>
                <w:b/>
                <w:color w:val="000000" w:themeColor="text1"/>
                <w:sz w:val="16"/>
                <w:szCs w:val="16"/>
              </w:rPr>
              <w:t>Διάτ</w:t>
            </w:r>
            <w:proofErr w:type="spellEnd"/>
            <w:r w:rsidRPr="009C1DC7">
              <w:rPr>
                <w:rFonts w:eastAsia="Calibri" w:cstheme="minorHAnsi"/>
                <w:b/>
                <w:color w:val="000000" w:themeColor="text1"/>
                <w:sz w:val="16"/>
                <w:szCs w:val="16"/>
              </w:rPr>
              <w:t>αξη</w:t>
            </w:r>
          </w:p>
        </w:tc>
        <w:tc>
          <w:tcPr>
            <w:tcW w:w="4594" w:type="dxa"/>
            <w:shd w:val="clear" w:color="auto" w:fill="5B9BD5"/>
          </w:tcPr>
          <w:p w14:paraId="61155F59" w14:textId="77777777" w:rsidR="00821D60" w:rsidRPr="002A4C7F" w:rsidRDefault="00821D60" w:rsidP="007E73DB">
            <w:pPr>
              <w:jc w:val="center"/>
              <w:rPr>
                <w:rFonts w:eastAsia="Calibri" w:cstheme="minorHAnsi"/>
                <w:b/>
                <w:color w:val="000000" w:themeColor="text1"/>
                <w:sz w:val="16"/>
                <w:szCs w:val="16"/>
                <w:lang w:val="el-GR"/>
              </w:rPr>
            </w:pPr>
            <w:proofErr w:type="spellStart"/>
            <w:r w:rsidRPr="00C1521F">
              <w:rPr>
                <w:rFonts w:eastAsia="Calibri" w:cstheme="minorHAnsi"/>
                <w:b/>
                <w:color w:val="000000" w:themeColor="text1"/>
                <w:sz w:val="16"/>
                <w:szCs w:val="16"/>
              </w:rPr>
              <w:t>Δι</w:t>
            </w:r>
            <w:proofErr w:type="spellEnd"/>
            <w:r w:rsidRPr="00C1521F">
              <w:rPr>
                <w:rFonts w:eastAsia="Calibri" w:cstheme="minorHAnsi"/>
                <w:b/>
                <w:color w:val="000000" w:themeColor="text1"/>
                <w:sz w:val="16"/>
                <w:szCs w:val="16"/>
              </w:rPr>
              <w:t>ατύπωση</w:t>
            </w:r>
          </w:p>
        </w:tc>
        <w:tc>
          <w:tcPr>
            <w:tcW w:w="3264" w:type="dxa"/>
            <w:shd w:val="clear" w:color="auto" w:fill="5B9BD5"/>
          </w:tcPr>
          <w:p w14:paraId="0BF7D305" w14:textId="77777777" w:rsidR="00821D60" w:rsidRPr="00513F1C" w:rsidRDefault="00821D60" w:rsidP="007E73DB">
            <w:pPr>
              <w:jc w:val="center"/>
              <w:rPr>
                <w:rFonts w:eastAsia="Calibri" w:cstheme="minorHAnsi"/>
                <w:b/>
                <w:color w:val="000000" w:themeColor="text1"/>
                <w:sz w:val="16"/>
                <w:szCs w:val="16"/>
                <w:lang w:val="el-GR"/>
              </w:rPr>
            </w:pPr>
            <w:r w:rsidRPr="002A4C7F">
              <w:rPr>
                <w:rFonts w:eastAsia="Calibri" w:cstheme="minorHAnsi"/>
                <w:b/>
                <w:color w:val="000000" w:themeColor="text1"/>
                <w:sz w:val="16"/>
                <w:szCs w:val="16"/>
                <w:lang w:val="el-GR"/>
              </w:rPr>
              <w:t>Σκεπτικό δικαστικής απόφασης</w:t>
            </w:r>
          </w:p>
        </w:tc>
        <w:tc>
          <w:tcPr>
            <w:tcW w:w="2611" w:type="dxa"/>
            <w:shd w:val="clear" w:color="auto" w:fill="5B9BD5"/>
          </w:tcPr>
          <w:p w14:paraId="3D6719B1" w14:textId="77777777" w:rsidR="00821D60" w:rsidRPr="00513F1C" w:rsidRDefault="00821D60" w:rsidP="007E73DB">
            <w:pPr>
              <w:jc w:val="center"/>
              <w:rPr>
                <w:rFonts w:eastAsia="Calibri" w:cstheme="minorHAnsi"/>
                <w:b/>
                <w:color w:val="000000" w:themeColor="text1"/>
                <w:sz w:val="16"/>
                <w:szCs w:val="16"/>
                <w:lang w:val="el-GR"/>
              </w:rPr>
            </w:pPr>
            <w:proofErr w:type="spellStart"/>
            <w:r w:rsidRPr="00513F1C">
              <w:rPr>
                <w:rFonts w:eastAsia="Calibri" w:cstheme="minorHAnsi"/>
                <w:b/>
                <w:color w:val="000000" w:themeColor="text1"/>
                <w:sz w:val="16"/>
                <w:szCs w:val="16"/>
              </w:rPr>
              <w:t>Δι</w:t>
            </w:r>
            <w:proofErr w:type="spellEnd"/>
            <w:r w:rsidRPr="00513F1C">
              <w:rPr>
                <w:rFonts w:eastAsia="Calibri" w:cstheme="minorHAnsi"/>
                <w:b/>
                <w:color w:val="000000" w:themeColor="text1"/>
                <w:sz w:val="16"/>
                <w:szCs w:val="16"/>
              </w:rPr>
              <w:t>ατακτικό</w:t>
            </w:r>
          </w:p>
        </w:tc>
      </w:tr>
      <w:tr w:rsidR="00821D60" w:rsidRPr="00513F1C" w14:paraId="674442ED" w14:textId="77777777" w:rsidTr="00D55BEE">
        <w:trPr>
          <w:trHeight w:val="973"/>
          <w:jc w:val="center"/>
        </w:trPr>
        <w:tc>
          <w:tcPr>
            <w:tcW w:w="2000" w:type="dxa"/>
          </w:tcPr>
          <w:p w14:paraId="4CF341A3" w14:textId="77777777" w:rsidR="00821D60" w:rsidRPr="00513F1C" w:rsidRDefault="00821D60" w:rsidP="007E73DB">
            <w:pPr>
              <w:jc w:val="center"/>
              <w:rPr>
                <w:rFonts w:eastAsia="Calibri" w:cstheme="minorHAnsi"/>
                <w:color w:val="000000" w:themeColor="text1"/>
                <w:sz w:val="16"/>
                <w:szCs w:val="16"/>
              </w:rPr>
            </w:pPr>
          </w:p>
          <w:p w14:paraId="2B29D572" w14:textId="77777777" w:rsidR="00821D60" w:rsidRPr="00513F1C" w:rsidRDefault="00821D60" w:rsidP="007E73DB">
            <w:pPr>
              <w:jc w:val="center"/>
              <w:rPr>
                <w:rFonts w:eastAsia="Calibri" w:cstheme="minorHAnsi"/>
                <w:color w:val="000000" w:themeColor="text1"/>
                <w:sz w:val="16"/>
                <w:szCs w:val="16"/>
              </w:rPr>
            </w:pPr>
          </w:p>
          <w:p w14:paraId="7EEE37F9" w14:textId="77777777" w:rsidR="00821D60" w:rsidRPr="00513F1C" w:rsidRDefault="00821D60" w:rsidP="007E73DB">
            <w:pPr>
              <w:jc w:val="center"/>
              <w:rPr>
                <w:rFonts w:eastAsia="Calibri" w:cstheme="minorHAnsi"/>
                <w:color w:val="000000" w:themeColor="text1"/>
                <w:sz w:val="16"/>
                <w:szCs w:val="16"/>
              </w:rPr>
            </w:pPr>
          </w:p>
          <w:p w14:paraId="13E64931" w14:textId="77777777" w:rsidR="00821D60" w:rsidRPr="00513F1C" w:rsidRDefault="00821D60" w:rsidP="007E73DB">
            <w:pPr>
              <w:jc w:val="center"/>
              <w:rPr>
                <w:rFonts w:eastAsia="Calibri" w:cstheme="minorHAnsi"/>
                <w:color w:val="000000" w:themeColor="text1"/>
                <w:sz w:val="16"/>
                <w:szCs w:val="16"/>
              </w:rPr>
            </w:pPr>
            <w:proofErr w:type="spellStart"/>
            <w:r w:rsidRPr="00513F1C">
              <w:rPr>
                <w:rFonts w:eastAsia="Calibri" w:cstheme="minorHAnsi"/>
                <w:color w:val="000000" w:themeColor="text1"/>
                <w:sz w:val="16"/>
                <w:szCs w:val="16"/>
              </w:rPr>
              <w:t>Άρθρο</w:t>
            </w:r>
            <w:proofErr w:type="spellEnd"/>
            <w:r w:rsidRPr="00513F1C">
              <w:rPr>
                <w:rFonts w:eastAsia="Calibri" w:cstheme="minorHAnsi"/>
                <w:color w:val="000000" w:themeColor="text1"/>
                <w:sz w:val="16"/>
                <w:szCs w:val="16"/>
              </w:rPr>
              <w:t xml:space="preserve"> 9 (παρ. 5) ν. 2335/1995</w:t>
            </w:r>
          </w:p>
          <w:p w14:paraId="0492887D" w14:textId="77777777" w:rsidR="00821D60" w:rsidRPr="00513F1C" w:rsidRDefault="00821D60" w:rsidP="007E73DB">
            <w:pPr>
              <w:jc w:val="center"/>
              <w:rPr>
                <w:rFonts w:eastAsia="Calibri" w:cstheme="minorHAnsi"/>
                <w:color w:val="000000" w:themeColor="text1"/>
                <w:sz w:val="16"/>
                <w:szCs w:val="16"/>
              </w:rPr>
            </w:pPr>
            <w:r w:rsidRPr="00513F1C">
              <w:rPr>
                <w:rFonts w:eastAsia="Calibri" w:cstheme="minorHAnsi"/>
                <w:color w:val="000000" w:themeColor="text1"/>
                <w:sz w:val="16"/>
                <w:szCs w:val="16"/>
              </w:rPr>
              <w:t>(Α΄ 185)</w:t>
            </w:r>
          </w:p>
        </w:tc>
        <w:tc>
          <w:tcPr>
            <w:tcW w:w="4594" w:type="dxa"/>
          </w:tcPr>
          <w:p w14:paraId="048AD2EB" w14:textId="77777777" w:rsidR="00821D60" w:rsidRPr="00513F1C" w:rsidRDefault="00821D60" w:rsidP="007E73DB">
            <w:pPr>
              <w:jc w:val="both"/>
              <w:rPr>
                <w:rFonts w:eastAsia="Calibri" w:cstheme="minorHAnsi"/>
                <w:color w:val="000000" w:themeColor="text1"/>
                <w:sz w:val="16"/>
                <w:szCs w:val="16"/>
                <w:lang w:val="el-GR"/>
              </w:rPr>
            </w:pPr>
          </w:p>
          <w:p w14:paraId="5CCA3AFD"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lang w:val="el-GR"/>
              </w:rPr>
              <w:t xml:space="preserve">Οι διατάξεις του Καταστατικού του Ταμείου Πρόνοιας Προσωπικού Ο.Σ.Ε., πλην των αναφερομένων στο τελευταίο εδάφιο της παρ. 2 του άρθρου 1 του ν. 2520/1953 (ΦΕΚ 220 Α΄), αντικαθίστανται, τροποποιούνται και συμπληρώνονται </w:t>
            </w:r>
            <w:r w:rsidRPr="009D73F7">
              <w:rPr>
                <w:rFonts w:eastAsia="Calibri" w:cstheme="minorHAnsi"/>
                <w:i/>
                <w:color w:val="000000" w:themeColor="text1"/>
                <w:sz w:val="16"/>
                <w:szCs w:val="16"/>
                <w:u w:val="single"/>
                <w:lang w:val="el-GR"/>
              </w:rPr>
              <w:t xml:space="preserve">με </w:t>
            </w:r>
            <w:r w:rsidRPr="009D73F7">
              <w:rPr>
                <w:rFonts w:eastAsia="Calibri" w:cstheme="minorHAnsi"/>
                <w:b/>
                <w:i/>
                <w:color w:val="000000" w:themeColor="text1"/>
                <w:sz w:val="16"/>
                <w:szCs w:val="16"/>
                <w:u w:val="single"/>
                <w:lang w:val="el-GR"/>
              </w:rPr>
              <w:t>απόφαση</w:t>
            </w:r>
            <w:r w:rsidRPr="009D73F7">
              <w:rPr>
                <w:rFonts w:eastAsia="Calibri" w:cstheme="minorHAnsi"/>
                <w:i/>
                <w:color w:val="000000" w:themeColor="text1"/>
                <w:sz w:val="16"/>
                <w:szCs w:val="16"/>
                <w:u w:val="single"/>
                <w:lang w:val="el-GR"/>
              </w:rPr>
              <w:t xml:space="preserve"> του Υπουργού Υγείας, Πρόνοιας και Κοινωνικών Ασφαλίσεων, μετά από γνώμη του Διοικητικού Συμβουλίου του Ταμείου και του Συμβουλίου Κοινωνικής Ασφάλειας, η οποία δημοσιεύεται στην Εφημερίδα της Κυβερνήσεως</w:t>
            </w:r>
            <w:r w:rsidRPr="009D73F7">
              <w:rPr>
                <w:rFonts w:eastAsia="Calibri" w:cstheme="minorHAnsi"/>
                <w:color w:val="000000" w:themeColor="text1"/>
                <w:sz w:val="16"/>
                <w:szCs w:val="16"/>
                <w:lang w:val="el-GR"/>
              </w:rPr>
              <w:t>».</w:t>
            </w:r>
          </w:p>
          <w:p w14:paraId="5545EFE6" w14:textId="77777777" w:rsidR="00821D60" w:rsidRPr="00513F1C" w:rsidRDefault="00821D60" w:rsidP="007E73DB">
            <w:pPr>
              <w:jc w:val="both"/>
              <w:rPr>
                <w:rFonts w:eastAsia="Calibri" w:cstheme="minorHAnsi"/>
                <w:color w:val="000000" w:themeColor="text1"/>
                <w:sz w:val="16"/>
                <w:szCs w:val="16"/>
                <w:lang w:val="el-GR"/>
              </w:rPr>
            </w:pPr>
          </w:p>
          <w:p w14:paraId="77112B49" w14:textId="77777777" w:rsidR="00821D60" w:rsidRPr="00513F1C" w:rsidRDefault="00821D60" w:rsidP="007E73DB">
            <w:pPr>
              <w:jc w:val="both"/>
              <w:rPr>
                <w:rFonts w:eastAsia="Calibri" w:cstheme="minorHAnsi"/>
                <w:color w:val="000000" w:themeColor="text1"/>
                <w:sz w:val="16"/>
                <w:szCs w:val="16"/>
                <w:lang w:val="el-GR"/>
              </w:rPr>
            </w:pPr>
          </w:p>
        </w:tc>
        <w:tc>
          <w:tcPr>
            <w:tcW w:w="3264" w:type="dxa"/>
          </w:tcPr>
          <w:p w14:paraId="68B67C77"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Παροχή στον Υπουργό της κανονιστικής αρμοδιότητας να προβαίνει ειδικά ως προς το Ταμείο Πρόνοιας Προσωπικού Ο.Σ.Ε. σε τροποποίηση, συμπλήρωση ή αντικατάσταση των διατάξεων του Καταστατικού του για κάθε ζήτημα που ρυθμίζεται με αυτές πλην αυτών που αφορούν τη σύσταση και την κατάργηση του εν λόγω ασφαλιστικού φορέα, τις υπέρ αυτού επιβαλλόμενες εισφορές και την επιβολή ποινικών κυρώσεων (ΣτΕ 3051/2014).</w:t>
            </w:r>
          </w:p>
        </w:tc>
        <w:tc>
          <w:tcPr>
            <w:tcW w:w="2611" w:type="dxa"/>
          </w:tcPr>
          <w:p w14:paraId="3BD1BF44" w14:textId="77777777" w:rsidR="00821D60" w:rsidRPr="00513F1C" w:rsidRDefault="00821D60" w:rsidP="007E73DB">
            <w:pPr>
              <w:jc w:val="center"/>
              <w:rPr>
                <w:rFonts w:eastAsia="Calibri" w:cstheme="minorHAnsi"/>
                <w:color w:val="000000" w:themeColor="text1"/>
                <w:sz w:val="16"/>
                <w:szCs w:val="16"/>
                <w:lang w:val="el-GR"/>
              </w:rPr>
            </w:pPr>
          </w:p>
          <w:p w14:paraId="78A36BF7" w14:textId="77777777" w:rsidR="00821D60" w:rsidRPr="00513F1C" w:rsidRDefault="00821D60" w:rsidP="007E73DB">
            <w:pPr>
              <w:ind w:left="360"/>
              <w:jc w:val="center"/>
              <w:rPr>
                <w:rFonts w:eastAsia="Calibri" w:cstheme="minorHAnsi"/>
                <w:color w:val="000000" w:themeColor="text1"/>
                <w:sz w:val="16"/>
                <w:szCs w:val="16"/>
                <w:lang w:val="el-GR"/>
              </w:rPr>
            </w:pPr>
          </w:p>
          <w:p w14:paraId="3071E1E3" w14:textId="77777777" w:rsidR="00821D60" w:rsidRPr="00513F1C" w:rsidRDefault="00821D60" w:rsidP="007E73DB">
            <w:pPr>
              <w:jc w:val="center"/>
              <w:rPr>
                <w:rFonts w:eastAsia="Calibri" w:cstheme="minorHAnsi"/>
                <w:color w:val="000000" w:themeColor="text1"/>
                <w:sz w:val="16"/>
                <w:szCs w:val="16"/>
                <w:lang w:val="el-GR"/>
              </w:rPr>
            </w:pPr>
          </w:p>
          <w:p w14:paraId="1BF37E62"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εξουσιοδότηση</w:t>
            </w:r>
            <w:proofErr w:type="spellEnd"/>
            <w:r w:rsidRPr="00513F1C">
              <w:rPr>
                <w:rFonts w:eastAsia="Calibri" w:cstheme="minorHAnsi"/>
                <w:color w:val="000000" w:themeColor="text1"/>
                <w:sz w:val="16"/>
                <w:szCs w:val="16"/>
              </w:rPr>
              <w:t xml:space="preserve"> </w:t>
            </w:r>
            <w:proofErr w:type="spellStart"/>
            <w:r w:rsidRPr="00513F1C">
              <w:rPr>
                <w:rFonts w:eastAsia="Calibri" w:cstheme="minorHAnsi"/>
                <w:color w:val="000000" w:themeColor="text1"/>
                <w:sz w:val="16"/>
                <w:szCs w:val="16"/>
              </w:rPr>
              <w:t>ειδική</w:t>
            </w:r>
            <w:proofErr w:type="spellEnd"/>
            <w:r w:rsidRPr="00513F1C">
              <w:rPr>
                <w:rFonts w:eastAsia="Calibri" w:cstheme="minorHAnsi"/>
                <w:color w:val="000000" w:themeColor="text1"/>
                <w:sz w:val="16"/>
                <w:szCs w:val="16"/>
              </w:rPr>
              <w:t xml:space="preserve"> και </w:t>
            </w:r>
            <w:proofErr w:type="spellStart"/>
            <w:r w:rsidRPr="00513F1C">
              <w:rPr>
                <w:rFonts w:eastAsia="Calibri" w:cstheme="minorHAnsi"/>
                <w:color w:val="000000" w:themeColor="text1"/>
                <w:sz w:val="16"/>
                <w:szCs w:val="16"/>
              </w:rPr>
              <w:t>ορισμένη</w:t>
            </w:r>
            <w:proofErr w:type="spellEnd"/>
            <w:r w:rsidRPr="00513F1C">
              <w:rPr>
                <w:rFonts w:eastAsia="Calibri" w:cstheme="minorHAnsi"/>
                <w:color w:val="000000" w:themeColor="text1"/>
                <w:sz w:val="16"/>
                <w:szCs w:val="16"/>
              </w:rPr>
              <w:t xml:space="preserve"> </w:t>
            </w:r>
          </w:p>
        </w:tc>
      </w:tr>
      <w:tr w:rsidR="00821D60" w:rsidRPr="00513F1C" w14:paraId="3CC78F75" w14:textId="77777777" w:rsidTr="00D55BEE">
        <w:trPr>
          <w:trHeight w:val="973"/>
          <w:jc w:val="center"/>
        </w:trPr>
        <w:tc>
          <w:tcPr>
            <w:tcW w:w="2000" w:type="dxa"/>
          </w:tcPr>
          <w:p w14:paraId="40C86952" w14:textId="77777777" w:rsidR="00821D60" w:rsidRPr="00513F1C" w:rsidRDefault="00821D60" w:rsidP="007E73DB">
            <w:pPr>
              <w:jc w:val="center"/>
              <w:rPr>
                <w:rFonts w:eastAsia="Calibri" w:cstheme="minorHAnsi"/>
                <w:color w:val="000000" w:themeColor="text1"/>
                <w:sz w:val="16"/>
                <w:szCs w:val="16"/>
                <w:lang w:val="el-GR"/>
              </w:rPr>
            </w:pPr>
          </w:p>
          <w:p w14:paraId="637D45DB" w14:textId="77777777" w:rsidR="00821D60" w:rsidRPr="00513F1C" w:rsidRDefault="00821D60" w:rsidP="007E73DB">
            <w:pPr>
              <w:jc w:val="center"/>
              <w:rPr>
                <w:rFonts w:eastAsia="Calibri" w:cstheme="minorHAnsi"/>
                <w:color w:val="000000" w:themeColor="text1"/>
                <w:sz w:val="16"/>
                <w:szCs w:val="16"/>
                <w:lang w:val="el-GR"/>
              </w:rPr>
            </w:pPr>
          </w:p>
          <w:p w14:paraId="57EDBEF2" w14:textId="77777777" w:rsidR="00821D60" w:rsidRPr="00513F1C" w:rsidRDefault="00821D60" w:rsidP="007E73DB">
            <w:pPr>
              <w:jc w:val="center"/>
              <w:rPr>
                <w:rFonts w:eastAsia="Calibri" w:cstheme="minorHAnsi"/>
                <w:color w:val="000000" w:themeColor="text1"/>
                <w:sz w:val="16"/>
                <w:szCs w:val="16"/>
                <w:lang w:val="el-GR"/>
              </w:rPr>
            </w:pPr>
          </w:p>
          <w:p w14:paraId="56C32254" w14:textId="77777777" w:rsidR="00821D60" w:rsidRPr="00513F1C" w:rsidRDefault="00821D60" w:rsidP="007E73DB">
            <w:pPr>
              <w:jc w:val="center"/>
              <w:rPr>
                <w:rFonts w:eastAsia="Calibri" w:cstheme="minorHAnsi"/>
                <w:color w:val="000000" w:themeColor="text1"/>
                <w:sz w:val="16"/>
                <w:szCs w:val="16"/>
                <w:lang w:val="el-GR"/>
              </w:rPr>
            </w:pPr>
          </w:p>
          <w:p w14:paraId="1708D73F" w14:textId="77777777" w:rsidR="00821D60" w:rsidRPr="00513F1C" w:rsidRDefault="00821D60" w:rsidP="007E73DB">
            <w:pPr>
              <w:jc w:val="center"/>
              <w:rPr>
                <w:rFonts w:eastAsia="Calibri" w:cstheme="minorHAnsi"/>
                <w:color w:val="000000" w:themeColor="text1"/>
                <w:sz w:val="16"/>
                <w:szCs w:val="16"/>
                <w:lang w:val="el-GR"/>
              </w:rPr>
            </w:pPr>
          </w:p>
          <w:p w14:paraId="4936407C" w14:textId="77777777" w:rsidR="00821D60" w:rsidRPr="00513F1C" w:rsidRDefault="00821D60" w:rsidP="007E73DB">
            <w:pPr>
              <w:jc w:val="center"/>
              <w:rPr>
                <w:rFonts w:eastAsia="Calibri" w:cstheme="minorHAnsi"/>
                <w:color w:val="000000" w:themeColor="text1"/>
                <w:sz w:val="16"/>
                <w:szCs w:val="16"/>
                <w:lang w:val="el-GR"/>
              </w:rPr>
            </w:pPr>
          </w:p>
          <w:p w14:paraId="4154C284" w14:textId="77777777" w:rsidR="00821D60" w:rsidRPr="00513F1C" w:rsidRDefault="00821D60" w:rsidP="007E73DB">
            <w:pPr>
              <w:jc w:val="center"/>
              <w:rPr>
                <w:rFonts w:eastAsia="Calibri" w:cstheme="minorHAnsi"/>
                <w:color w:val="000000" w:themeColor="text1"/>
                <w:sz w:val="16"/>
                <w:szCs w:val="16"/>
                <w:lang w:val="el-GR"/>
              </w:rPr>
            </w:pPr>
          </w:p>
          <w:p w14:paraId="6BB72A40" w14:textId="77777777" w:rsidR="00821D60" w:rsidRPr="00513F1C" w:rsidRDefault="00821D60" w:rsidP="007E73DB">
            <w:pPr>
              <w:jc w:val="center"/>
              <w:rPr>
                <w:rFonts w:eastAsia="Calibri" w:cstheme="minorHAnsi"/>
                <w:color w:val="000000" w:themeColor="text1"/>
                <w:sz w:val="16"/>
                <w:szCs w:val="16"/>
              </w:rPr>
            </w:pPr>
            <w:proofErr w:type="spellStart"/>
            <w:r w:rsidRPr="00513F1C">
              <w:rPr>
                <w:rFonts w:eastAsia="Calibri" w:cstheme="minorHAnsi"/>
                <w:color w:val="000000" w:themeColor="text1"/>
                <w:sz w:val="16"/>
                <w:szCs w:val="16"/>
              </w:rPr>
              <w:t>Άρθρο</w:t>
            </w:r>
            <w:proofErr w:type="spellEnd"/>
            <w:r w:rsidRPr="00513F1C">
              <w:rPr>
                <w:rFonts w:eastAsia="Calibri" w:cstheme="minorHAnsi"/>
                <w:color w:val="000000" w:themeColor="text1"/>
                <w:sz w:val="16"/>
                <w:szCs w:val="16"/>
              </w:rPr>
              <w:t xml:space="preserve"> 21 (παρ. 8) ν. 2636/1998</w:t>
            </w:r>
          </w:p>
          <w:p w14:paraId="6CDCD375" w14:textId="77777777" w:rsidR="00821D60" w:rsidRPr="00513F1C" w:rsidRDefault="00821D60" w:rsidP="007E73DB">
            <w:pPr>
              <w:jc w:val="center"/>
              <w:rPr>
                <w:rFonts w:eastAsia="Calibri" w:cstheme="minorHAnsi"/>
                <w:color w:val="000000" w:themeColor="text1"/>
                <w:sz w:val="16"/>
                <w:szCs w:val="16"/>
              </w:rPr>
            </w:pPr>
            <w:r w:rsidRPr="00513F1C">
              <w:rPr>
                <w:rFonts w:eastAsia="Calibri" w:cstheme="minorHAnsi"/>
                <w:color w:val="000000" w:themeColor="text1"/>
                <w:sz w:val="16"/>
                <w:szCs w:val="16"/>
              </w:rPr>
              <w:t>(Α΄ 198)</w:t>
            </w:r>
          </w:p>
        </w:tc>
        <w:tc>
          <w:tcPr>
            <w:tcW w:w="4594" w:type="dxa"/>
          </w:tcPr>
          <w:p w14:paraId="6EA9133B" w14:textId="77777777" w:rsidR="00821D60" w:rsidRPr="00513F1C" w:rsidRDefault="00821D60" w:rsidP="007E73DB">
            <w:pPr>
              <w:jc w:val="both"/>
              <w:rPr>
                <w:rFonts w:eastAsia="Calibri" w:cstheme="minorHAnsi"/>
                <w:color w:val="000000" w:themeColor="text1"/>
                <w:sz w:val="16"/>
                <w:szCs w:val="16"/>
                <w:lang w:val="el-GR"/>
              </w:rPr>
            </w:pPr>
          </w:p>
          <w:p w14:paraId="6753B5A4" w14:textId="77777777" w:rsidR="00821D60" w:rsidRPr="00513F1C" w:rsidRDefault="00821D60" w:rsidP="007E73DB">
            <w:pPr>
              <w:jc w:val="both"/>
              <w:rPr>
                <w:rFonts w:eastAsia="Calibri" w:cstheme="minorHAnsi"/>
                <w:color w:val="000000" w:themeColor="text1"/>
                <w:sz w:val="16"/>
                <w:szCs w:val="16"/>
                <w:lang w:val="el-GR"/>
              </w:rPr>
            </w:pPr>
          </w:p>
          <w:p w14:paraId="116C547C" w14:textId="77777777" w:rsidR="00821D60" w:rsidRPr="00513F1C" w:rsidRDefault="00821D60" w:rsidP="007E73DB">
            <w:pPr>
              <w:jc w:val="both"/>
              <w:rPr>
                <w:rFonts w:eastAsia="Calibri" w:cstheme="minorHAnsi"/>
                <w:color w:val="000000" w:themeColor="text1"/>
                <w:sz w:val="16"/>
                <w:szCs w:val="16"/>
                <w:lang w:val="el-GR"/>
              </w:rPr>
            </w:pPr>
          </w:p>
          <w:p w14:paraId="03F1CED9" w14:textId="77777777" w:rsidR="00821D60" w:rsidRPr="00513F1C" w:rsidRDefault="00821D60" w:rsidP="007E73DB">
            <w:pPr>
              <w:jc w:val="both"/>
              <w:rPr>
                <w:rFonts w:eastAsia="Calibri" w:cstheme="minorHAnsi"/>
                <w:color w:val="000000" w:themeColor="text1"/>
                <w:sz w:val="16"/>
                <w:szCs w:val="16"/>
                <w:lang w:val="el-GR"/>
              </w:rPr>
            </w:pPr>
          </w:p>
          <w:p w14:paraId="6E991E57"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u w:val="single"/>
                <w:lang w:val="el-GR"/>
              </w:rPr>
              <w:t xml:space="preserve">Με αποφάσεις του Δ.Σ. της εταιρίας, που εγκρίνονται με </w:t>
            </w:r>
            <w:r w:rsidRPr="009D73F7">
              <w:rPr>
                <w:rFonts w:eastAsia="Calibri" w:cstheme="minorHAnsi"/>
                <w:b/>
                <w:i/>
                <w:color w:val="000000" w:themeColor="text1"/>
                <w:sz w:val="16"/>
                <w:szCs w:val="16"/>
                <w:u w:val="single"/>
                <w:lang w:val="el-GR"/>
              </w:rPr>
              <w:t>κοινή απόφαση των Υπουργών Οικονομικών και Ανάπτυξης</w:t>
            </w:r>
            <w:r w:rsidRPr="009D73F7">
              <w:rPr>
                <w:rFonts w:eastAsia="Calibri" w:cstheme="minorHAnsi"/>
                <w:i/>
                <w:color w:val="000000" w:themeColor="text1"/>
                <w:sz w:val="16"/>
                <w:szCs w:val="16"/>
                <w:u w:val="single"/>
                <w:lang w:val="el-GR"/>
              </w:rPr>
              <w:t xml:space="preserve"> και δημοσιεύονται στην Εφημερίδα της Κυβερνήσεως, μπορεί να εκδίδονται, τροποποιούνται, καταργούνται ή να συμπληρώνονται οι κανονισμοί λειτουργίας των τουριστικών λιμένων που αναλαμβάνει η εταιρία.</w:t>
            </w:r>
            <w:r w:rsidRPr="009D73F7">
              <w:rPr>
                <w:rFonts w:eastAsia="Calibri" w:cstheme="minorHAnsi"/>
                <w:i/>
                <w:color w:val="000000" w:themeColor="text1"/>
                <w:sz w:val="16"/>
                <w:szCs w:val="16"/>
                <w:lang w:val="el-GR"/>
              </w:rPr>
              <w:t xml:space="preserve"> </w:t>
            </w:r>
            <w:r w:rsidRPr="009D73F7">
              <w:rPr>
                <w:rFonts w:eastAsia="Calibri" w:cstheme="minorHAnsi"/>
                <w:i/>
                <w:color w:val="000000" w:themeColor="text1"/>
                <w:sz w:val="16"/>
                <w:szCs w:val="16"/>
                <w:u w:val="single"/>
                <w:lang w:val="el-GR"/>
              </w:rPr>
              <w:t>Με αποφάσεις του Δ.Σ. της εταιρίας, που εγκρίνονται από τον Υπουργό Ανάπτυξης</w:t>
            </w:r>
            <w:r w:rsidRPr="009D73F7">
              <w:rPr>
                <w:rFonts w:eastAsia="Calibri" w:cstheme="minorHAnsi"/>
                <w:i/>
                <w:color w:val="000000" w:themeColor="text1"/>
                <w:sz w:val="16"/>
                <w:szCs w:val="16"/>
                <w:lang w:val="el-GR"/>
              </w:rPr>
              <w:t xml:space="preserve"> και δημοσιεύονται στην Εφημερίδα της Κυβερνήσεως, καθορίζονται τα τιμολόγια των τουριστικών λιμένων και των ιαματικών πηγών που έχει αναλάβει η εταιρία. Μέχρι την έκδοση των παραπάνω αποφάσεων εξακολουθούν να εφαρμόζονται στην εταιρία οι σχετικοί κανονισμοί λειτουργίας και τα σχετικά τιμολόγια του Ε.Ο.Τ.</w:t>
            </w:r>
            <w:r w:rsidRPr="009D73F7">
              <w:rPr>
                <w:rFonts w:eastAsia="Calibri" w:cstheme="minorHAnsi"/>
                <w:color w:val="000000" w:themeColor="text1"/>
                <w:sz w:val="16"/>
                <w:szCs w:val="16"/>
                <w:lang w:val="el-GR"/>
              </w:rPr>
              <w:t>».</w:t>
            </w:r>
          </w:p>
          <w:p w14:paraId="032DE2B3" w14:textId="77777777" w:rsidR="00821D60" w:rsidRPr="00513F1C" w:rsidRDefault="00821D60" w:rsidP="007E73DB">
            <w:pPr>
              <w:jc w:val="both"/>
              <w:rPr>
                <w:rFonts w:eastAsia="Calibri" w:cstheme="minorHAnsi"/>
                <w:color w:val="000000" w:themeColor="text1"/>
                <w:sz w:val="16"/>
                <w:szCs w:val="16"/>
                <w:lang w:val="el-GR"/>
              </w:rPr>
            </w:pPr>
          </w:p>
        </w:tc>
        <w:tc>
          <w:tcPr>
            <w:tcW w:w="3264" w:type="dxa"/>
          </w:tcPr>
          <w:p w14:paraId="125EA082"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 xml:space="preserve">Με βάση τις εξουσιοδοτικές αυτές διατάξεις επιτρέπεται η επιβολή τελών ελλιμενισμού στα ελλιμενιζόμενα σε τουριστικούς λιμένες (μαρίνες) σκάφη με αποφάσεις του Διοικητικού Συμβουλίου ΕΤΑΔ Α.Ε., που εγκρίνονται με απόφαση του Υπουργού Ανάπτυξης. Η παρεχόμενη προς τούτο με τις ως άνω διατάξεις νομοθετική εξουσιοδότηση, κατά την έννοια της οποίας το ύψος των λιμενικών τελών καθορίζεται με βάση ιδιωτικοοικονομικά κριτήρια λαμβανομένου όμως υπόψη και του δημόσιου σκοπού, στον οποίο αποβλέπουν οι διατάξεις αυτές, </w:t>
            </w:r>
            <w:r w:rsidRPr="009D73F7">
              <w:rPr>
                <w:rFonts w:eastAsia="Calibri" w:cstheme="minorHAnsi"/>
                <w:color w:val="000000" w:themeColor="text1"/>
                <w:sz w:val="16"/>
                <w:szCs w:val="16"/>
                <w:u w:val="single"/>
                <w:lang w:val="el-GR"/>
              </w:rPr>
              <w:t>είναι ειδική και ορισμένη</w:t>
            </w:r>
            <w:r w:rsidRPr="009D73F7">
              <w:rPr>
                <w:rFonts w:eastAsia="Calibri" w:cstheme="minorHAnsi"/>
                <w:color w:val="000000" w:themeColor="text1"/>
                <w:sz w:val="16"/>
                <w:szCs w:val="16"/>
                <w:lang w:val="el-GR"/>
              </w:rPr>
              <w:t>, δεν είναι δε αναγκαία για την πληρότητά της η πρόβλεψη συγκεκριμένων κριτηρίων, τρόπου υπολογισμού και λοιπών λεπτομερειών επιβολής των τελών, εφόσον, κατά την έννοια των ως άνω διατάξεων, ο καθορισμός του ύψους των τελών γίνεται κατά τους κανόνες της ιδιωτικής οικονομίας που εξαρτώνται από ποικίλες και μεταβαλλόμενες συνθήκες (ΣτΕ 2403/2014).</w:t>
            </w:r>
          </w:p>
        </w:tc>
        <w:tc>
          <w:tcPr>
            <w:tcW w:w="2611" w:type="dxa"/>
          </w:tcPr>
          <w:p w14:paraId="53404689" w14:textId="77777777" w:rsidR="00821D60" w:rsidRPr="00513F1C" w:rsidRDefault="00821D60" w:rsidP="007E73DB">
            <w:pPr>
              <w:jc w:val="center"/>
              <w:rPr>
                <w:rFonts w:eastAsia="Calibri" w:cstheme="minorHAnsi"/>
                <w:color w:val="000000" w:themeColor="text1"/>
                <w:sz w:val="16"/>
                <w:szCs w:val="16"/>
                <w:lang w:val="el-GR"/>
              </w:rPr>
            </w:pPr>
          </w:p>
          <w:p w14:paraId="63DEE629" w14:textId="77777777" w:rsidR="00821D60" w:rsidRPr="00513F1C" w:rsidRDefault="00821D60" w:rsidP="007E73DB">
            <w:pPr>
              <w:jc w:val="center"/>
              <w:rPr>
                <w:rFonts w:eastAsia="Calibri" w:cstheme="minorHAnsi"/>
                <w:color w:val="000000" w:themeColor="text1"/>
                <w:sz w:val="16"/>
                <w:szCs w:val="16"/>
                <w:lang w:val="el-GR"/>
              </w:rPr>
            </w:pPr>
          </w:p>
          <w:p w14:paraId="79309E6A" w14:textId="77777777" w:rsidR="00821D60" w:rsidRPr="00513F1C" w:rsidRDefault="00821D60" w:rsidP="007E73DB">
            <w:pPr>
              <w:jc w:val="center"/>
              <w:rPr>
                <w:rFonts w:eastAsia="Calibri" w:cstheme="minorHAnsi"/>
                <w:color w:val="000000" w:themeColor="text1"/>
                <w:sz w:val="16"/>
                <w:szCs w:val="16"/>
                <w:lang w:val="el-GR"/>
              </w:rPr>
            </w:pPr>
          </w:p>
          <w:p w14:paraId="593A3B72" w14:textId="77777777" w:rsidR="00821D60" w:rsidRPr="00513F1C" w:rsidRDefault="00821D60" w:rsidP="007E73DB">
            <w:pPr>
              <w:jc w:val="center"/>
              <w:rPr>
                <w:rFonts w:eastAsia="Calibri" w:cstheme="minorHAnsi"/>
                <w:color w:val="000000" w:themeColor="text1"/>
                <w:sz w:val="16"/>
                <w:szCs w:val="16"/>
                <w:lang w:val="el-GR"/>
              </w:rPr>
            </w:pPr>
          </w:p>
          <w:p w14:paraId="2A0776D5" w14:textId="77777777" w:rsidR="00821D60" w:rsidRPr="00513F1C" w:rsidRDefault="00821D60" w:rsidP="007E73DB">
            <w:pPr>
              <w:jc w:val="center"/>
              <w:rPr>
                <w:rFonts w:eastAsia="Calibri" w:cstheme="minorHAnsi"/>
                <w:color w:val="000000" w:themeColor="text1"/>
                <w:sz w:val="16"/>
                <w:szCs w:val="16"/>
                <w:lang w:val="el-GR"/>
              </w:rPr>
            </w:pPr>
          </w:p>
          <w:p w14:paraId="7B668ADD" w14:textId="77777777" w:rsidR="00821D60" w:rsidRPr="00513F1C" w:rsidRDefault="00821D60" w:rsidP="007E73DB">
            <w:pPr>
              <w:jc w:val="center"/>
              <w:rPr>
                <w:rFonts w:eastAsia="Calibri" w:cstheme="minorHAnsi"/>
                <w:color w:val="000000" w:themeColor="text1"/>
                <w:sz w:val="16"/>
                <w:szCs w:val="16"/>
                <w:lang w:val="el-GR"/>
              </w:rPr>
            </w:pPr>
          </w:p>
          <w:p w14:paraId="27EA370C" w14:textId="77777777" w:rsidR="00821D60" w:rsidRPr="00513F1C" w:rsidRDefault="00821D60" w:rsidP="007E73DB">
            <w:pPr>
              <w:jc w:val="center"/>
              <w:rPr>
                <w:rFonts w:eastAsia="Calibri" w:cstheme="minorHAnsi"/>
                <w:color w:val="000000" w:themeColor="text1"/>
                <w:sz w:val="16"/>
                <w:szCs w:val="16"/>
                <w:lang w:val="el-GR"/>
              </w:rPr>
            </w:pPr>
          </w:p>
          <w:p w14:paraId="5F4E9D73" w14:textId="77777777" w:rsidR="00821D60" w:rsidRPr="00513F1C" w:rsidRDefault="00821D60" w:rsidP="007E73DB">
            <w:pPr>
              <w:jc w:val="center"/>
              <w:rPr>
                <w:rFonts w:eastAsia="Calibri" w:cstheme="minorHAnsi"/>
                <w:color w:val="000000" w:themeColor="text1"/>
                <w:sz w:val="16"/>
                <w:szCs w:val="16"/>
                <w:lang w:val="el-GR"/>
              </w:rPr>
            </w:pPr>
          </w:p>
          <w:p w14:paraId="65FB39AA"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εξουσιοδότηση</w:t>
            </w:r>
            <w:proofErr w:type="spellEnd"/>
          </w:p>
          <w:p w14:paraId="71E01662"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ειδική</w:t>
            </w:r>
            <w:proofErr w:type="spellEnd"/>
            <w:r w:rsidRPr="00513F1C">
              <w:rPr>
                <w:rFonts w:eastAsia="Calibri" w:cstheme="minorHAnsi"/>
                <w:color w:val="000000" w:themeColor="text1"/>
                <w:sz w:val="16"/>
                <w:szCs w:val="16"/>
              </w:rPr>
              <w:t xml:space="preserve"> και </w:t>
            </w:r>
            <w:proofErr w:type="spellStart"/>
            <w:r w:rsidRPr="00513F1C">
              <w:rPr>
                <w:rFonts w:eastAsia="Calibri" w:cstheme="minorHAnsi"/>
                <w:color w:val="000000" w:themeColor="text1"/>
                <w:sz w:val="16"/>
                <w:szCs w:val="16"/>
              </w:rPr>
              <w:t>ορισμένη</w:t>
            </w:r>
            <w:proofErr w:type="spellEnd"/>
            <w:r w:rsidRPr="00513F1C">
              <w:rPr>
                <w:rFonts w:eastAsia="Calibri" w:cstheme="minorHAnsi"/>
                <w:color w:val="000000" w:themeColor="text1"/>
                <w:sz w:val="16"/>
                <w:szCs w:val="16"/>
              </w:rPr>
              <w:t xml:space="preserve"> </w:t>
            </w:r>
          </w:p>
        </w:tc>
      </w:tr>
      <w:tr w:rsidR="00821D60" w:rsidRPr="00513F1C" w14:paraId="44982909" w14:textId="77777777" w:rsidTr="00D55BEE">
        <w:trPr>
          <w:trHeight w:val="973"/>
          <w:jc w:val="center"/>
        </w:trPr>
        <w:tc>
          <w:tcPr>
            <w:tcW w:w="2000" w:type="dxa"/>
          </w:tcPr>
          <w:p w14:paraId="4ED75E09" w14:textId="77777777" w:rsidR="00821D60" w:rsidRPr="00513F1C" w:rsidRDefault="00821D60" w:rsidP="007E73DB">
            <w:pPr>
              <w:jc w:val="center"/>
              <w:rPr>
                <w:rFonts w:eastAsia="Calibri" w:cstheme="minorHAnsi"/>
                <w:color w:val="000000" w:themeColor="text1"/>
                <w:sz w:val="16"/>
                <w:szCs w:val="16"/>
                <w:lang w:val="el-GR"/>
              </w:rPr>
            </w:pPr>
          </w:p>
          <w:p w14:paraId="373F53A4" w14:textId="77777777" w:rsidR="00821D60" w:rsidRPr="00513F1C" w:rsidRDefault="00821D60" w:rsidP="007E73DB">
            <w:pPr>
              <w:jc w:val="center"/>
              <w:rPr>
                <w:rFonts w:eastAsia="Calibri" w:cstheme="minorHAnsi"/>
                <w:color w:val="000000" w:themeColor="text1"/>
                <w:sz w:val="16"/>
                <w:szCs w:val="16"/>
                <w:lang w:val="el-GR"/>
              </w:rPr>
            </w:pPr>
          </w:p>
          <w:p w14:paraId="1378824A" w14:textId="77777777" w:rsidR="00821D60" w:rsidRPr="00513F1C" w:rsidRDefault="00821D60" w:rsidP="007E73DB">
            <w:pPr>
              <w:jc w:val="center"/>
              <w:rPr>
                <w:rFonts w:eastAsia="Calibri" w:cstheme="minorHAnsi"/>
                <w:color w:val="000000" w:themeColor="text1"/>
                <w:sz w:val="16"/>
                <w:szCs w:val="16"/>
                <w:lang w:val="el-GR"/>
              </w:rPr>
            </w:pPr>
          </w:p>
          <w:p w14:paraId="112AFDD8" w14:textId="77777777" w:rsidR="00821D60" w:rsidRPr="00513F1C" w:rsidRDefault="00821D60" w:rsidP="007E73DB">
            <w:pPr>
              <w:jc w:val="center"/>
              <w:rPr>
                <w:rFonts w:eastAsia="Calibri" w:cstheme="minorHAnsi"/>
                <w:color w:val="000000" w:themeColor="text1"/>
                <w:sz w:val="16"/>
                <w:szCs w:val="16"/>
              </w:rPr>
            </w:pPr>
            <w:proofErr w:type="spellStart"/>
            <w:r w:rsidRPr="00513F1C">
              <w:rPr>
                <w:rFonts w:eastAsia="Calibri" w:cstheme="minorHAnsi"/>
                <w:color w:val="000000" w:themeColor="text1"/>
                <w:sz w:val="16"/>
                <w:szCs w:val="16"/>
              </w:rPr>
              <w:t>Άρθρο</w:t>
            </w:r>
            <w:proofErr w:type="spellEnd"/>
            <w:r w:rsidRPr="00513F1C">
              <w:rPr>
                <w:rFonts w:eastAsia="Calibri" w:cstheme="minorHAnsi"/>
                <w:color w:val="000000" w:themeColor="text1"/>
                <w:sz w:val="16"/>
                <w:szCs w:val="16"/>
              </w:rPr>
              <w:t xml:space="preserve"> 17 ν. 3863/2010</w:t>
            </w:r>
          </w:p>
          <w:p w14:paraId="3958FA59" w14:textId="77777777" w:rsidR="00821D60" w:rsidRPr="00513F1C" w:rsidRDefault="00821D60" w:rsidP="007E73DB">
            <w:pPr>
              <w:jc w:val="center"/>
              <w:rPr>
                <w:rFonts w:eastAsia="Calibri" w:cstheme="minorHAnsi"/>
                <w:color w:val="000000" w:themeColor="text1"/>
                <w:sz w:val="16"/>
                <w:szCs w:val="16"/>
              </w:rPr>
            </w:pPr>
            <w:r w:rsidRPr="00513F1C">
              <w:rPr>
                <w:rFonts w:eastAsia="Calibri" w:cstheme="minorHAnsi"/>
                <w:color w:val="000000" w:themeColor="text1"/>
                <w:sz w:val="16"/>
                <w:szCs w:val="16"/>
              </w:rPr>
              <w:t>(Α΄ 115)</w:t>
            </w:r>
          </w:p>
          <w:p w14:paraId="2588E89F" w14:textId="77777777" w:rsidR="00821D60" w:rsidRPr="00513F1C" w:rsidRDefault="00821D60" w:rsidP="007E73DB">
            <w:pPr>
              <w:jc w:val="center"/>
              <w:rPr>
                <w:rFonts w:eastAsia="Calibri" w:cstheme="minorHAnsi"/>
                <w:color w:val="000000" w:themeColor="text1"/>
                <w:sz w:val="16"/>
                <w:szCs w:val="16"/>
              </w:rPr>
            </w:pPr>
          </w:p>
        </w:tc>
        <w:tc>
          <w:tcPr>
            <w:tcW w:w="4594" w:type="dxa"/>
          </w:tcPr>
          <w:p w14:paraId="1050EFC2" w14:textId="77777777" w:rsidR="00821D60" w:rsidRPr="00513F1C" w:rsidRDefault="00821D60" w:rsidP="007E73DB">
            <w:pPr>
              <w:jc w:val="both"/>
              <w:rPr>
                <w:rFonts w:eastAsia="Calibri" w:cstheme="minorHAnsi"/>
                <w:i/>
                <w:color w:val="000000" w:themeColor="text1"/>
                <w:sz w:val="16"/>
                <w:szCs w:val="16"/>
                <w:lang w:val="el-GR"/>
              </w:rPr>
            </w:pP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lang w:val="el-GR"/>
              </w:rPr>
              <w:t xml:space="preserve">1. Ο πίνακας των </w:t>
            </w:r>
            <w:proofErr w:type="spellStart"/>
            <w:r w:rsidRPr="009D73F7">
              <w:rPr>
                <w:rFonts w:eastAsia="Calibri" w:cstheme="minorHAnsi"/>
                <w:i/>
                <w:color w:val="000000" w:themeColor="text1"/>
                <w:sz w:val="16"/>
                <w:szCs w:val="16"/>
                <w:lang w:val="el-GR"/>
              </w:rPr>
              <w:t>Βαρέων</w:t>
            </w:r>
            <w:proofErr w:type="spellEnd"/>
            <w:r w:rsidRPr="009D73F7">
              <w:rPr>
                <w:rFonts w:eastAsia="Calibri" w:cstheme="minorHAnsi"/>
                <w:i/>
                <w:color w:val="000000" w:themeColor="text1"/>
                <w:sz w:val="16"/>
                <w:szCs w:val="16"/>
                <w:lang w:val="el-GR"/>
              </w:rPr>
              <w:t xml:space="preserve"> και Ανθυγιεινών Επαγγελμάτων καταρτίζεται για όλους τους φορείς Κοινωνικής Ασφάλισης </w:t>
            </w:r>
            <w:r w:rsidRPr="009D73F7">
              <w:rPr>
                <w:rFonts w:eastAsia="Calibri" w:cstheme="minorHAnsi"/>
                <w:i/>
                <w:color w:val="000000" w:themeColor="text1"/>
                <w:sz w:val="16"/>
                <w:szCs w:val="16"/>
                <w:u w:val="single"/>
                <w:lang w:val="el-GR"/>
              </w:rPr>
              <w:t xml:space="preserve">με </w:t>
            </w:r>
            <w:r w:rsidRPr="009D73F7">
              <w:rPr>
                <w:rFonts w:eastAsia="Calibri" w:cstheme="minorHAnsi"/>
                <w:b/>
                <w:i/>
                <w:color w:val="000000" w:themeColor="text1"/>
                <w:sz w:val="16"/>
                <w:szCs w:val="16"/>
                <w:u w:val="single"/>
                <w:lang w:val="el-GR"/>
              </w:rPr>
              <w:t>απόφαση</w:t>
            </w:r>
            <w:r w:rsidRPr="009D73F7">
              <w:rPr>
                <w:rFonts w:eastAsia="Calibri" w:cstheme="minorHAnsi"/>
                <w:i/>
                <w:color w:val="000000" w:themeColor="text1"/>
                <w:sz w:val="16"/>
                <w:szCs w:val="16"/>
                <w:u w:val="single"/>
                <w:lang w:val="el-GR"/>
              </w:rPr>
              <w:t xml:space="preserve"> του Υπουργού Εργασίας και Κοινωνικής Ασφάλισης, ύστερα από γνώμη της προβλεπόμενης από την παρ. 1 του άρθρου 20 του ν. 3790/2009 (ΦΕΚ 143 Α΄) Διαρκούς Επιτροπής Κρίσεως </w:t>
            </w:r>
            <w:proofErr w:type="spellStart"/>
            <w:r w:rsidRPr="009D73F7">
              <w:rPr>
                <w:rFonts w:eastAsia="Calibri" w:cstheme="minorHAnsi"/>
                <w:i/>
                <w:color w:val="000000" w:themeColor="text1"/>
                <w:sz w:val="16"/>
                <w:szCs w:val="16"/>
                <w:u w:val="single"/>
                <w:lang w:val="el-GR"/>
              </w:rPr>
              <w:t>Βαρέων</w:t>
            </w:r>
            <w:proofErr w:type="spellEnd"/>
            <w:r w:rsidRPr="009D73F7">
              <w:rPr>
                <w:rFonts w:eastAsia="Calibri" w:cstheme="minorHAnsi"/>
                <w:i/>
                <w:color w:val="000000" w:themeColor="text1"/>
                <w:sz w:val="16"/>
                <w:szCs w:val="16"/>
                <w:u w:val="single"/>
                <w:lang w:val="el-GR"/>
              </w:rPr>
              <w:t xml:space="preserve"> και Ανθυγιεινών Επαγγελμάτων και γνωμοδότηση του Συμβουλίου Κοινωνικής Ασφάλισης (ΣΚΑ)</w:t>
            </w:r>
            <w:r w:rsidRPr="009D73F7">
              <w:rPr>
                <w:rFonts w:eastAsia="Calibri" w:cstheme="minorHAnsi"/>
                <w:i/>
                <w:color w:val="000000" w:themeColor="text1"/>
                <w:sz w:val="16"/>
                <w:szCs w:val="16"/>
                <w:lang w:val="el-GR"/>
              </w:rPr>
              <w:t xml:space="preserve">». 2. Ο πίνακας αυτός μπορεί να τροποποιείται ή να συμπληρώνεται με την ίδια διαδικασία, σε χρονικά διαστήματα μεγαλύτερα των τριών (3) ετών </w:t>
            </w:r>
            <w:r w:rsidRPr="009D73F7">
              <w:rPr>
                <w:rFonts w:eastAsia="Calibri" w:cstheme="minorHAnsi"/>
                <w:i/>
                <w:color w:val="000000" w:themeColor="text1"/>
                <w:sz w:val="16"/>
                <w:szCs w:val="16"/>
                <w:lang w:val="el-GR"/>
              </w:rPr>
              <w:lastRenderedPageBreak/>
              <w:t>από τη δημοσίευση της Υπουργικής Απόφασης της πρώτης παραγράφου</w:t>
            </w: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lang w:val="el-GR"/>
              </w:rPr>
              <w:t>.</w:t>
            </w:r>
          </w:p>
        </w:tc>
        <w:tc>
          <w:tcPr>
            <w:tcW w:w="3264" w:type="dxa"/>
          </w:tcPr>
          <w:p w14:paraId="0C0AB0B5"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lastRenderedPageBreak/>
              <w:t xml:space="preserve">Με την εξουσιοδοτική διάταξη του άρθρου 17 του ν. 3863/2010 </w:t>
            </w:r>
            <w:r w:rsidRPr="009D73F7">
              <w:rPr>
                <w:rFonts w:eastAsia="Calibri" w:cstheme="minorHAnsi"/>
                <w:color w:val="000000" w:themeColor="text1"/>
                <w:sz w:val="16"/>
                <w:szCs w:val="16"/>
                <w:u w:val="single"/>
                <w:lang w:val="el-GR"/>
              </w:rPr>
              <w:t>καθορίζεται με σαφήνεια το αντικείμενο της ρυθμιστικής παρέμβασης</w:t>
            </w:r>
            <w:r w:rsidRPr="009D73F7">
              <w:rPr>
                <w:rFonts w:eastAsia="Calibri" w:cstheme="minorHAnsi"/>
                <w:color w:val="000000" w:themeColor="text1"/>
                <w:sz w:val="16"/>
                <w:szCs w:val="16"/>
                <w:lang w:val="el-GR"/>
              </w:rPr>
              <w:t xml:space="preserve"> της κανονιστικώς δρώσας διοικήσεως, συνιστάμενο στην κατάρτιση για το σύνολο των φορέων κοινωνικής ασφαλίσεως του πίνακα των </w:t>
            </w:r>
            <w:proofErr w:type="spellStart"/>
            <w:r w:rsidRPr="009D73F7">
              <w:rPr>
                <w:rFonts w:eastAsia="Calibri" w:cstheme="minorHAnsi"/>
                <w:color w:val="000000" w:themeColor="text1"/>
                <w:sz w:val="16"/>
                <w:szCs w:val="16"/>
                <w:lang w:val="el-GR"/>
              </w:rPr>
              <w:t>Βαρέων</w:t>
            </w:r>
            <w:proofErr w:type="spellEnd"/>
            <w:r w:rsidRPr="009D73F7">
              <w:rPr>
                <w:rFonts w:eastAsia="Calibri" w:cstheme="minorHAnsi"/>
                <w:color w:val="000000" w:themeColor="text1"/>
                <w:sz w:val="16"/>
                <w:szCs w:val="16"/>
                <w:lang w:val="el-GR"/>
              </w:rPr>
              <w:t xml:space="preserve"> και Ανθυγιεινών Επαγγελμάτων, ο οποίος δύναται να τροποποιείται μετά την πάροδο τριετίας. </w:t>
            </w:r>
            <w:r w:rsidRPr="009D73F7">
              <w:rPr>
                <w:rFonts w:eastAsia="Calibri" w:cstheme="minorHAnsi"/>
                <w:color w:val="000000" w:themeColor="text1"/>
                <w:sz w:val="16"/>
                <w:szCs w:val="16"/>
                <w:lang w:val="el-GR"/>
              </w:rPr>
              <w:lastRenderedPageBreak/>
              <w:t>Συνεπώς, η εν λόγω εξουσιοδότηση είναι ειδική και ορισμένη (ΣτΕ 510/2019).</w:t>
            </w:r>
          </w:p>
        </w:tc>
        <w:tc>
          <w:tcPr>
            <w:tcW w:w="2611" w:type="dxa"/>
          </w:tcPr>
          <w:p w14:paraId="1129D152" w14:textId="77777777" w:rsidR="00821D60" w:rsidRPr="00513F1C" w:rsidRDefault="00821D60" w:rsidP="007E73DB">
            <w:pPr>
              <w:jc w:val="center"/>
              <w:rPr>
                <w:rFonts w:eastAsia="Calibri" w:cstheme="minorHAnsi"/>
                <w:color w:val="000000" w:themeColor="text1"/>
                <w:sz w:val="16"/>
                <w:szCs w:val="16"/>
                <w:lang w:val="el-GR"/>
              </w:rPr>
            </w:pPr>
          </w:p>
          <w:p w14:paraId="0C4FE7CC" w14:textId="77777777" w:rsidR="00821D60" w:rsidRPr="00513F1C" w:rsidRDefault="00821D60" w:rsidP="007E73DB">
            <w:pPr>
              <w:jc w:val="center"/>
              <w:rPr>
                <w:rFonts w:eastAsia="Calibri" w:cstheme="minorHAnsi"/>
                <w:color w:val="000000" w:themeColor="text1"/>
                <w:sz w:val="16"/>
                <w:szCs w:val="16"/>
                <w:lang w:val="el-GR"/>
              </w:rPr>
            </w:pPr>
          </w:p>
          <w:p w14:paraId="707C28A4" w14:textId="77777777" w:rsidR="00821D60" w:rsidRPr="00513F1C" w:rsidRDefault="00821D60" w:rsidP="007E73DB">
            <w:pPr>
              <w:jc w:val="center"/>
              <w:rPr>
                <w:rFonts w:eastAsia="Calibri" w:cstheme="minorHAnsi"/>
                <w:color w:val="000000" w:themeColor="text1"/>
                <w:sz w:val="16"/>
                <w:szCs w:val="16"/>
                <w:lang w:val="el-GR"/>
              </w:rPr>
            </w:pPr>
          </w:p>
          <w:p w14:paraId="663009DF"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εξουσιοδότηση</w:t>
            </w:r>
            <w:proofErr w:type="spellEnd"/>
          </w:p>
          <w:p w14:paraId="5BF7983C"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ειδική</w:t>
            </w:r>
            <w:proofErr w:type="spellEnd"/>
            <w:r w:rsidRPr="00513F1C">
              <w:rPr>
                <w:rFonts w:eastAsia="Calibri" w:cstheme="minorHAnsi"/>
                <w:color w:val="000000" w:themeColor="text1"/>
                <w:sz w:val="16"/>
                <w:szCs w:val="16"/>
              </w:rPr>
              <w:t xml:space="preserve"> και </w:t>
            </w:r>
            <w:proofErr w:type="spellStart"/>
            <w:r w:rsidRPr="00513F1C">
              <w:rPr>
                <w:rFonts w:eastAsia="Calibri" w:cstheme="minorHAnsi"/>
                <w:color w:val="000000" w:themeColor="text1"/>
                <w:sz w:val="16"/>
                <w:szCs w:val="16"/>
              </w:rPr>
              <w:t>ορισμένη</w:t>
            </w:r>
            <w:proofErr w:type="spellEnd"/>
            <w:r w:rsidRPr="00513F1C">
              <w:rPr>
                <w:rFonts w:eastAsia="Calibri" w:cstheme="minorHAnsi"/>
                <w:color w:val="000000" w:themeColor="text1"/>
                <w:sz w:val="16"/>
                <w:szCs w:val="16"/>
              </w:rPr>
              <w:t xml:space="preserve"> </w:t>
            </w:r>
          </w:p>
        </w:tc>
      </w:tr>
      <w:tr w:rsidR="00821D60" w:rsidRPr="00513F1C" w14:paraId="164499E3" w14:textId="77777777" w:rsidTr="00D55BEE">
        <w:trPr>
          <w:trHeight w:val="973"/>
          <w:jc w:val="center"/>
        </w:trPr>
        <w:tc>
          <w:tcPr>
            <w:tcW w:w="2000" w:type="dxa"/>
          </w:tcPr>
          <w:p w14:paraId="1C6B260C" w14:textId="77777777" w:rsidR="00821D60" w:rsidRPr="00513F1C" w:rsidRDefault="00821D60" w:rsidP="007E73DB">
            <w:pPr>
              <w:jc w:val="center"/>
              <w:rPr>
                <w:rFonts w:eastAsia="Calibri" w:cstheme="minorHAnsi"/>
                <w:color w:val="000000" w:themeColor="text1"/>
                <w:sz w:val="16"/>
                <w:szCs w:val="16"/>
                <w:lang w:val="el-GR"/>
              </w:rPr>
            </w:pPr>
          </w:p>
          <w:p w14:paraId="559F63CA" w14:textId="77777777" w:rsidR="00821D60" w:rsidRPr="00513F1C" w:rsidRDefault="00821D60" w:rsidP="007E73DB">
            <w:pPr>
              <w:jc w:val="center"/>
              <w:rPr>
                <w:rFonts w:eastAsia="Calibri" w:cstheme="minorHAnsi"/>
                <w:color w:val="000000" w:themeColor="text1"/>
                <w:sz w:val="16"/>
                <w:szCs w:val="16"/>
                <w:lang w:val="el-GR"/>
              </w:rPr>
            </w:pPr>
          </w:p>
          <w:p w14:paraId="5EC41685" w14:textId="77777777" w:rsidR="00821D60" w:rsidRPr="00513F1C" w:rsidRDefault="00821D60" w:rsidP="007E73DB">
            <w:pPr>
              <w:jc w:val="center"/>
              <w:rPr>
                <w:rFonts w:eastAsia="Calibri" w:cstheme="minorHAnsi"/>
                <w:color w:val="000000" w:themeColor="text1"/>
                <w:sz w:val="16"/>
                <w:szCs w:val="16"/>
                <w:lang w:val="el-GR"/>
              </w:rPr>
            </w:pPr>
          </w:p>
          <w:p w14:paraId="23A0D9DD" w14:textId="77777777" w:rsidR="00821D60" w:rsidRPr="00513F1C" w:rsidRDefault="00821D60" w:rsidP="007E73DB">
            <w:pPr>
              <w:jc w:val="center"/>
              <w:rPr>
                <w:rFonts w:eastAsia="Calibri" w:cstheme="minorHAnsi"/>
                <w:color w:val="000000" w:themeColor="text1"/>
                <w:sz w:val="16"/>
                <w:szCs w:val="16"/>
              </w:rPr>
            </w:pPr>
            <w:proofErr w:type="spellStart"/>
            <w:r w:rsidRPr="00513F1C">
              <w:rPr>
                <w:rFonts w:eastAsia="Calibri" w:cstheme="minorHAnsi"/>
                <w:color w:val="000000" w:themeColor="text1"/>
                <w:sz w:val="16"/>
                <w:szCs w:val="16"/>
              </w:rPr>
              <w:t>Άρθρο</w:t>
            </w:r>
            <w:proofErr w:type="spellEnd"/>
            <w:r w:rsidRPr="00513F1C">
              <w:rPr>
                <w:rFonts w:eastAsia="Calibri" w:cstheme="minorHAnsi"/>
                <w:color w:val="000000" w:themeColor="text1"/>
                <w:sz w:val="16"/>
                <w:szCs w:val="16"/>
              </w:rPr>
              <w:t xml:space="preserve"> 29 (παρ. 7) ν. 4025/2011 (Α΄ 228)</w:t>
            </w:r>
          </w:p>
        </w:tc>
        <w:tc>
          <w:tcPr>
            <w:tcW w:w="4594" w:type="dxa"/>
          </w:tcPr>
          <w:p w14:paraId="6CD2BC30" w14:textId="77777777" w:rsidR="00821D60" w:rsidRPr="00513F1C"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lang w:val="el-GR"/>
              </w:rPr>
              <w:t>Σε ιατρούς του Ε.Σ.Υ. με βαθμό Συντονιστή Διευθυντή μπορεί να απονέμεται ο τίτλος του Κλινικού Καθηγητή του Ε.Σ.Υ. Τα προσόντα για την απονομή του τίτλου του Κλινικού Καθηγητή του Ε.Σ.Υ. είναι ανάλογα εκείνων που απαιτούνται για την εκλογή σε θέση Αναπληρωτή Καθηγητή Πανεπιστημίου. Ο τίτλος του Κλινικού Καθηγητή του Ε.Σ.Υ. αφαιρείται, εάν κατά την ανά πενταετία αξιολόγηση, ο Συντονιστής Διευθυντής κριθεί αρνητικά για τη διατήρηση της θέσης του</w:t>
            </w:r>
            <w:r w:rsidRPr="009D73F7">
              <w:rPr>
                <w:rFonts w:eastAsia="Calibri" w:cstheme="minorHAnsi"/>
                <w:i/>
                <w:color w:val="000000" w:themeColor="text1"/>
                <w:sz w:val="16"/>
                <w:szCs w:val="16"/>
                <w:u w:val="single"/>
                <w:lang w:val="el-GR"/>
              </w:rPr>
              <w:t xml:space="preserve">. Με </w:t>
            </w:r>
            <w:r w:rsidRPr="009D73F7">
              <w:rPr>
                <w:rFonts w:eastAsia="Calibri" w:cstheme="minorHAnsi"/>
                <w:b/>
                <w:i/>
                <w:color w:val="000000" w:themeColor="text1"/>
                <w:sz w:val="16"/>
                <w:szCs w:val="16"/>
                <w:u w:val="single"/>
                <w:lang w:val="el-GR"/>
              </w:rPr>
              <w:t>κοινή απόφαση</w:t>
            </w:r>
            <w:r w:rsidRPr="009D73F7">
              <w:rPr>
                <w:rFonts w:eastAsia="Calibri" w:cstheme="minorHAnsi"/>
                <w:i/>
                <w:color w:val="000000" w:themeColor="text1"/>
                <w:sz w:val="16"/>
                <w:szCs w:val="16"/>
                <w:u w:val="single"/>
                <w:lang w:val="el-GR"/>
              </w:rPr>
              <w:t xml:space="preserve"> των Υπουργών Παιδείας Δια Βίου Μάθησης και Θρησκευμάτων και Υγείας και Κοινωνικής Αλληλεγγύης καθορίζονται το εκλεκτορικό σώμα, το οποίο συγκροτείται από Καθηγητές των ιατρικών τμημάτων των Α.Ε.Ι., ο τύπος του τίτλου, ο φορέας που τον απονέμει, τα ειδικότερα κριτήρια, και ρυθμίζεται η διαδικασία και κάθε αναγκαία λεπτομέρεια για την εφαρμογή της διάταξης αυτής</w:t>
            </w:r>
            <w:r w:rsidRPr="009D73F7">
              <w:rPr>
                <w:rFonts w:eastAsia="Calibri" w:cstheme="minorHAnsi"/>
                <w:color w:val="000000" w:themeColor="text1"/>
                <w:sz w:val="16"/>
                <w:szCs w:val="16"/>
                <w:lang w:val="el-GR"/>
              </w:rPr>
              <w:t>».</w:t>
            </w:r>
          </w:p>
          <w:p w14:paraId="6B8A7386" w14:textId="77777777" w:rsidR="00821D60" w:rsidRPr="00513F1C" w:rsidRDefault="00821D60" w:rsidP="007E73DB">
            <w:pPr>
              <w:jc w:val="both"/>
              <w:rPr>
                <w:rFonts w:eastAsia="Calibri" w:cstheme="minorHAnsi"/>
                <w:color w:val="000000" w:themeColor="text1"/>
                <w:sz w:val="16"/>
                <w:szCs w:val="16"/>
                <w:lang w:val="el-GR"/>
              </w:rPr>
            </w:pPr>
          </w:p>
        </w:tc>
        <w:tc>
          <w:tcPr>
            <w:tcW w:w="3264" w:type="dxa"/>
          </w:tcPr>
          <w:p w14:paraId="397EBFB6" w14:textId="77777777" w:rsidR="00821D60" w:rsidRPr="002A4C7F"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 xml:space="preserve">Η νομοθετική εξουσιοδότηση είναι </w:t>
            </w:r>
            <w:r w:rsidRPr="009D73F7">
              <w:rPr>
                <w:rFonts w:eastAsia="Calibri" w:cstheme="minorHAnsi"/>
                <w:color w:val="000000" w:themeColor="text1"/>
                <w:sz w:val="16"/>
                <w:szCs w:val="16"/>
                <w:u w:val="single"/>
                <w:lang w:val="el-GR"/>
              </w:rPr>
              <w:t>ειδική και ορισμένη</w:t>
            </w:r>
            <w:r w:rsidRPr="009D73F7">
              <w:rPr>
                <w:rFonts w:eastAsia="Calibri" w:cstheme="minorHAnsi"/>
                <w:color w:val="000000" w:themeColor="text1"/>
                <w:sz w:val="16"/>
                <w:szCs w:val="16"/>
                <w:lang w:val="el-GR"/>
              </w:rPr>
              <w:t xml:space="preserve"> διότι</w:t>
            </w:r>
            <w:r w:rsidR="001F2423">
              <w:rPr>
                <w:rFonts w:eastAsia="Calibri" w:cstheme="minorHAnsi"/>
                <w:color w:val="000000" w:themeColor="text1"/>
                <w:sz w:val="16"/>
                <w:szCs w:val="16"/>
                <w:lang w:val="el-GR"/>
              </w:rPr>
              <w:t>,</w:t>
            </w:r>
            <w:r w:rsidRPr="0042099F">
              <w:rPr>
                <w:rFonts w:eastAsia="Calibri" w:cstheme="minorHAnsi"/>
                <w:color w:val="000000" w:themeColor="text1"/>
                <w:sz w:val="16"/>
                <w:szCs w:val="16"/>
                <w:lang w:val="el-GR"/>
              </w:rPr>
              <w:t xml:space="preserve"> σύμφωνα με την έννοια του τίτλου του κλινικού καθηγητή σε συνδυασμό με τις συζητήσεις στην Βουλή κατά την ψήφιση του νόμου, στα καθήκοντα και δικαιώματα του εν λόγω κλινικού καθηγητή περιλαμβάνεται η παροχή εκπαιδευτικού έργου στο Πανεπιστήμιο που συνδέεται με το</w:t>
            </w:r>
            <w:r w:rsidRPr="009C1DC7">
              <w:rPr>
                <w:rFonts w:eastAsia="Calibri" w:cstheme="minorHAnsi"/>
                <w:color w:val="000000" w:themeColor="text1"/>
                <w:sz w:val="16"/>
                <w:szCs w:val="16"/>
                <w:lang w:val="el-GR"/>
              </w:rPr>
              <w:t xml:space="preserve"> κλινικό έργο του. Τούτο προκύπτει από το ότι η κατοχή του τίτλου συνδέεται με την άσκηση των καθηκόντων του συντονιστή διευθυντή του Εθνικού Συστήματος Υγείας και ο τίτλος αφαιρείται εάν ο συντονιστής διευθυντής κριθεί αρνητικά για τη</w:t>
            </w:r>
            <w:r w:rsidRPr="00C1521F">
              <w:rPr>
                <w:rFonts w:eastAsia="Calibri" w:cstheme="minorHAnsi"/>
                <w:color w:val="000000" w:themeColor="text1"/>
                <w:sz w:val="16"/>
                <w:szCs w:val="16"/>
                <w:lang w:val="el-GR"/>
              </w:rPr>
              <w:t xml:space="preserve"> διατήρηση της θέσης του</w:t>
            </w:r>
            <w:r w:rsidRPr="002A4C7F">
              <w:rPr>
                <w:rFonts w:cstheme="minorHAnsi"/>
                <w:color w:val="000000" w:themeColor="text1"/>
                <w:lang w:val="el-GR"/>
              </w:rPr>
              <w:t xml:space="preserve"> </w:t>
            </w:r>
            <w:r w:rsidRPr="002A4C7F">
              <w:rPr>
                <w:rFonts w:eastAsia="Calibri" w:cstheme="minorHAnsi"/>
                <w:color w:val="000000" w:themeColor="text1"/>
                <w:sz w:val="16"/>
                <w:szCs w:val="16"/>
                <w:lang w:val="el-GR"/>
              </w:rPr>
              <w:t>(ΣτΕ 775/2015).</w:t>
            </w:r>
          </w:p>
        </w:tc>
        <w:tc>
          <w:tcPr>
            <w:tcW w:w="2611" w:type="dxa"/>
          </w:tcPr>
          <w:p w14:paraId="4E8D6F79" w14:textId="77777777" w:rsidR="00821D60" w:rsidRPr="00513F1C" w:rsidRDefault="00821D60" w:rsidP="007E73DB">
            <w:pPr>
              <w:jc w:val="center"/>
              <w:rPr>
                <w:rFonts w:eastAsia="Calibri" w:cstheme="minorHAnsi"/>
                <w:color w:val="000000" w:themeColor="text1"/>
                <w:sz w:val="16"/>
                <w:szCs w:val="16"/>
                <w:lang w:val="el-GR"/>
              </w:rPr>
            </w:pPr>
          </w:p>
          <w:p w14:paraId="22FA644D" w14:textId="77777777" w:rsidR="00821D60" w:rsidRPr="00513F1C" w:rsidRDefault="00821D60" w:rsidP="007E73DB">
            <w:pPr>
              <w:jc w:val="center"/>
              <w:rPr>
                <w:rFonts w:eastAsia="Calibri" w:cstheme="minorHAnsi"/>
                <w:color w:val="000000" w:themeColor="text1"/>
                <w:sz w:val="16"/>
                <w:szCs w:val="16"/>
                <w:lang w:val="el-GR"/>
              </w:rPr>
            </w:pPr>
          </w:p>
          <w:p w14:paraId="7AE6B4A9" w14:textId="77777777" w:rsidR="00821D60" w:rsidRPr="00513F1C" w:rsidRDefault="00821D60" w:rsidP="007E73DB">
            <w:pPr>
              <w:jc w:val="center"/>
              <w:rPr>
                <w:rFonts w:eastAsia="Calibri" w:cstheme="minorHAnsi"/>
                <w:color w:val="000000" w:themeColor="text1"/>
                <w:sz w:val="16"/>
                <w:szCs w:val="16"/>
                <w:lang w:val="el-GR"/>
              </w:rPr>
            </w:pPr>
          </w:p>
          <w:p w14:paraId="7FADBDAA" w14:textId="77777777" w:rsidR="00821D60" w:rsidRPr="00513F1C" w:rsidRDefault="00821D60" w:rsidP="007E73DB">
            <w:pPr>
              <w:jc w:val="center"/>
              <w:rPr>
                <w:rFonts w:eastAsia="Calibri" w:cstheme="minorHAnsi"/>
                <w:color w:val="000000" w:themeColor="text1"/>
                <w:sz w:val="16"/>
                <w:szCs w:val="16"/>
                <w:lang w:val="el-GR"/>
              </w:rPr>
            </w:pPr>
          </w:p>
          <w:p w14:paraId="47520FC7"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εξουσιοδότηση</w:t>
            </w:r>
            <w:proofErr w:type="spellEnd"/>
          </w:p>
          <w:p w14:paraId="32342A39" w14:textId="77777777" w:rsidR="00821D60" w:rsidRPr="00513F1C" w:rsidRDefault="00821D60" w:rsidP="007E73DB">
            <w:pPr>
              <w:jc w:val="center"/>
              <w:rPr>
                <w:rFonts w:eastAsia="Calibri" w:cstheme="minorHAnsi"/>
                <w:color w:val="000000" w:themeColor="text1"/>
                <w:sz w:val="16"/>
                <w:szCs w:val="16"/>
                <w:lang w:val="el-GR"/>
              </w:rPr>
            </w:pPr>
            <w:proofErr w:type="spellStart"/>
            <w:r w:rsidRPr="00513F1C">
              <w:rPr>
                <w:rFonts w:eastAsia="Calibri" w:cstheme="minorHAnsi"/>
                <w:color w:val="000000" w:themeColor="text1"/>
                <w:sz w:val="16"/>
                <w:szCs w:val="16"/>
              </w:rPr>
              <w:t>ειδική</w:t>
            </w:r>
            <w:proofErr w:type="spellEnd"/>
            <w:r w:rsidRPr="00513F1C">
              <w:rPr>
                <w:rFonts w:eastAsia="Calibri" w:cstheme="minorHAnsi"/>
                <w:color w:val="000000" w:themeColor="text1"/>
                <w:sz w:val="16"/>
                <w:szCs w:val="16"/>
              </w:rPr>
              <w:t xml:space="preserve"> και </w:t>
            </w:r>
            <w:proofErr w:type="spellStart"/>
            <w:r w:rsidRPr="00513F1C">
              <w:rPr>
                <w:rFonts w:eastAsia="Calibri" w:cstheme="minorHAnsi"/>
                <w:color w:val="000000" w:themeColor="text1"/>
                <w:sz w:val="16"/>
                <w:szCs w:val="16"/>
              </w:rPr>
              <w:t>ορισμένη</w:t>
            </w:r>
            <w:proofErr w:type="spellEnd"/>
            <w:r w:rsidRPr="00513F1C">
              <w:rPr>
                <w:rFonts w:eastAsia="Calibri" w:cstheme="minorHAnsi"/>
                <w:color w:val="000000" w:themeColor="text1"/>
                <w:sz w:val="16"/>
                <w:szCs w:val="16"/>
              </w:rPr>
              <w:t xml:space="preserve"> </w:t>
            </w:r>
          </w:p>
        </w:tc>
      </w:tr>
      <w:tr w:rsidR="00821D60" w:rsidRPr="00513F1C" w14:paraId="4E301064" w14:textId="77777777" w:rsidTr="00D55BEE">
        <w:trPr>
          <w:trHeight w:val="1047"/>
          <w:jc w:val="center"/>
        </w:trPr>
        <w:tc>
          <w:tcPr>
            <w:tcW w:w="2000" w:type="dxa"/>
          </w:tcPr>
          <w:p w14:paraId="60D05063" w14:textId="77777777" w:rsidR="00821D60" w:rsidRPr="00513F1C" w:rsidRDefault="00821D60" w:rsidP="007E73DB">
            <w:pPr>
              <w:jc w:val="center"/>
              <w:rPr>
                <w:rFonts w:eastAsia="Calibri" w:cstheme="minorHAnsi"/>
                <w:color w:val="000000" w:themeColor="text1"/>
                <w:sz w:val="16"/>
                <w:szCs w:val="16"/>
                <w:lang w:val="el-GR"/>
              </w:rPr>
            </w:pPr>
          </w:p>
          <w:p w14:paraId="32A8C546" w14:textId="77777777" w:rsidR="00821D60" w:rsidRPr="00513F1C" w:rsidRDefault="00821D60" w:rsidP="007E73DB">
            <w:pPr>
              <w:jc w:val="center"/>
              <w:rPr>
                <w:rFonts w:eastAsia="Calibri" w:cstheme="minorHAnsi"/>
                <w:color w:val="000000" w:themeColor="text1"/>
                <w:sz w:val="16"/>
                <w:szCs w:val="16"/>
                <w:lang w:val="el-GR"/>
              </w:rPr>
            </w:pPr>
          </w:p>
          <w:p w14:paraId="0FA4EA12" w14:textId="77777777" w:rsidR="00821D60" w:rsidRPr="00513F1C" w:rsidRDefault="00821D60" w:rsidP="007E73DB">
            <w:pPr>
              <w:rPr>
                <w:rFonts w:eastAsia="Calibri" w:cstheme="minorHAnsi"/>
                <w:color w:val="000000" w:themeColor="text1"/>
                <w:sz w:val="16"/>
                <w:szCs w:val="16"/>
              </w:rPr>
            </w:pPr>
            <w:proofErr w:type="spellStart"/>
            <w:r w:rsidRPr="00513F1C">
              <w:rPr>
                <w:rFonts w:eastAsia="Calibri" w:cstheme="minorHAnsi"/>
                <w:color w:val="000000" w:themeColor="text1"/>
                <w:sz w:val="16"/>
                <w:szCs w:val="16"/>
              </w:rPr>
              <w:t>Άρθρο</w:t>
            </w:r>
            <w:proofErr w:type="spellEnd"/>
            <w:r w:rsidRPr="00513F1C">
              <w:rPr>
                <w:rFonts w:eastAsia="Calibri" w:cstheme="minorHAnsi"/>
                <w:color w:val="000000" w:themeColor="text1"/>
                <w:sz w:val="16"/>
                <w:szCs w:val="16"/>
              </w:rPr>
              <w:t xml:space="preserve"> 30 (παρ. 1) ν. 3918/2011 (Α΄ 31)</w:t>
            </w:r>
          </w:p>
          <w:p w14:paraId="44B46DA2" w14:textId="77777777" w:rsidR="00821D60" w:rsidRPr="00513F1C" w:rsidRDefault="00821D60" w:rsidP="007E73DB">
            <w:pPr>
              <w:jc w:val="center"/>
              <w:rPr>
                <w:rFonts w:eastAsia="Calibri" w:cstheme="minorHAnsi"/>
                <w:color w:val="000000" w:themeColor="text1"/>
                <w:sz w:val="16"/>
                <w:szCs w:val="16"/>
              </w:rPr>
            </w:pPr>
          </w:p>
          <w:p w14:paraId="58DEC96D" w14:textId="77777777" w:rsidR="00821D60" w:rsidRPr="00513F1C" w:rsidRDefault="00821D60" w:rsidP="007E73DB">
            <w:pPr>
              <w:jc w:val="center"/>
              <w:rPr>
                <w:rFonts w:eastAsia="Calibri" w:cstheme="minorHAnsi"/>
                <w:color w:val="000000" w:themeColor="text1"/>
                <w:sz w:val="16"/>
                <w:szCs w:val="16"/>
              </w:rPr>
            </w:pPr>
          </w:p>
        </w:tc>
        <w:tc>
          <w:tcPr>
            <w:tcW w:w="4594" w:type="dxa"/>
          </w:tcPr>
          <w:p w14:paraId="75E231D0" w14:textId="77777777" w:rsidR="00821D60" w:rsidRPr="004867E3" w:rsidRDefault="00821D60" w:rsidP="007E73DB">
            <w:pPr>
              <w:jc w:val="both"/>
              <w:rPr>
                <w:rFonts w:eastAsia="Calibri" w:cstheme="minorHAnsi"/>
                <w:color w:val="000000" w:themeColor="text1"/>
                <w:sz w:val="16"/>
                <w:szCs w:val="16"/>
                <w:lang w:val="el-GR"/>
              </w:rPr>
            </w:pPr>
            <w:r w:rsidRPr="009D73F7">
              <w:rPr>
                <w:rFonts w:eastAsia="Calibri" w:cstheme="minorHAnsi"/>
                <w:color w:val="000000" w:themeColor="text1"/>
                <w:sz w:val="16"/>
                <w:szCs w:val="16"/>
                <w:lang w:val="el-GR"/>
              </w:rPr>
              <w:t>«</w:t>
            </w:r>
            <w:r w:rsidRPr="009D73F7">
              <w:rPr>
                <w:rFonts w:eastAsia="Calibri" w:cstheme="minorHAnsi"/>
                <w:i/>
                <w:color w:val="000000" w:themeColor="text1"/>
                <w:sz w:val="16"/>
                <w:szCs w:val="16"/>
                <w:lang w:val="el-GR"/>
              </w:rPr>
              <w:t xml:space="preserve">Με </w:t>
            </w:r>
            <w:r w:rsidRPr="009D73F7">
              <w:rPr>
                <w:rFonts w:eastAsia="Calibri" w:cstheme="minorHAnsi"/>
                <w:b/>
                <w:i/>
                <w:color w:val="000000" w:themeColor="text1"/>
                <w:sz w:val="16"/>
                <w:szCs w:val="16"/>
                <w:u w:val="single"/>
                <w:lang w:val="el-GR"/>
              </w:rPr>
              <w:t>κοινή απόφαση</w:t>
            </w:r>
            <w:r w:rsidRPr="009D73F7">
              <w:rPr>
                <w:rFonts w:eastAsia="Calibri" w:cstheme="minorHAnsi"/>
                <w:i/>
                <w:color w:val="000000" w:themeColor="text1"/>
                <w:sz w:val="16"/>
                <w:szCs w:val="16"/>
                <w:u w:val="single"/>
                <w:lang w:val="el-GR"/>
              </w:rPr>
              <w:t xml:space="preserve"> των Υπουργών Εργασίας και Κοινωνικής Ασφάλισης και Υγείας και Κοινωνικής Αλληλεγγύης εγκρίνεται</w:t>
            </w:r>
            <w:r w:rsidRPr="009D73F7">
              <w:rPr>
                <w:rFonts w:eastAsia="Calibri" w:cstheme="minorHAnsi"/>
                <w:i/>
                <w:color w:val="000000" w:themeColor="text1"/>
                <w:sz w:val="16"/>
                <w:szCs w:val="16"/>
                <w:lang w:val="el-GR"/>
              </w:rPr>
              <w:t xml:space="preserve"> ο Ενιαίος Κανονισμός Παροχών Υγείας, ύστερα από πρόταση του Δ.Σ. του Ε.Ο.Π.Υ.Υ., με τον οποίο καθορίζεται το είδος, η έκταση, το ύψος των παροχών υγείας, ο τρόπος και η διαδικασία χορήγησής τους, </w:t>
            </w:r>
            <w:r w:rsidRPr="004867E3">
              <w:rPr>
                <w:rFonts w:eastAsia="Calibri" w:cstheme="minorHAnsi"/>
                <w:i/>
                <w:color w:val="000000" w:themeColor="text1"/>
                <w:sz w:val="16"/>
                <w:szCs w:val="16"/>
                <w:lang w:val="el-GR"/>
              </w:rPr>
              <w:t>καθώς και κάθε άλλη αναγκαία λεπτομέρεια</w:t>
            </w:r>
            <w:r w:rsidRPr="004867E3">
              <w:rPr>
                <w:rFonts w:eastAsia="Calibri" w:cstheme="minorHAnsi"/>
                <w:color w:val="000000" w:themeColor="text1"/>
                <w:sz w:val="16"/>
                <w:szCs w:val="16"/>
                <w:lang w:val="el-GR"/>
              </w:rPr>
              <w:t>».</w:t>
            </w:r>
          </w:p>
        </w:tc>
        <w:tc>
          <w:tcPr>
            <w:tcW w:w="3264" w:type="dxa"/>
          </w:tcPr>
          <w:p w14:paraId="019DE2E4" w14:textId="77777777" w:rsidR="0042099F" w:rsidRPr="00314B61" w:rsidRDefault="0042099F" w:rsidP="00314B61">
            <w:pPr>
              <w:pStyle w:val="-HTML"/>
              <w:jc w:val="both"/>
              <w:rPr>
                <w:rFonts w:asciiTheme="minorHAnsi" w:hAnsiTheme="minorHAnsi"/>
                <w:color w:val="000000"/>
                <w:sz w:val="16"/>
                <w:szCs w:val="16"/>
                <w:lang w:val="el-GR"/>
              </w:rPr>
            </w:pPr>
            <w:r w:rsidRPr="009D73F7">
              <w:rPr>
                <w:rFonts w:asciiTheme="minorHAnsi" w:hAnsiTheme="minorHAnsi"/>
                <w:color w:val="000000"/>
                <w:sz w:val="16"/>
                <w:szCs w:val="16"/>
                <w:u w:val="single"/>
                <w:lang w:val="el-GR"/>
              </w:rPr>
              <w:t>Δεν απαιτείται</w:t>
            </w:r>
            <w:r w:rsidRPr="009D73F7">
              <w:rPr>
                <w:rFonts w:asciiTheme="minorHAnsi" w:hAnsiTheme="minorHAnsi"/>
                <w:color w:val="000000"/>
                <w:sz w:val="16"/>
                <w:szCs w:val="16"/>
                <w:lang w:val="el-GR"/>
              </w:rPr>
              <w:t xml:space="preserve"> η εξουσιοδοτική διάταξη να προβλέπει ρητώς </w:t>
            </w:r>
            <w:r w:rsidRPr="009D73F7">
              <w:rPr>
                <w:rFonts w:asciiTheme="minorHAnsi" w:hAnsiTheme="minorHAnsi"/>
                <w:color w:val="000000"/>
                <w:sz w:val="16"/>
                <w:szCs w:val="16"/>
                <w:u w:val="single"/>
                <w:lang w:val="el-GR"/>
              </w:rPr>
              <w:t>αρχές και κανόνες καθώς και συγκεκριμένα κριτήρια</w:t>
            </w:r>
            <w:r w:rsidRPr="009D73F7">
              <w:rPr>
                <w:rFonts w:asciiTheme="minorHAnsi" w:hAnsiTheme="minorHAnsi"/>
                <w:color w:val="000000"/>
                <w:sz w:val="16"/>
                <w:szCs w:val="16"/>
                <w:lang w:val="el-GR"/>
              </w:rPr>
              <w:t xml:space="preserve"> για την άσκηση της κανονιστικής αρμοδιότητας</w:t>
            </w:r>
          </w:p>
          <w:p w14:paraId="2115EEB7" w14:textId="77777777" w:rsidR="00821D60" w:rsidRPr="00513F1C" w:rsidRDefault="0042099F" w:rsidP="0042099F">
            <w:pPr>
              <w:jc w:val="both"/>
              <w:rPr>
                <w:rFonts w:eastAsia="Calibri" w:cstheme="minorHAnsi"/>
                <w:color w:val="000000" w:themeColor="text1"/>
                <w:sz w:val="16"/>
                <w:szCs w:val="16"/>
                <w:lang w:val="el-GR"/>
              </w:rPr>
            </w:pPr>
            <w:r w:rsidRPr="00C82DA0" w:rsidDel="0042099F">
              <w:rPr>
                <w:rFonts w:eastAsia="Calibri" w:cstheme="minorHAnsi"/>
                <w:color w:val="000000" w:themeColor="text1"/>
                <w:sz w:val="16"/>
                <w:szCs w:val="16"/>
                <w:lang w:val="el-GR"/>
              </w:rPr>
              <w:t xml:space="preserve"> </w:t>
            </w:r>
            <w:r w:rsidR="00821D60" w:rsidRPr="00513F1C">
              <w:rPr>
                <w:rFonts w:eastAsia="Calibri" w:cstheme="minorHAnsi"/>
                <w:color w:val="000000" w:themeColor="text1"/>
                <w:sz w:val="16"/>
                <w:szCs w:val="16"/>
              </w:rPr>
              <w:t>(ΣτΕ 1874/2017).</w:t>
            </w:r>
          </w:p>
        </w:tc>
        <w:tc>
          <w:tcPr>
            <w:tcW w:w="2611" w:type="dxa"/>
          </w:tcPr>
          <w:p w14:paraId="6173AA90" w14:textId="77777777" w:rsidR="00821D60" w:rsidRPr="009B321E" w:rsidRDefault="00821D60" w:rsidP="007E73DB">
            <w:pPr>
              <w:jc w:val="center"/>
              <w:rPr>
                <w:rFonts w:eastAsia="Calibri" w:cstheme="minorHAnsi"/>
                <w:color w:val="000000" w:themeColor="text1"/>
                <w:sz w:val="16"/>
                <w:szCs w:val="16"/>
                <w:lang w:val="el-GR"/>
              </w:rPr>
            </w:pPr>
            <w:r w:rsidRPr="009B321E">
              <w:rPr>
                <w:rFonts w:eastAsia="Calibri" w:cstheme="minorHAnsi"/>
                <w:color w:val="000000" w:themeColor="text1"/>
                <w:sz w:val="16"/>
                <w:szCs w:val="16"/>
                <w:lang w:val="el-GR"/>
              </w:rPr>
              <w:t>εξουσιοδότηση</w:t>
            </w:r>
          </w:p>
          <w:p w14:paraId="2D63319D" w14:textId="77777777" w:rsidR="00821D60" w:rsidRPr="009B321E" w:rsidRDefault="00821D60" w:rsidP="007E73DB">
            <w:pPr>
              <w:jc w:val="center"/>
              <w:rPr>
                <w:rFonts w:eastAsia="Calibri" w:cstheme="minorHAnsi"/>
                <w:color w:val="000000" w:themeColor="text1"/>
                <w:sz w:val="16"/>
                <w:szCs w:val="16"/>
                <w:lang w:val="el-GR"/>
              </w:rPr>
            </w:pPr>
            <w:r w:rsidRPr="009B321E">
              <w:rPr>
                <w:rFonts w:eastAsia="Calibri" w:cstheme="minorHAnsi"/>
                <w:color w:val="000000" w:themeColor="text1"/>
                <w:sz w:val="16"/>
                <w:szCs w:val="16"/>
                <w:lang w:val="el-GR"/>
              </w:rPr>
              <w:t xml:space="preserve">ειδική και ορισμένη </w:t>
            </w:r>
          </w:p>
          <w:p w14:paraId="5173275B" w14:textId="77777777" w:rsidR="00821D60" w:rsidRPr="00E915D9" w:rsidRDefault="00821D60" w:rsidP="007E73DB">
            <w:pPr>
              <w:jc w:val="center"/>
              <w:rPr>
                <w:rFonts w:eastAsia="Calibri" w:cstheme="minorHAnsi"/>
                <w:color w:val="000000" w:themeColor="text1"/>
                <w:sz w:val="16"/>
                <w:szCs w:val="16"/>
                <w:lang w:val="el-GR"/>
              </w:rPr>
            </w:pPr>
          </w:p>
          <w:p w14:paraId="49B9A74C" w14:textId="77777777" w:rsidR="00821D60" w:rsidRPr="0042099F" w:rsidRDefault="00821D60" w:rsidP="007E73DB">
            <w:pPr>
              <w:jc w:val="center"/>
              <w:rPr>
                <w:rFonts w:eastAsia="Calibri" w:cstheme="minorHAnsi"/>
                <w:color w:val="000000" w:themeColor="text1"/>
                <w:sz w:val="16"/>
                <w:szCs w:val="16"/>
                <w:lang w:val="el-GR"/>
              </w:rPr>
            </w:pPr>
          </w:p>
          <w:p w14:paraId="7253F542" w14:textId="77777777" w:rsidR="00821D60" w:rsidRPr="009C1DC7" w:rsidRDefault="00821D60" w:rsidP="007E73DB">
            <w:pPr>
              <w:jc w:val="center"/>
              <w:rPr>
                <w:rFonts w:eastAsia="Calibri" w:cstheme="minorHAnsi"/>
                <w:color w:val="000000" w:themeColor="text1"/>
                <w:sz w:val="16"/>
                <w:szCs w:val="16"/>
                <w:lang w:val="el-GR"/>
              </w:rPr>
            </w:pPr>
          </w:p>
          <w:p w14:paraId="19F4DF56" w14:textId="77777777" w:rsidR="00821D60" w:rsidRPr="00C1521F" w:rsidRDefault="00821D60" w:rsidP="007E73DB">
            <w:pPr>
              <w:jc w:val="center"/>
              <w:rPr>
                <w:rFonts w:eastAsia="Calibri" w:cstheme="minorHAnsi"/>
                <w:color w:val="000000" w:themeColor="text1"/>
                <w:sz w:val="16"/>
                <w:szCs w:val="16"/>
                <w:lang w:val="el-GR"/>
              </w:rPr>
            </w:pPr>
          </w:p>
          <w:p w14:paraId="6228B18B" w14:textId="77777777" w:rsidR="00821D60" w:rsidRPr="00C1521F" w:rsidRDefault="00821D60" w:rsidP="007E73DB">
            <w:pPr>
              <w:jc w:val="center"/>
              <w:rPr>
                <w:rFonts w:eastAsia="Calibri" w:cstheme="minorHAnsi"/>
                <w:color w:val="000000" w:themeColor="text1"/>
                <w:sz w:val="16"/>
                <w:szCs w:val="16"/>
                <w:lang w:val="el-GR"/>
              </w:rPr>
            </w:pPr>
          </w:p>
        </w:tc>
      </w:tr>
    </w:tbl>
    <w:p w14:paraId="24F19F93" w14:textId="77777777" w:rsidR="00821D60" w:rsidRPr="009C1DC7" w:rsidRDefault="00821D60" w:rsidP="00821D60">
      <w:pPr>
        <w:spacing w:after="0"/>
        <w:ind w:right="-648" w:firstLine="720"/>
        <w:jc w:val="both"/>
        <w:rPr>
          <w:rFonts w:cstheme="minorHAnsi"/>
          <w:color w:val="000000" w:themeColor="text1"/>
        </w:rPr>
      </w:pPr>
    </w:p>
    <w:tbl>
      <w:tblPr>
        <w:tblStyle w:val="a8"/>
        <w:tblW w:w="12469" w:type="dxa"/>
        <w:jc w:val="center"/>
        <w:tblLayout w:type="fixed"/>
        <w:tblLook w:val="04A0" w:firstRow="1" w:lastRow="0" w:firstColumn="1" w:lastColumn="0" w:noHBand="0" w:noVBand="1"/>
      </w:tblPr>
      <w:tblGrid>
        <w:gridCol w:w="2017"/>
        <w:gridCol w:w="4744"/>
        <w:gridCol w:w="3216"/>
        <w:gridCol w:w="2492"/>
      </w:tblGrid>
      <w:tr w:rsidR="00821D60" w:rsidRPr="00513F1C" w14:paraId="64528B93" w14:textId="77777777" w:rsidTr="00D55BEE">
        <w:trPr>
          <w:jc w:val="center"/>
        </w:trPr>
        <w:tc>
          <w:tcPr>
            <w:tcW w:w="2017" w:type="dxa"/>
          </w:tcPr>
          <w:p w14:paraId="64839CAC" w14:textId="77777777" w:rsidR="00821D60" w:rsidRPr="00C1521F" w:rsidRDefault="00821D60" w:rsidP="007E73DB">
            <w:pPr>
              <w:rPr>
                <w:rFonts w:eastAsia="Calibri" w:cstheme="minorHAnsi"/>
                <w:color w:val="000000" w:themeColor="text1"/>
                <w:sz w:val="16"/>
                <w:szCs w:val="16"/>
              </w:rPr>
            </w:pPr>
          </w:p>
          <w:p w14:paraId="281E5D42" w14:textId="77777777" w:rsidR="00821D60" w:rsidRPr="00C1521F" w:rsidRDefault="00821D60" w:rsidP="007E73DB">
            <w:pPr>
              <w:rPr>
                <w:rFonts w:eastAsia="Calibri" w:cstheme="minorHAnsi"/>
                <w:color w:val="000000" w:themeColor="text1"/>
                <w:sz w:val="16"/>
                <w:szCs w:val="16"/>
              </w:rPr>
            </w:pPr>
          </w:p>
          <w:p w14:paraId="2FEC8099" w14:textId="77777777" w:rsidR="00821D60" w:rsidRPr="002A4C7F" w:rsidRDefault="00821D60" w:rsidP="007E73DB">
            <w:pPr>
              <w:jc w:val="center"/>
              <w:rPr>
                <w:rFonts w:eastAsia="Calibri" w:cstheme="minorHAnsi"/>
                <w:color w:val="000000" w:themeColor="text1"/>
                <w:sz w:val="16"/>
                <w:szCs w:val="16"/>
              </w:rPr>
            </w:pPr>
            <w:r w:rsidRPr="002A4C7F">
              <w:rPr>
                <w:rFonts w:eastAsia="Calibri" w:cstheme="minorHAnsi"/>
                <w:color w:val="000000" w:themeColor="text1"/>
                <w:sz w:val="16"/>
                <w:szCs w:val="16"/>
              </w:rPr>
              <w:t>Άρθρο 2 (παρ. 4 εδάφιο τρίτο) ν. 4339/2015 (Α΄ 133)</w:t>
            </w:r>
          </w:p>
        </w:tc>
        <w:tc>
          <w:tcPr>
            <w:tcW w:w="4744" w:type="dxa"/>
          </w:tcPr>
          <w:p w14:paraId="1F0E3C56" w14:textId="77777777" w:rsidR="00821D60" w:rsidRPr="002A4C7F" w:rsidRDefault="00821D60" w:rsidP="007E73DB">
            <w:pPr>
              <w:jc w:val="both"/>
              <w:rPr>
                <w:rFonts w:eastAsia="Calibri" w:cstheme="minorHAnsi"/>
                <w:i/>
                <w:color w:val="000000" w:themeColor="text1"/>
                <w:sz w:val="16"/>
                <w:szCs w:val="16"/>
              </w:rPr>
            </w:pPr>
          </w:p>
          <w:p w14:paraId="002D5F0D" w14:textId="77777777" w:rsidR="00821D60" w:rsidRPr="00513F1C" w:rsidRDefault="00821D60" w:rsidP="007E73DB">
            <w:pPr>
              <w:jc w:val="both"/>
              <w:rPr>
                <w:rFonts w:eastAsia="Calibri" w:cstheme="minorHAnsi"/>
                <w:color w:val="000000" w:themeColor="text1"/>
                <w:sz w:val="16"/>
                <w:szCs w:val="16"/>
              </w:rPr>
            </w:pPr>
            <w:r w:rsidRPr="00513F1C">
              <w:rPr>
                <w:rFonts w:eastAsia="Calibri" w:cstheme="minorHAnsi"/>
                <w:i/>
                <w:color w:val="000000" w:themeColor="text1"/>
                <w:sz w:val="16"/>
                <w:szCs w:val="16"/>
              </w:rPr>
              <w:t xml:space="preserve">«Η τιμή εκκίνησης ανά κατηγορία δημοπρατούμενης άδειας καθορίζεται </w:t>
            </w:r>
            <w:r w:rsidRPr="00513F1C">
              <w:rPr>
                <w:rFonts w:eastAsia="Calibri" w:cstheme="minorHAnsi"/>
                <w:i/>
                <w:color w:val="000000" w:themeColor="text1"/>
                <w:sz w:val="16"/>
                <w:szCs w:val="16"/>
                <w:u w:val="single"/>
              </w:rPr>
              <w:t xml:space="preserve">με </w:t>
            </w:r>
            <w:r w:rsidRPr="00513F1C">
              <w:rPr>
                <w:rFonts w:eastAsia="Calibri" w:cstheme="minorHAnsi"/>
                <w:b/>
                <w:i/>
                <w:color w:val="000000" w:themeColor="text1"/>
                <w:sz w:val="16"/>
                <w:szCs w:val="16"/>
                <w:u w:val="single"/>
              </w:rPr>
              <w:t xml:space="preserve">κοινή απόφαση </w:t>
            </w:r>
            <w:r w:rsidRPr="00513F1C">
              <w:rPr>
                <w:rFonts w:eastAsia="Calibri" w:cstheme="minorHAnsi"/>
                <w:i/>
                <w:color w:val="000000" w:themeColor="text1"/>
                <w:sz w:val="16"/>
                <w:szCs w:val="16"/>
                <w:u w:val="single"/>
              </w:rPr>
              <w:t>του Υπουργού Οικονομικών και του Υπουργού στον οποίο ανατίθενται εκάστοτε οι αρμοδιότητες της Γενικής Γραμματείας Ενημέρωσης και Επικοινωνίας, μετά από σύμφωνη γνώμη του Ε.Σ.Ρ</w:t>
            </w:r>
            <w:r w:rsidRPr="00513F1C">
              <w:rPr>
                <w:rFonts w:eastAsia="Calibri" w:cstheme="minorHAnsi"/>
                <w:color w:val="000000" w:themeColor="text1"/>
                <w:sz w:val="16"/>
                <w:szCs w:val="16"/>
              </w:rPr>
              <w:t>.».</w:t>
            </w:r>
          </w:p>
        </w:tc>
        <w:tc>
          <w:tcPr>
            <w:tcW w:w="3216" w:type="dxa"/>
          </w:tcPr>
          <w:p w14:paraId="67A424DA" w14:textId="77777777" w:rsidR="00821D60" w:rsidRPr="00513F1C" w:rsidRDefault="00821D60" w:rsidP="007E73DB">
            <w:pPr>
              <w:jc w:val="both"/>
              <w:rPr>
                <w:rFonts w:eastAsia="Calibri" w:cstheme="minorHAnsi"/>
                <w:color w:val="000000" w:themeColor="text1"/>
                <w:sz w:val="16"/>
                <w:szCs w:val="16"/>
              </w:rPr>
            </w:pPr>
            <w:r w:rsidRPr="00513F1C">
              <w:rPr>
                <w:rFonts w:eastAsia="Calibri" w:cstheme="minorHAnsi"/>
                <w:color w:val="000000" w:themeColor="text1"/>
                <w:sz w:val="16"/>
                <w:szCs w:val="16"/>
                <w:u w:val="single"/>
              </w:rPr>
              <w:t>Καθορίζεται συγκεκριμένα το θέμα που μπορεί να ρυθμιστεί από την κανονιστικώς δρώσα Διοίκηση</w:t>
            </w:r>
            <w:r w:rsidRPr="00513F1C">
              <w:rPr>
                <w:rFonts w:eastAsia="Calibri" w:cstheme="minorHAnsi"/>
                <w:color w:val="000000" w:themeColor="text1"/>
                <w:sz w:val="16"/>
                <w:szCs w:val="16"/>
              </w:rPr>
              <w:t>, δεν απαιτείται δε για το συνταγματικό κύρος της να διαγράφει η ίδια ή με παραπομπή σε άλλη διάταξη νόμου βασικές αρχές στο πλαίσιο των οποίων οφείλει να κινηθεί η Διοίκηση κατά τη ρύθμιση του θέματος αυτού (ΣτΕ 2307/2018).</w:t>
            </w:r>
          </w:p>
        </w:tc>
        <w:tc>
          <w:tcPr>
            <w:tcW w:w="2492" w:type="dxa"/>
          </w:tcPr>
          <w:p w14:paraId="1F26A2B4" w14:textId="77777777" w:rsidR="00821D60" w:rsidRPr="00513F1C" w:rsidRDefault="00821D60" w:rsidP="007E73DB">
            <w:pPr>
              <w:jc w:val="center"/>
              <w:rPr>
                <w:rFonts w:eastAsia="Calibri" w:cstheme="minorHAnsi"/>
                <w:color w:val="000000" w:themeColor="text1"/>
                <w:sz w:val="16"/>
                <w:szCs w:val="16"/>
              </w:rPr>
            </w:pPr>
          </w:p>
          <w:p w14:paraId="283C9DA5" w14:textId="77777777" w:rsidR="00821D60" w:rsidRPr="00513F1C" w:rsidRDefault="00821D60" w:rsidP="007E73DB">
            <w:pPr>
              <w:jc w:val="center"/>
              <w:rPr>
                <w:rFonts w:eastAsia="Calibri" w:cstheme="minorHAnsi"/>
                <w:color w:val="000000" w:themeColor="text1"/>
                <w:sz w:val="16"/>
                <w:szCs w:val="16"/>
              </w:rPr>
            </w:pPr>
          </w:p>
          <w:p w14:paraId="38789D02" w14:textId="77777777" w:rsidR="00821D60" w:rsidRPr="00513F1C" w:rsidRDefault="00821D60" w:rsidP="007E73DB">
            <w:pPr>
              <w:jc w:val="center"/>
              <w:rPr>
                <w:rFonts w:eastAsia="Calibri" w:cstheme="minorHAnsi"/>
                <w:color w:val="000000" w:themeColor="text1"/>
                <w:sz w:val="16"/>
                <w:szCs w:val="16"/>
              </w:rPr>
            </w:pPr>
            <w:r w:rsidRPr="00513F1C">
              <w:rPr>
                <w:rFonts w:eastAsia="Calibri" w:cstheme="minorHAnsi"/>
                <w:color w:val="000000" w:themeColor="text1"/>
                <w:sz w:val="16"/>
                <w:szCs w:val="16"/>
              </w:rPr>
              <w:t>εξουσιοδότηση</w:t>
            </w:r>
          </w:p>
          <w:p w14:paraId="062C15F2" w14:textId="77777777" w:rsidR="00821D60" w:rsidRPr="00513F1C" w:rsidRDefault="00821D60" w:rsidP="007E73DB">
            <w:pPr>
              <w:jc w:val="center"/>
              <w:rPr>
                <w:rFonts w:eastAsia="Calibri" w:cstheme="minorHAnsi"/>
                <w:color w:val="000000" w:themeColor="text1"/>
                <w:sz w:val="16"/>
                <w:szCs w:val="16"/>
              </w:rPr>
            </w:pPr>
            <w:r w:rsidRPr="00513F1C">
              <w:rPr>
                <w:rFonts w:eastAsia="Calibri" w:cstheme="minorHAnsi"/>
                <w:color w:val="000000" w:themeColor="text1"/>
                <w:sz w:val="16"/>
                <w:szCs w:val="16"/>
              </w:rPr>
              <w:t xml:space="preserve">ειδική και ορισμένη </w:t>
            </w:r>
          </w:p>
        </w:tc>
      </w:tr>
    </w:tbl>
    <w:p w14:paraId="4DC17C1D" w14:textId="77777777" w:rsidR="00821D60" w:rsidRPr="00513F1C" w:rsidRDefault="00821D60" w:rsidP="00821D60">
      <w:pPr>
        <w:spacing w:after="0"/>
        <w:ind w:firstLine="720"/>
        <w:jc w:val="both"/>
        <w:rPr>
          <w:rFonts w:cstheme="minorHAnsi"/>
          <w:color w:val="000000" w:themeColor="text1"/>
        </w:rPr>
      </w:pPr>
    </w:p>
    <w:p w14:paraId="12C34C17" w14:textId="77777777" w:rsidR="00821D60" w:rsidRPr="00513F1C" w:rsidRDefault="00821D60" w:rsidP="00821D60">
      <w:pPr>
        <w:spacing w:after="0"/>
        <w:jc w:val="both"/>
        <w:rPr>
          <w:rFonts w:cstheme="minorHAnsi"/>
          <w:color w:val="000000" w:themeColor="text1"/>
        </w:rPr>
      </w:pPr>
      <w:r w:rsidRPr="00513F1C">
        <w:rPr>
          <w:rFonts w:cstheme="minorHAnsi"/>
          <w:color w:val="000000" w:themeColor="text1"/>
        </w:rPr>
        <w:t xml:space="preserve">Η νομοθετική εξουσιοδότηση είναι </w:t>
      </w:r>
      <w:r w:rsidRPr="00513F1C">
        <w:rPr>
          <w:rFonts w:cstheme="minorHAnsi"/>
          <w:i/>
          <w:color w:val="000000" w:themeColor="text1"/>
        </w:rPr>
        <w:t>αντισυνταγματική</w:t>
      </w:r>
      <w:r w:rsidRPr="00513F1C">
        <w:rPr>
          <w:rFonts w:cstheme="minorHAnsi"/>
          <w:color w:val="000000" w:themeColor="text1"/>
        </w:rPr>
        <w:t xml:space="preserve"> όταν κρίνεται γενική και αόριστη, όταν δηλαδή η σχετική διάταξη περιλαμβάνει μόνο το</w:t>
      </w:r>
      <w:r w:rsidR="002D6650" w:rsidRPr="00513F1C">
        <w:rPr>
          <w:rFonts w:cstheme="minorHAnsi"/>
          <w:color w:val="000000" w:themeColor="text1"/>
        </w:rPr>
        <w:t>ν</w:t>
      </w:r>
      <w:r w:rsidRPr="00513F1C">
        <w:rPr>
          <w:rFonts w:cstheme="minorHAnsi"/>
          <w:color w:val="000000" w:themeColor="text1"/>
        </w:rPr>
        <w:t xml:space="preserve"> γενικό καθορισμό των </w:t>
      </w:r>
      <w:r w:rsidR="001D49AE" w:rsidRPr="00513F1C">
        <w:rPr>
          <w:rFonts w:cstheme="minorHAnsi"/>
          <w:color w:val="000000" w:themeColor="text1"/>
        </w:rPr>
        <w:t>θεμάτων</w:t>
      </w:r>
      <w:r w:rsidRPr="00513F1C">
        <w:rPr>
          <w:rFonts w:cstheme="minorHAnsi"/>
          <w:color w:val="000000" w:themeColor="text1"/>
        </w:rPr>
        <w:t>, χωρίς να προσδιορίζει την έκτασή τους, με συνέπεια να μετατίθεται στην κρίση της Διοίκησης η επιλογή τ</w:t>
      </w:r>
      <w:r w:rsidR="001D49AE" w:rsidRPr="00513F1C">
        <w:rPr>
          <w:rFonts w:cstheme="minorHAnsi"/>
          <w:color w:val="000000" w:themeColor="text1"/>
        </w:rPr>
        <w:t>ους</w:t>
      </w:r>
      <w:r w:rsidRPr="00513F1C">
        <w:rPr>
          <w:rFonts w:cstheme="minorHAnsi"/>
          <w:color w:val="000000" w:themeColor="text1"/>
        </w:rPr>
        <w:t>. Οι κανονιστικές διοικητικές πράξεις που εκδίδονται βάσ</w:t>
      </w:r>
      <w:r w:rsidR="002D6650" w:rsidRPr="00513F1C">
        <w:rPr>
          <w:rFonts w:cstheme="minorHAnsi"/>
          <w:color w:val="000000" w:themeColor="text1"/>
        </w:rPr>
        <w:t>ει</w:t>
      </w:r>
      <w:r w:rsidRPr="00513F1C">
        <w:rPr>
          <w:rFonts w:cstheme="minorHAnsi"/>
          <w:color w:val="000000" w:themeColor="text1"/>
        </w:rPr>
        <w:t xml:space="preserve"> γενικής και αόριστης νομοθετικής εξουσιοδότησης </w:t>
      </w:r>
      <w:r w:rsidR="001D49AE" w:rsidRPr="00513F1C">
        <w:rPr>
          <w:rFonts w:cstheme="minorHAnsi"/>
          <w:color w:val="000000" w:themeColor="text1"/>
        </w:rPr>
        <w:t>υπόκεινται σε ακύρωση</w:t>
      </w:r>
      <w:r w:rsidRPr="00513F1C">
        <w:rPr>
          <w:rFonts w:cstheme="minorHAnsi"/>
          <w:color w:val="000000" w:themeColor="text1"/>
        </w:rPr>
        <w:t xml:space="preserve"> από τα αρμόδια δικαστήρια.</w:t>
      </w:r>
    </w:p>
    <w:p w14:paraId="694AC2E1" w14:textId="77777777" w:rsidR="00821D60" w:rsidRPr="00513F1C" w:rsidRDefault="00821D60" w:rsidP="00821D60">
      <w:pPr>
        <w:spacing w:after="0"/>
        <w:jc w:val="both"/>
        <w:rPr>
          <w:rFonts w:cs="Arial"/>
          <w:b/>
          <w:i/>
          <w:color w:val="000000" w:themeColor="text1"/>
          <w:sz w:val="16"/>
          <w:szCs w:val="16"/>
        </w:rPr>
      </w:pPr>
    </w:p>
    <w:p w14:paraId="7423183D" w14:textId="77777777" w:rsidR="00821D60" w:rsidRPr="0042099F" w:rsidRDefault="00821D60" w:rsidP="00821D60">
      <w:pPr>
        <w:spacing w:after="0"/>
        <w:jc w:val="both"/>
        <w:rPr>
          <w:rFonts w:cstheme="minorHAnsi"/>
          <w:b/>
          <w:i/>
          <w:color w:val="000000" w:themeColor="text1"/>
          <w:sz w:val="16"/>
          <w:szCs w:val="16"/>
        </w:rPr>
      </w:pPr>
      <w:r w:rsidRPr="00314B61">
        <w:rPr>
          <w:rFonts w:cstheme="minorHAnsi"/>
          <w:b/>
          <w:i/>
          <w:color w:val="000000" w:themeColor="text1"/>
          <w:sz w:val="16"/>
          <w:szCs w:val="16"/>
        </w:rPr>
        <w:t>Πίνακας 2: Παραδείγματα γενικών και αόριστων εξουσιοδοτικών διατάξεων</w:t>
      </w:r>
    </w:p>
    <w:tbl>
      <w:tblPr>
        <w:tblStyle w:val="a8"/>
        <w:tblW w:w="12895" w:type="dxa"/>
        <w:jc w:val="center"/>
        <w:tblLook w:val="04A0" w:firstRow="1" w:lastRow="0" w:firstColumn="1" w:lastColumn="0" w:noHBand="0" w:noVBand="1"/>
      </w:tblPr>
      <w:tblGrid>
        <w:gridCol w:w="2147"/>
        <w:gridCol w:w="4524"/>
        <w:gridCol w:w="3256"/>
        <w:gridCol w:w="2968"/>
      </w:tblGrid>
      <w:tr w:rsidR="00821D60" w:rsidRPr="00513F1C" w14:paraId="616CA49F" w14:textId="77777777" w:rsidTr="00D55BEE">
        <w:trPr>
          <w:jc w:val="center"/>
        </w:trPr>
        <w:tc>
          <w:tcPr>
            <w:tcW w:w="2147" w:type="dxa"/>
            <w:shd w:val="clear" w:color="auto" w:fill="5B9BD5" w:themeFill="accent1"/>
          </w:tcPr>
          <w:p w14:paraId="0165C896" w14:textId="77777777" w:rsidR="00821D60" w:rsidRPr="009C1DC7" w:rsidRDefault="00821D60" w:rsidP="007E73DB">
            <w:pPr>
              <w:jc w:val="center"/>
              <w:rPr>
                <w:rFonts w:cstheme="minorHAnsi"/>
                <w:b/>
                <w:color w:val="000000" w:themeColor="text1"/>
                <w:sz w:val="16"/>
                <w:szCs w:val="16"/>
              </w:rPr>
            </w:pPr>
            <w:r w:rsidRPr="009C1DC7">
              <w:rPr>
                <w:rFonts w:cstheme="minorHAnsi"/>
                <w:b/>
                <w:color w:val="000000" w:themeColor="text1"/>
                <w:sz w:val="16"/>
                <w:szCs w:val="16"/>
              </w:rPr>
              <w:t>Διάταξη</w:t>
            </w:r>
          </w:p>
        </w:tc>
        <w:tc>
          <w:tcPr>
            <w:tcW w:w="4524" w:type="dxa"/>
            <w:shd w:val="clear" w:color="auto" w:fill="5B9BD5" w:themeFill="accent1"/>
          </w:tcPr>
          <w:p w14:paraId="38CCCFAD"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Διατύπωση</w:t>
            </w:r>
          </w:p>
        </w:tc>
        <w:tc>
          <w:tcPr>
            <w:tcW w:w="3256" w:type="dxa"/>
            <w:shd w:val="clear" w:color="auto" w:fill="5B9BD5" w:themeFill="accent1"/>
          </w:tcPr>
          <w:p w14:paraId="2447E7A2"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Σκεπτικό δικαστικής απόφασης</w:t>
            </w:r>
          </w:p>
        </w:tc>
        <w:tc>
          <w:tcPr>
            <w:tcW w:w="2968" w:type="dxa"/>
            <w:shd w:val="clear" w:color="auto" w:fill="5B9BD5" w:themeFill="accent1"/>
          </w:tcPr>
          <w:p w14:paraId="758DF13D"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Διατακτικό</w:t>
            </w:r>
          </w:p>
        </w:tc>
      </w:tr>
      <w:tr w:rsidR="00821D60" w:rsidRPr="00513F1C" w14:paraId="47357D6D" w14:textId="77777777" w:rsidTr="00D55BEE">
        <w:trPr>
          <w:trHeight w:val="962"/>
          <w:jc w:val="center"/>
        </w:trPr>
        <w:tc>
          <w:tcPr>
            <w:tcW w:w="2147" w:type="dxa"/>
          </w:tcPr>
          <w:p w14:paraId="1FF46485" w14:textId="77777777" w:rsidR="00821D60" w:rsidRPr="00513F1C" w:rsidRDefault="00821D60" w:rsidP="007E73DB">
            <w:pPr>
              <w:jc w:val="center"/>
              <w:rPr>
                <w:rFonts w:cstheme="minorHAnsi"/>
                <w:color w:val="000000" w:themeColor="text1"/>
                <w:sz w:val="16"/>
                <w:szCs w:val="16"/>
              </w:rPr>
            </w:pPr>
          </w:p>
          <w:p w14:paraId="7DC10659" w14:textId="77777777" w:rsidR="00821D60" w:rsidRPr="00513F1C" w:rsidRDefault="00821D60" w:rsidP="007E73DB">
            <w:pPr>
              <w:jc w:val="center"/>
              <w:rPr>
                <w:rFonts w:cstheme="minorHAnsi"/>
                <w:color w:val="000000" w:themeColor="text1"/>
                <w:sz w:val="16"/>
                <w:szCs w:val="16"/>
              </w:rPr>
            </w:pPr>
          </w:p>
          <w:p w14:paraId="711D81D6" w14:textId="77777777" w:rsidR="00821D60" w:rsidRPr="00513F1C" w:rsidRDefault="00821D60" w:rsidP="007E73DB">
            <w:pPr>
              <w:jc w:val="center"/>
              <w:rPr>
                <w:rFonts w:cstheme="minorHAnsi"/>
                <w:color w:val="000000" w:themeColor="text1"/>
                <w:sz w:val="16"/>
                <w:szCs w:val="16"/>
              </w:rPr>
            </w:pPr>
          </w:p>
          <w:p w14:paraId="140AD22D" w14:textId="77777777" w:rsidR="00821D60" w:rsidRPr="00513F1C" w:rsidRDefault="00821D60" w:rsidP="007E73DB">
            <w:pPr>
              <w:jc w:val="center"/>
              <w:rPr>
                <w:rFonts w:cstheme="minorHAnsi"/>
                <w:color w:val="000000" w:themeColor="text1"/>
                <w:sz w:val="16"/>
                <w:szCs w:val="16"/>
              </w:rPr>
            </w:pPr>
          </w:p>
          <w:p w14:paraId="7E2DBD52"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7 (παρ. 24 περ. γ΄) ν. 2557/1997 (Α΄ 271)</w:t>
            </w:r>
          </w:p>
        </w:tc>
        <w:tc>
          <w:tcPr>
            <w:tcW w:w="4524" w:type="dxa"/>
          </w:tcPr>
          <w:p w14:paraId="3BC4DCBD" w14:textId="77777777" w:rsidR="00821D60" w:rsidRPr="00513F1C" w:rsidRDefault="00821D60" w:rsidP="007E73DB">
            <w:pPr>
              <w:jc w:val="both"/>
              <w:rPr>
                <w:rFonts w:cstheme="minorHAnsi"/>
                <w:color w:val="000000" w:themeColor="text1"/>
                <w:sz w:val="16"/>
                <w:szCs w:val="16"/>
              </w:rPr>
            </w:pPr>
          </w:p>
          <w:p w14:paraId="0A551282" w14:textId="77777777" w:rsidR="00821D60" w:rsidRPr="00513F1C" w:rsidRDefault="00821D60" w:rsidP="007E73DB">
            <w:pPr>
              <w:jc w:val="both"/>
              <w:rPr>
                <w:rFonts w:cstheme="minorHAnsi"/>
                <w:color w:val="000000" w:themeColor="text1"/>
                <w:sz w:val="16"/>
                <w:szCs w:val="16"/>
              </w:rPr>
            </w:pPr>
          </w:p>
          <w:p w14:paraId="7CB3C284"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u w:val="single"/>
              </w:rPr>
              <w:t xml:space="preserve">Με </w:t>
            </w:r>
            <w:r w:rsidRPr="00513F1C">
              <w:rPr>
                <w:rFonts w:cstheme="minorHAnsi"/>
                <w:b/>
                <w:i/>
                <w:color w:val="000000" w:themeColor="text1"/>
                <w:sz w:val="16"/>
                <w:szCs w:val="16"/>
                <w:u w:val="single"/>
              </w:rPr>
              <w:t>κοινή απόφαση</w:t>
            </w:r>
            <w:r w:rsidRPr="00513F1C">
              <w:rPr>
                <w:rFonts w:cstheme="minorHAnsi"/>
                <w:i/>
                <w:color w:val="000000" w:themeColor="text1"/>
                <w:sz w:val="16"/>
                <w:szCs w:val="16"/>
                <w:u w:val="single"/>
              </w:rPr>
              <w:t xml:space="preserve"> του Υπουργού Πολιτισμού και του Υφυπουργού Πολιτισμού, αρμόδιου για θέματα αθλητισμού, ρυθμίζονται θέματα σχετικά με τις προϋποθέσεις χορήγησης και ανάκλησης άδειας σε πράκτορες των παιχνιδιών του Ο.Π.Α.Π</w:t>
            </w:r>
            <w:r w:rsidRPr="00513F1C">
              <w:rPr>
                <w:rFonts w:cstheme="minorHAnsi"/>
                <w:i/>
                <w:color w:val="000000" w:themeColor="text1"/>
                <w:sz w:val="16"/>
                <w:szCs w:val="16"/>
              </w:rPr>
              <w:t>., τα δικαιώματα και τις υποχρεώσεις τους, τους όρους λειτουργίας των παιχνιδιών και των επιχειρήσεων των πρακτόρων και κάθε άλλη αναγκαία λεπτομέρεια</w:t>
            </w:r>
            <w:r w:rsidRPr="00513F1C">
              <w:rPr>
                <w:rFonts w:cstheme="minorHAnsi"/>
                <w:color w:val="000000" w:themeColor="text1"/>
                <w:sz w:val="16"/>
                <w:szCs w:val="16"/>
              </w:rPr>
              <w:t>».</w:t>
            </w:r>
          </w:p>
        </w:tc>
        <w:tc>
          <w:tcPr>
            <w:tcW w:w="3256" w:type="dxa"/>
          </w:tcPr>
          <w:p w14:paraId="173A3220" w14:textId="77777777" w:rsidR="00821D60" w:rsidRPr="002A4C7F" w:rsidRDefault="00821D60" w:rsidP="007E73DB">
            <w:pPr>
              <w:jc w:val="both"/>
              <w:rPr>
                <w:rFonts w:cstheme="minorHAnsi"/>
                <w:color w:val="000000" w:themeColor="text1"/>
                <w:sz w:val="16"/>
                <w:szCs w:val="16"/>
              </w:rPr>
            </w:pPr>
            <w:r w:rsidRPr="00513F1C">
              <w:rPr>
                <w:rFonts w:cstheme="minorHAnsi"/>
                <w:color w:val="000000" w:themeColor="text1"/>
                <w:sz w:val="16"/>
                <w:szCs w:val="16"/>
              </w:rPr>
              <w:t xml:space="preserve">Η δυνατότητα ρύθμισης της εν γένει επαγγελματικής κατάστασης των πρακτόρων των παιχνιδιών της </w:t>
            </w:r>
            <w:r w:rsidRPr="00314B61">
              <w:rPr>
                <w:rFonts w:cstheme="minorHAnsi"/>
                <w:color w:val="000000" w:themeColor="text1"/>
                <w:sz w:val="16"/>
                <w:szCs w:val="16"/>
              </w:rPr>
              <w:t>«Ο.Π.Α.Π. Α.Ε.»,</w:t>
            </w:r>
            <w:r w:rsidRPr="0042099F">
              <w:rPr>
                <w:rFonts w:cstheme="minorHAnsi"/>
                <w:color w:val="000000" w:themeColor="text1"/>
                <w:sz w:val="16"/>
                <w:szCs w:val="16"/>
              </w:rPr>
              <w:t xml:space="preserve"> των όρων δηλαδή άσκησης ενός ελευθερίου επαγγέλματος, με κανο</w:t>
            </w:r>
            <w:r w:rsidRPr="009C1DC7">
              <w:rPr>
                <w:rFonts w:cstheme="minorHAnsi"/>
                <w:color w:val="000000" w:themeColor="text1"/>
                <w:sz w:val="16"/>
                <w:szCs w:val="16"/>
              </w:rPr>
              <w:t>νισμούς που εγκρίνονται με κοινή απόφαση του Υπουργού και του Υφυπ</w:t>
            </w:r>
            <w:r w:rsidRPr="00C1521F">
              <w:rPr>
                <w:rFonts w:cstheme="minorHAnsi"/>
                <w:color w:val="000000" w:themeColor="text1"/>
                <w:sz w:val="16"/>
                <w:szCs w:val="16"/>
              </w:rPr>
              <w:t xml:space="preserve">ουργού Πολιτισμού, χωρίς οι όροι αυτοί να διαγράφονται, έστω και σε γενικές γραμμές, στην εξουσιοδοτική ή άλλη σχετική διάταξη, </w:t>
            </w:r>
            <w:r w:rsidRPr="00C1521F">
              <w:rPr>
                <w:rFonts w:cstheme="minorHAnsi"/>
                <w:color w:val="000000" w:themeColor="text1"/>
                <w:sz w:val="16"/>
                <w:szCs w:val="16"/>
                <w:u w:val="single"/>
              </w:rPr>
              <w:t>δεν αποτελεί ούτε ειδικότερο θέμα της λειτουργίας των εν λόγω πρακτορείων ή του τρόπου διεξαγωγής των επί μέρους παιχνιδιών, ούτ</w:t>
            </w:r>
            <w:r w:rsidRPr="002A4C7F">
              <w:rPr>
                <w:rFonts w:cstheme="minorHAnsi"/>
                <w:color w:val="000000" w:themeColor="text1"/>
                <w:sz w:val="16"/>
                <w:szCs w:val="16"/>
                <w:u w:val="single"/>
              </w:rPr>
              <w:t>ε θέμα τεχνικού χαρακτήρα</w:t>
            </w:r>
            <w:r w:rsidRPr="002A4C7F">
              <w:rPr>
                <w:rFonts w:cstheme="minorHAnsi"/>
                <w:color w:val="000000" w:themeColor="text1"/>
                <w:sz w:val="16"/>
                <w:szCs w:val="16"/>
              </w:rPr>
              <w:t xml:space="preserve"> (ΣτΕ 1776/2007).</w:t>
            </w:r>
          </w:p>
        </w:tc>
        <w:tc>
          <w:tcPr>
            <w:tcW w:w="2968" w:type="dxa"/>
          </w:tcPr>
          <w:p w14:paraId="2EA1A5F5" w14:textId="77777777" w:rsidR="00821D60" w:rsidRPr="00513F1C" w:rsidRDefault="00821D60" w:rsidP="007E73DB">
            <w:pPr>
              <w:jc w:val="center"/>
              <w:rPr>
                <w:rFonts w:cstheme="minorHAnsi"/>
                <w:color w:val="000000" w:themeColor="text1"/>
                <w:sz w:val="16"/>
                <w:szCs w:val="16"/>
              </w:rPr>
            </w:pPr>
          </w:p>
          <w:p w14:paraId="0A68618D" w14:textId="77777777" w:rsidR="00821D60" w:rsidRPr="00513F1C" w:rsidRDefault="00821D60" w:rsidP="007E73DB">
            <w:pPr>
              <w:jc w:val="center"/>
              <w:rPr>
                <w:rFonts w:cstheme="minorHAnsi"/>
                <w:color w:val="000000" w:themeColor="text1"/>
                <w:sz w:val="16"/>
                <w:szCs w:val="16"/>
              </w:rPr>
            </w:pPr>
          </w:p>
          <w:p w14:paraId="617324E1" w14:textId="77777777" w:rsidR="00821D60" w:rsidRPr="00513F1C" w:rsidRDefault="00821D60" w:rsidP="007E73DB">
            <w:pPr>
              <w:jc w:val="center"/>
              <w:rPr>
                <w:rFonts w:cstheme="minorHAnsi"/>
                <w:color w:val="000000" w:themeColor="text1"/>
                <w:sz w:val="16"/>
                <w:szCs w:val="16"/>
              </w:rPr>
            </w:pPr>
          </w:p>
          <w:p w14:paraId="195AB098" w14:textId="77777777" w:rsidR="00821D60" w:rsidRPr="00513F1C" w:rsidRDefault="00821D60" w:rsidP="007E73DB">
            <w:pPr>
              <w:pStyle w:val="a7"/>
              <w:ind w:left="0"/>
              <w:jc w:val="center"/>
              <w:rPr>
                <w:rFonts w:cstheme="minorHAnsi"/>
                <w:color w:val="000000" w:themeColor="text1"/>
                <w:sz w:val="16"/>
                <w:szCs w:val="16"/>
              </w:rPr>
            </w:pPr>
            <w:r w:rsidRPr="00513F1C">
              <w:rPr>
                <w:rFonts w:cstheme="minorHAnsi"/>
                <w:color w:val="000000" w:themeColor="text1"/>
                <w:sz w:val="16"/>
                <w:szCs w:val="16"/>
              </w:rPr>
              <w:t>αντίθεση στο άρθρο 43 παρ. 2 Συντ</w:t>
            </w:r>
            <w:r w:rsidR="002D6650" w:rsidRPr="00513F1C">
              <w:rPr>
                <w:rFonts w:cstheme="minorHAnsi"/>
                <w:color w:val="000000" w:themeColor="text1"/>
                <w:sz w:val="16"/>
                <w:szCs w:val="16"/>
              </w:rPr>
              <w:t>.</w:t>
            </w:r>
          </w:p>
        </w:tc>
      </w:tr>
      <w:tr w:rsidR="00821D60" w:rsidRPr="00513F1C" w14:paraId="49D73682" w14:textId="77777777" w:rsidTr="00D55BEE">
        <w:trPr>
          <w:trHeight w:val="962"/>
          <w:jc w:val="center"/>
        </w:trPr>
        <w:tc>
          <w:tcPr>
            <w:tcW w:w="2147" w:type="dxa"/>
          </w:tcPr>
          <w:p w14:paraId="6A19A001" w14:textId="77777777" w:rsidR="00821D60" w:rsidRPr="00513F1C" w:rsidRDefault="00821D60" w:rsidP="007E73DB">
            <w:pPr>
              <w:jc w:val="center"/>
              <w:rPr>
                <w:rFonts w:cstheme="minorHAnsi"/>
                <w:color w:val="000000" w:themeColor="text1"/>
                <w:sz w:val="16"/>
                <w:szCs w:val="16"/>
              </w:rPr>
            </w:pPr>
          </w:p>
          <w:p w14:paraId="741C254B"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2 (πα</w:t>
            </w:r>
            <w:r w:rsidR="002D6650" w:rsidRPr="00513F1C">
              <w:rPr>
                <w:rFonts w:cstheme="minorHAnsi"/>
                <w:color w:val="000000" w:themeColor="text1"/>
                <w:sz w:val="16"/>
                <w:szCs w:val="16"/>
              </w:rPr>
              <w:t>ρ.</w:t>
            </w:r>
            <w:r w:rsidRPr="00513F1C">
              <w:rPr>
                <w:rFonts w:cstheme="minorHAnsi"/>
                <w:color w:val="000000" w:themeColor="text1"/>
                <w:sz w:val="16"/>
                <w:szCs w:val="16"/>
              </w:rPr>
              <w:t xml:space="preserve"> Δ </w:t>
            </w:r>
            <w:proofErr w:type="spellStart"/>
            <w:r w:rsidRPr="00513F1C">
              <w:rPr>
                <w:rFonts w:cstheme="minorHAnsi"/>
                <w:color w:val="000000" w:themeColor="text1"/>
                <w:sz w:val="16"/>
                <w:szCs w:val="16"/>
              </w:rPr>
              <w:t>υποπαρ</w:t>
            </w:r>
            <w:proofErr w:type="spellEnd"/>
            <w:r w:rsidR="002D6650" w:rsidRPr="00513F1C">
              <w:rPr>
                <w:rFonts w:cstheme="minorHAnsi"/>
                <w:color w:val="000000" w:themeColor="text1"/>
                <w:sz w:val="16"/>
                <w:szCs w:val="16"/>
              </w:rPr>
              <w:t>.</w:t>
            </w:r>
            <w:r w:rsidRPr="00513F1C">
              <w:rPr>
                <w:rFonts w:cstheme="minorHAnsi"/>
                <w:color w:val="000000" w:themeColor="text1"/>
                <w:sz w:val="16"/>
                <w:szCs w:val="16"/>
              </w:rPr>
              <w:t xml:space="preserve"> Δ12) ν. 4336/2015 (Α΄ 94)</w:t>
            </w:r>
          </w:p>
        </w:tc>
        <w:tc>
          <w:tcPr>
            <w:tcW w:w="4524" w:type="dxa"/>
          </w:tcPr>
          <w:p w14:paraId="76CFB3C4" w14:textId="77777777" w:rsidR="00821D60" w:rsidRPr="00513F1C" w:rsidRDefault="00821D60" w:rsidP="007E73DB">
            <w:pPr>
              <w:jc w:val="both"/>
              <w:rPr>
                <w:rFonts w:cstheme="minorHAnsi"/>
                <w:color w:val="000000" w:themeColor="text1"/>
                <w:sz w:val="16"/>
                <w:szCs w:val="16"/>
              </w:rPr>
            </w:pPr>
          </w:p>
          <w:p w14:paraId="19305A6B"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u w:val="single"/>
              </w:rPr>
              <w:t xml:space="preserve">Με </w:t>
            </w:r>
            <w:r w:rsidRPr="00513F1C">
              <w:rPr>
                <w:rFonts w:cstheme="minorHAnsi"/>
                <w:b/>
                <w:i/>
                <w:color w:val="000000" w:themeColor="text1"/>
                <w:sz w:val="16"/>
                <w:szCs w:val="16"/>
                <w:u w:val="single"/>
              </w:rPr>
              <w:t xml:space="preserve">απόφαση </w:t>
            </w:r>
            <w:r w:rsidRPr="00513F1C">
              <w:rPr>
                <w:rFonts w:cstheme="minorHAnsi"/>
                <w:i/>
                <w:color w:val="000000" w:themeColor="text1"/>
                <w:sz w:val="16"/>
                <w:szCs w:val="16"/>
                <w:u w:val="single"/>
              </w:rPr>
              <w:t>των Υπουργών Οικονομίας, Υποδομών, Ναυτιλίας και Τουρισμού και Υγείας καθορίζονται οι προϋποθέσεις, η διαδικασία και κάθε άλλο θέμα σχετικά με τη χορήγηση άδειας ιδρύσεως φαρμακείου</w:t>
            </w:r>
            <w:r w:rsidRPr="00513F1C">
              <w:rPr>
                <w:rFonts w:cstheme="minorHAnsi"/>
                <w:color w:val="000000" w:themeColor="text1"/>
                <w:sz w:val="16"/>
                <w:szCs w:val="16"/>
              </w:rPr>
              <w:t>».</w:t>
            </w:r>
          </w:p>
        </w:tc>
        <w:tc>
          <w:tcPr>
            <w:tcW w:w="3256" w:type="dxa"/>
          </w:tcPr>
          <w:p w14:paraId="6F098A38"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 xml:space="preserve">Με το περιεχόμενο αυτό η εξουσιοδοτική αυτή διάταξη </w:t>
            </w:r>
            <w:r w:rsidRPr="00513F1C">
              <w:rPr>
                <w:rFonts w:cstheme="minorHAnsi"/>
                <w:color w:val="000000" w:themeColor="text1"/>
                <w:sz w:val="16"/>
                <w:szCs w:val="16"/>
                <w:u w:val="single"/>
              </w:rPr>
              <w:t>δεν μπορεί να θεωρηθεί ειδική</w:t>
            </w:r>
            <w:r w:rsidRPr="00513F1C">
              <w:rPr>
                <w:rFonts w:cstheme="minorHAnsi"/>
                <w:color w:val="000000" w:themeColor="text1"/>
                <w:sz w:val="16"/>
                <w:szCs w:val="16"/>
              </w:rPr>
              <w:t xml:space="preserve"> κατά το μέρος που αναφέρεται στη ρύθμιση κάθε άλλου θέματος σχετικά με τη χορήγηση άδειας ιδρύσεως φαρμακείου, αφού τα θέματα αυτά δεν προσδιορίζονται κατά τρόπο συγκεκριμένο (ΣτΕ 1804/2017).</w:t>
            </w:r>
          </w:p>
        </w:tc>
        <w:tc>
          <w:tcPr>
            <w:tcW w:w="2968" w:type="dxa"/>
          </w:tcPr>
          <w:p w14:paraId="5C086DE5" w14:textId="77777777" w:rsidR="00821D60" w:rsidRPr="00513F1C" w:rsidRDefault="00821D60" w:rsidP="007E73DB">
            <w:pPr>
              <w:jc w:val="center"/>
              <w:rPr>
                <w:rFonts w:cstheme="minorHAnsi"/>
                <w:color w:val="000000" w:themeColor="text1"/>
                <w:sz w:val="16"/>
                <w:szCs w:val="16"/>
              </w:rPr>
            </w:pPr>
          </w:p>
          <w:p w14:paraId="4A6CC53B"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αντίθεση στο άρθρο 43 παρ. 2 Συντ</w:t>
            </w:r>
            <w:r w:rsidR="002D6650" w:rsidRPr="00513F1C">
              <w:rPr>
                <w:rFonts w:cstheme="minorHAnsi"/>
                <w:color w:val="000000" w:themeColor="text1"/>
                <w:sz w:val="16"/>
                <w:szCs w:val="16"/>
              </w:rPr>
              <w:t>.</w:t>
            </w:r>
          </w:p>
        </w:tc>
      </w:tr>
    </w:tbl>
    <w:p w14:paraId="6052FD67" w14:textId="77777777" w:rsidR="00821D60" w:rsidRPr="00513F1C" w:rsidRDefault="00821D60" w:rsidP="00821D60">
      <w:pPr>
        <w:spacing w:after="0"/>
        <w:jc w:val="both"/>
        <w:rPr>
          <w:rFonts w:cs="Arial"/>
          <w:color w:val="000000" w:themeColor="text1"/>
        </w:rPr>
      </w:pPr>
    </w:p>
    <w:p w14:paraId="6AD05300" w14:textId="77777777" w:rsidR="00821D60" w:rsidRPr="00513F1C" w:rsidRDefault="00821D60" w:rsidP="00821D60">
      <w:pPr>
        <w:spacing w:before="120" w:after="120" w:line="240" w:lineRule="auto"/>
        <w:jc w:val="both"/>
        <w:rPr>
          <w:rFonts w:cs="Arial"/>
          <w:i/>
          <w:color w:val="000000" w:themeColor="text1"/>
        </w:rPr>
      </w:pPr>
      <w:r w:rsidRPr="00513F1C">
        <w:rPr>
          <w:rFonts w:cs="Arial"/>
          <w:i/>
          <w:color w:val="000000" w:themeColor="text1"/>
        </w:rPr>
        <w:t>Αποδέκτης της εξουσιοδότησης</w:t>
      </w:r>
    </w:p>
    <w:p w14:paraId="550D0722" w14:textId="77777777" w:rsidR="00821D60" w:rsidRPr="00513F1C" w:rsidRDefault="00821D60" w:rsidP="00821D60">
      <w:pPr>
        <w:spacing w:after="0"/>
        <w:jc w:val="both"/>
        <w:rPr>
          <w:rFonts w:cstheme="minorHAnsi"/>
          <w:color w:val="000000" w:themeColor="text1"/>
        </w:rPr>
      </w:pPr>
      <w:r w:rsidRPr="00513F1C">
        <w:rPr>
          <w:rFonts w:cstheme="minorHAnsi"/>
          <w:i/>
          <w:color w:val="000000" w:themeColor="text1"/>
        </w:rPr>
        <w:t>Κατά κανόνα</w:t>
      </w:r>
      <w:r w:rsidRPr="00513F1C">
        <w:rPr>
          <w:rFonts w:cstheme="minorHAnsi"/>
          <w:color w:val="000000" w:themeColor="text1"/>
        </w:rPr>
        <w:t xml:space="preserve"> η νομοθετική εξουσιοδότηση παρέχεται στον Πρόεδρο της Δημοκρατίας και αφορά </w:t>
      </w:r>
      <w:r w:rsidR="002D6650" w:rsidRPr="00513F1C">
        <w:rPr>
          <w:rFonts w:cstheme="minorHAnsi"/>
          <w:color w:val="000000" w:themeColor="text1"/>
        </w:rPr>
        <w:t>σ</w:t>
      </w:r>
      <w:r w:rsidRPr="00513F1C">
        <w:rPr>
          <w:rFonts w:cstheme="minorHAnsi"/>
          <w:color w:val="000000" w:themeColor="text1"/>
        </w:rPr>
        <w:t>τη</w:t>
      </w:r>
      <w:r w:rsidR="002D6650" w:rsidRPr="00513F1C">
        <w:rPr>
          <w:rFonts w:cstheme="minorHAnsi"/>
          <w:color w:val="000000" w:themeColor="text1"/>
        </w:rPr>
        <w:t>ν</w:t>
      </w:r>
      <w:r w:rsidRPr="00513F1C">
        <w:rPr>
          <w:rFonts w:cstheme="minorHAnsi"/>
          <w:color w:val="000000" w:themeColor="text1"/>
        </w:rPr>
        <w:t xml:space="preserve"> έκδοση κανονιστικού διατάγματος. </w:t>
      </w:r>
      <w:r w:rsidRPr="00513F1C">
        <w:rPr>
          <w:rFonts w:cs="Arial"/>
          <w:color w:val="000000" w:themeColor="text1"/>
        </w:rPr>
        <w:t xml:space="preserve">Σε περίπτωση αμφιβολίας, η εξουσιοδότηση </w:t>
      </w:r>
      <w:r w:rsidR="001D49AE" w:rsidRPr="00513F1C">
        <w:rPr>
          <w:rFonts w:cs="Arial"/>
          <w:color w:val="000000" w:themeColor="text1"/>
        </w:rPr>
        <w:t xml:space="preserve">πρέπει να </w:t>
      </w:r>
      <w:r w:rsidRPr="00513F1C">
        <w:rPr>
          <w:rFonts w:cs="Arial"/>
          <w:color w:val="000000" w:themeColor="text1"/>
        </w:rPr>
        <w:t xml:space="preserve">χορηγείται στον Πρόεδρο της Δημοκρατίας, για την αποφυγή </w:t>
      </w:r>
      <w:r w:rsidR="001D49AE" w:rsidRPr="00513F1C">
        <w:rPr>
          <w:rFonts w:cs="Arial"/>
          <w:color w:val="000000" w:themeColor="text1"/>
        </w:rPr>
        <w:t>ακυρότητας</w:t>
      </w:r>
      <w:r w:rsidRPr="00513F1C">
        <w:rPr>
          <w:rFonts w:cs="Arial"/>
          <w:color w:val="000000" w:themeColor="text1"/>
        </w:rPr>
        <w:t>.</w:t>
      </w:r>
    </w:p>
    <w:p w14:paraId="6FD77EFC" w14:textId="77777777" w:rsidR="00821D60" w:rsidRPr="00513F1C" w:rsidRDefault="00821D60" w:rsidP="00821D60">
      <w:pPr>
        <w:spacing w:after="0"/>
        <w:jc w:val="both"/>
        <w:rPr>
          <w:rFonts w:cstheme="minorHAnsi"/>
          <w:color w:val="000000" w:themeColor="text1"/>
        </w:rPr>
      </w:pPr>
      <w:r w:rsidRPr="00513F1C">
        <w:rPr>
          <w:rFonts w:cstheme="minorHAnsi"/>
          <w:color w:val="000000" w:themeColor="text1"/>
        </w:rPr>
        <w:t>Κατ</w:t>
      </w:r>
      <w:r w:rsidR="0042099F">
        <w:rPr>
          <w:rFonts w:cstheme="minorHAnsi"/>
          <w:color w:val="000000" w:themeColor="text1"/>
        </w:rPr>
        <w:t>’</w:t>
      </w:r>
      <w:r w:rsidRPr="00C1521F">
        <w:rPr>
          <w:rFonts w:cstheme="minorHAnsi"/>
          <w:color w:val="000000" w:themeColor="text1"/>
        </w:rPr>
        <w:t xml:space="preserve"> εξαίρεση η ειδική και ορισμένη νομοθετική εξουσιοδότηση μπορεί να παρέχεται σε </w:t>
      </w:r>
      <w:r w:rsidRPr="00C1521F">
        <w:rPr>
          <w:rFonts w:cstheme="minorHAnsi"/>
          <w:i/>
          <w:color w:val="000000" w:themeColor="text1"/>
        </w:rPr>
        <w:t>άλλα όργανα της Διοίκησης</w:t>
      </w:r>
      <w:r w:rsidRPr="002A4C7F">
        <w:rPr>
          <w:rFonts w:cstheme="minorHAnsi"/>
          <w:color w:val="000000" w:themeColor="text1"/>
        </w:rPr>
        <w:t>, όταν τα προς ρύθμιση θέματα είναι ειδικότερα ή τοπικού ενδιαφέροντος ή τεχνικού/λεπτομερειακού χαρακτήρα. Σε αυτές τις περιπτώσεις είναι συνταγματικά ανεκτή η μεταβίβαση αρμοδιότητας θέσπισης κανόνων δικαίου σε διοικητικά όργανα πέραν του Προέδρου της Δημοκρατίας. Η νομολογία του ΣτΕ αναγνωρίζει ως θέματα</w:t>
      </w:r>
      <w:r w:rsidR="002D6650" w:rsidRPr="00513F1C">
        <w:rPr>
          <w:rFonts w:cstheme="minorHAnsi"/>
          <w:color w:val="000000" w:themeColor="text1"/>
        </w:rPr>
        <w:t>:</w:t>
      </w:r>
    </w:p>
    <w:p w14:paraId="392F8F5F" w14:textId="77777777" w:rsidR="00821D60" w:rsidRPr="00513F1C" w:rsidRDefault="00821D60" w:rsidP="000332F7">
      <w:pPr>
        <w:pStyle w:val="a7"/>
        <w:numPr>
          <w:ilvl w:val="0"/>
          <w:numId w:val="22"/>
        </w:numPr>
        <w:spacing w:after="0"/>
        <w:jc w:val="both"/>
        <w:rPr>
          <w:rFonts w:cstheme="minorHAnsi"/>
          <w:color w:val="000000" w:themeColor="text1"/>
        </w:rPr>
      </w:pPr>
      <w:r w:rsidRPr="00A62457">
        <w:rPr>
          <w:rFonts w:cstheme="minorHAnsi"/>
          <w:bCs/>
          <w:i/>
          <w:color w:val="000000" w:themeColor="text1"/>
        </w:rPr>
        <w:t>Ειδικότερα</w:t>
      </w:r>
      <w:r w:rsidR="002D6650" w:rsidRPr="00A62457">
        <w:rPr>
          <w:rFonts w:cstheme="minorHAnsi"/>
          <w:bCs/>
          <w:i/>
          <w:color w:val="000000" w:themeColor="text1"/>
        </w:rPr>
        <w:t>,</w:t>
      </w:r>
      <w:r w:rsidR="002D6650" w:rsidRPr="00513F1C">
        <w:rPr>
          <w:rFonts w:cstheme="minorHAnsi"/>
          <w:bCs/>
          <w:iCs/>
          <w:color w:val="000000" w:themeColor="text1"/>
        </w:rPr>
        <w:t xml:space="preserve"> </w:t>
      </w:r>
      <w:r w:rsidRPr="00513F1C">
        <w:rPr>
          <w:rFonts w:cstheme="minorHAnsi"/>
          <w:color w:val="000000" w:themeColor="text1"/>
        </w:rPr>
        <w:t>εκείνα που αποτελούν μερικότερη περίπτωση του θέματος που αποτελεί κύριο αντικείμενο της νομοθετικής ρύθμισης. Απαιτείται επομένως, στην περίπτωση αυτή, να περιέχει το νομοθετικό κείμενο όχι απλώς τον καθ’ ύλην προσδιορισμό του αντικειμένου της εξουσιοδότησης, αλλά, επιπλέον και την ουσιαστική ρύθμισή του, έστω και σε γενικό, ορισμένο, όμως, πλαίσιο</w:t>
      </w:r>
      <w:r w:rsidR="00FF4C7A" w:rsidRPr="00513F1C">
        <w:rPr>
          <w:rFonts w:cstheme="minorHAnsi"/>
          <w:color w:val="000000" w:themeColor="text1"/>
        </w:rPr>
        <w:t>,</w:t>
      </w:r>
      <w:r w:rsidRPr="00513F1C">
        <w:rPr>
          <w:rFonts w:cstheme="minorHAnsi"/>
          <w:color w:val="000000" w:themeColor="text1"/>
        </w:rPr>
        <w:t xml:space="preserve"> σύμφωνα προς το οποίο θα ενεργήσει η Διοίκηση</w:t>
      </w:r>
      <w:r w:rsidR="00FF4C7A" w:rsidRPr="00513F1C">
        <w:rPr>
          <w:rFonts w:cstheme="minorHAnsi"/>
          <w:color w:val="000000" w:themeColor="text1"/>
        </w:rPr>
        <w:t>,</w:t>
      </w:r>
      <w:r w:rsidRPr="00513F1C">
        <w:rPr>
          <w:rFonts w:cstheme="minorHAnsi"/>
          <w:color w:val="000000" w:themeColor="text1"/>
        </w:rPr>
        <w:t xml:space="preserve"> προκειμένου να ρυθμίσει τα μερικότερα θέματα</w:t>
      </w:r>
      <w:r w:rsidR="00FF4C7A" w:rsidRPr="00513F1C">
        <w:rPr>
          <w:rFonts w:cstheme="minorHAnsi"/>
          <w:color w:val="000000" w:themeColor="text1"/>
        </w:rPr>
        <w:t>.</w:t>
      </w:r>
    </w:p>
    <w:p w14:paraId="709BF2DF" w14:textId="77777777" w:rsidR="00FF4C7A" w:rsidRPr="00513F1C" w:rsidRDefault="00FF4C7A" w:rsidP="004A1DB4">
      <w:pPr>
        <w:pStyle w:val="a7"/>
        <w:spacing w:after="0"/>
        <w:ind w:left="1440"/>
        <w:jc w:val="both"/>
        <w:rPr>
          <w:rFonts w:cstheme="minorHAnsi"/>
          <w:color w:val="000000" w:themeColor="text1"/>
        </w:rPr>
      </w:pPr>
    </w:p>
    <w:p w14:paraId="29C13A2B" w14:textId="77777777" w:rsidR="00821D60" w:rsidRPr="009C1DC7" w:rsidRDefault="00821D60" w:rsidP="00821D60">
      <w:pPr>
        <w:spacing w:after="0"/>
        <w:jc w:val="both"/>
        <w:rPr>
          <w:rFonts w:cstheme="minorHAnsi"/>
          <w:b/>
          <w:i/>
          <w:color w:val="000000" w:themeColor="text1"/>
          <w:sz w:val="16"/>
          <w:szCs w:val="16"/>
        </w:rPr>
      </w:pPr>
      <w:r w:rsidRPr="00314B61">
        <w:rPr>
          <w:rFonts w:cstheme="minorHAnsi"/>
          <w:b/>
          <w:i/>
          <w:color w:val="000000" w:themeColor="text1"/>
          <w:sz w:val="16"/>
          <w:szCs w:val="16"/>
        </w:rPr>
        <w:t>Πίνακας 3: Νομοθετική εξουσιοδότηση για ειδικότερα θέματα</w:t>
      </w:r>
    </w:p>
    <w:tbl>
      <w:tblPr>
        <w:tblStyle w:val="a8"/>
        <w:tblW w:w="13178" w:type="dxa"/>
        <w:jc w:val="center"/>
        <w:tblLook w:val="04A0" w:firstRow="1" w:lastRow="0" w:firstColumn="1" w:lastColumn="0" w:noHBand="0" w:noVBand="1"/>
      </w:tblPr>
      <w:tblGrid>
        <w:gridCol w:w="2108"/>
        <w:gridCol w:w="4551"/>
        <w:gridCol w:w="3181"/>
        <w:gridCol w:w="3338"/>
      </w:tblGrid>
      <w:tr w:rsidR="00821D60" w:rsidRPr="00513F1C" w14:paraId="33E8749B" w14:textId="77777777" w:rsidTr="00D55BEE">
        <w:trPr>
          <w:jc w:val="center"/>
        </w:trPr>
        <w:tc>
          <w:tcPr>
            <w:tcW w:w="2108" w:type="dxa"/>
            <w:shd w:val="clear" w:color="auto" w:fill="5B9BD5" w:themeFill="accent1"/>
          </w:tcPr>
          <w:p w14:paraId="74E13F7C"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Διάταξη</w:t>
            </w:r>
          </w:p>
        </w:tc>
        <w:tc>
          <w:tcPr>
            <w:tcW w:w="4551" w:type="dxa"/>
            <w:shd w:val="clear" w:color="auto" w:fill="5B9BD5" w:themeFill="accent1"/>
          </w:tcPr>
          <w:p w14:paraId="004D7D46"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Διατύπωση</w:t>
            </w:r>
          </w:p>
        </w:tc>
        <w:tc>
          <w:tcPr>
            <w:tcW w:w="3181" w:type="dxa"/>
            <w:shd w:val="clear" w:color="auto" w:fill="5B9BD5" w:themeFill="accent1"/>
          </w:tcPr>
          <w:p w14:paraId="37CB9868"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Σκεπτικό δικαστικής απόφασης</w:t>
            </w:r>
          </w:p>
        </w:tc>
        <w:tc>
          <w:tcPr>
            <w:tcW w:w="3338" w:type="dxa"/>
            <w:shd w:val="clear" w:color="auto" w:fill="5B9BD5" w:themeFill="accent1"/>
          </w:tcPr>
          <w:p w14:paraId="18A2AD8B"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Διατακτικό</w:t>
            </w:r>
          </w:p>
        </w:tc>
      </w:tr>
      <w:tr w:rsidR="00821D60" w:rsidRPr="00513F1C" w14:paraId="66AB0647" w14:textId="77777777" w:rsidTr="00D55BEE">
        <w:trPr>
          <w:jc w:val="center"/>
        </w:trPr>
        <w:tc>
          <w:tcPr>
            <w:tcW w:w="2108" w:type="dxa"/>
            <w:shd w:val="clear" w:color="auto" w:fill="FFFFFF" w:themeFill="background1"/>
          </w:tcPr>
          <w:p w14:paraId="77CE203E" w14:textId="77777777" w:rsidR="00821D60" w:rsidRPr="00513F1C" w:rsidRDefault="00821D60" w:rsidP="007E73DB">
            <w:pPr>
              <w:jc w:val="center"/>
              <w:rPr>
                <w:rFonts w:cstheme="minorHAnsi"/>
                <w:color w:val="000000" w:themeColor="text1"/>
                <w:sz w:val="16"/>
                <w:szCs w:val="16"/>
              </w:rPr>
            </w:pPr>
          </w:p>
          <w:p w14:paraId="39B7E4BB" w14:textId="77777777" w:rsidR="00821D60" w:rsidRPr="00513F1C" w:rsidRDefault="00821D60" w:rsidP="007E73DB">
            <w:pPr>
              <w:jc w:val="center"/>
              <w:rPr>
                <w:rFonts w:cstheme="minorHAnsi"/>
                <w:color w:val="000000" w:themeColor="text1"/>
                <w:sz w:val="16"/>
                <w:szCs w:val="16"/>
              </w:rPr>
            </w:pPr>
          </w:p>
          <w:p w14:paraId="5ECEBDA9" w14:textId="77777777" w:rsidR="00821D60" w:rsidRPr="00513F1C" w:rsidRDefault="00821D60" w:rsidP="007E73DB">
            <w:pPr>
              <w:jc w:val="center"/>
              <w:rPr>
                <w:rFonts w:cstheme="minorHAnsi"/>
                <w:color w:val="000000" w:themeColor="text1"/>
                <w:sz w:val="16"/>
                <w:szCs w:val="16"/>
              </w:rPr>
            </w:pPr>
          </w:p>
          <w:p w14:paraId="3C4EF388" w14:textId="77777777" w:rsidR="00821D60" w:rsidRPr="00513F1C" w:rsidRDefault="00821D60" w:rsidP="007E73DB">
            <w:pPr>
              <w:jc w:val="center"/>
              <w:rPr>
                <w:rFonts w:cstheme="minorHAnsi"/>
                <w:color w:val="000000" w:themeColor="text1"/>
                <w:sz w:val="16"/>
                <w:szCs w:val="16"/>
              </w:rPr>
            </w:pPr>
          </w:p>
          <w:p w14:paraId="3BE17AE7" w14:textId="77777777" w:rsidR="00821D60" w:rsidRPr="00513F1C" w:rsidRDefault="00821D60" w:rsidP="007E73DB">
            <w:pPr>
              <w:jc w:val="center"/>
              <w:rPr>
                <w:rFonts w:cstheme="minorHAnsi"/>
                <w:color w:val="000000" w:themeColor="text1"/>
                <w:sz w:val="16"/>
                <w:szCs w:val="16"/>
              </w:rPr>
            </w:pPr>
          </w:p>
          <w:p w14:paraId="5434C93B" w14:textId="77777777" w:rsidR="00821D60" w:rsidRPr="00513F1C" w:rsidRDefault="00821D60" w:rsidP="007E73DB">
            <w:pPr>
              <w:jc w:val="center"/>
              <w:rPr>
                <w:rFonts w:cstheme="minorHAnsi"/>
                <w:color w:val="000000" w:themeColor="text1"/>
                <w:sz w:val="16"/>
                <w:szCs w:val="16"/>
              </w:rPr>
            </w:pPr>
          </w:p>
          <w:p w14:paraId="0818CA0F" w14:textId="77777777" w:rsidR="00821D60" w:rsidRPr="00513F1C" w:rsidRDefault="00821D60" w:rsidP="007E73DB">
            <w:pPr>
              <w:jc w:val="center"/>
              <w:rPr>
                <w:rFonts w:cstheme="minorHAnsi"/>
                <w:b/>
                <w:color w:val="000000" w:themeColor="text1"/>
                <w:sz w:val="16"/>
                <w:szCs w:val="16"/>
              </w:rPr>
            </w:pPr>
            <w:r w:rsidRPr="00513F1C">
              <w:rPr>
                <w:rFonts w:cstheme="minorHAnsi"/>
                <w:color w:val="000000" w:themeColor="text1"/>
                <w:sz w:val="16"/>
                <w:szCs w:val="16"/>
              </w:rPr>
              <w:t>Άρθρο 9 (παρ. 6 τελευταίο εδάφιο) ν. 2734/1999 (Α΄ 161)</w:t>
            </w:r>
          </w:p>
        </w:tc>
        <w:tc>
          <w:tcPr>
            <w:tcW w:w="4551" w:type="dxa"/>
            <w:shd w:val="clear" w:color="auto" w:fill="FFFFFF" w:themeFill="background1"/>
          </w:tcPr>
          <w:p w14:paraId="3A0C4AF6" w14:textId="77777777" w:rsidR="00821D60" w:rsidRPr="00513F1C" w:rsidRDefault="00821D60" w:rsidP="007E73DB">
            <w:pPr>
              <w:jc w:val="both"/>
              <w:rPr>
                <w:rFonts w:cstheme="minorHAnsi"/>
                <w:color w:val="000000" w:themeColor="text1"/>
                <w:sz w:val="16"/>
                <w:szCs w:val="16"/>
              </w:rPr>
            </w:pPr>
          </w:p>
          <w:p w14:paraId="04A48AF9" w14:textId="77777777" w:rsidR="00821D60" w:rsidRPr="00513F1C" w:rsidRDefault="00821D60" w:rsidP="007E73DB">
            <w:pPr>
              <w:jc w:val="both"/>
              <w:rPr>
                <w:rFonts w:cstheme="minorHAnsi"/>
                <w:color w:val="000000" w:themeColor="text1"/>
                <w:sz w:val="16"/>
                <w:szCs w:val="16"/>
              </w:rPr>
            </w:pPr>
          </w:p>
          <w:p w14:paraId="37743080" w14:textId="77777777" w:rsidR="00821D60" w:rsidRPr="00513F1C" w:rsidRDefault="00821D60" w:rsidP="007E73DB">
            <w:pPr>
              <w:jc w:val="both"/>
              <w:rPr>
                <w:rFonts w:cstheme="minorHAnsi"/>
                <w:color w:val="000000" w:themeColor="text1"/>
                <w:sz w:val="16"/>
                <w:szCs w:val="16"/>
              </w:rPr>
            </w:pPr>
          </w:p>
          <w:p w14:paraId="7F756142" w14:textId="77777777" w:rsidR="00821D60" w:rsidRPr="00513F1C" w:rsidRDefault="00821D60" w:rsidP="007E73DB">
            <w:pPr>
              <w:jc w:val="both"/>
              <w:rPr>
                <w:rFonts w:cstheme="minorHAnsi"/>
                <w:color w:val="000000" w:themeColor="text1"/>
                <w:sz w:val="16"/>
                <w:szCs w:val="16"/>
              </w:rPr>
            </w:pPr>
          </w:p>
          <w:p w14:paraId="55211B1C"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lastRenderedPageBreak/>
              <w:t>«</w:t>
            </w:r>
            <w:r w:rsidRPr="00513F1C">
              <w:rPr>
                <w:rFonts w:cstheme="minorHAnsi"/>
                <w:i/>
                <w:color w:val="000000" w:themeColor="text1"/>
                <w:sz w:val="16"/>
                <w:szCs w:val="16"/>
              </w:rPr>
              <w:t xml:space="preserve">Ο αριθμός των μορίων κατά κριτήριο, τα λοιπά απαιτούμενα προσόντα, ο τρόπος διαπίστωσής τους, η προκήρυξη των θέσεων, η διαδικασία πρόσληψης, οι προϋποθέσεις ανανέωσης της θητείας τους, η διαδικασία απόλυσής τους, τα απαιτούμενα δικαιολογητικά, οι αθλητικές δοκιμασίες και υγειονομικές εξετάσεις των υποψηφίων και κάθε άλλη αναγκαία λεπτομέρεια </w:t>
            </w:r>
            <w:r w:rsidRPr="00513F1C">
              <w:rPr>
                <w:rFonts w:cstheme="minorHAnsi"/>
                <w:i/>
                <w:color w:val="000000" w:themeColor="text1"/>
                <w:sz w:val="16"/>
                <w:szCs w:val="16"/>
                <w:u w:val="single"/>
              </w:rPr>
              <w:t xml:space="preserve">καθορίζονται με </w:t>
            </w:r>
            <w:r w:rsidRPr="00513F1C">
              <w:rPr>
                <w:rFonts w:cstheme="minorHAnsi"/>
                <w:b/>
                <w:i/>
                <w:color w:val="000000" w:themeColor="text1"/>
                <w:sz w:val="16"/>
                <w:szCs w:val="16"/>
                <w:u w:val="single"/>
              </w:rPr>
              <w:t>απόφαση</w:t>
            </w:r>
            <w:r w:rsidRPr="00513F1C">
              <w:rPr>
                <w:rFonts w:cstheme="minorHAnsi"/>
                <w:i/>
                <w:color w:val="000000" w:themeColor="text1"/>
                <w:sz w:val="16"/>
                <w:szCs w:val="16"/>
                <w:u w:val="single"/>
              </w:rPr>
              <w:t xml:space="preserve"> του Υπουργού Δημόσιας Τάξη</w:t>
            </w:r>
            <w:r w:rsidRPr="00513F1C">
              <w:rPr>
                <w:rFonts w:cstheme="minorHAnsi"/>
                <w:i/>
                <w:color w:val="000000" w:themeColor="text1"/>
                <w:sz w:val="16"/>
                <w:szCs w:val="16"/>
              </w:rPr>
              <w:t>ς</w:t>
            </w:r>
            <w:r w:rsidRPr="00513F1C">
              <w:rPr>
                <w:rFonts w:cstheme="minorHAnsi"/>
                <w:color w:val="000000" w:themeColor="text1"/>
                <w:sz w:val="16"/>
                <w:szCs w:val="16"/>
              </w:rPr>
              <w:t>».</w:t>
            </w:r>
          </w:p>
          <w:p w14:paraId="7219DE01" w14:textId="77777777" w:rsidR="00821D60" w:rsidRPr="00513F1C" w:rsidRDefault="00821D60" w:rsidP="007E73DB">
            <w:pPr>
              <w:jc w:val="center"/>
              <w:rPr>
                <w:rFonts w:cstheme="minorHAnsi"/>
                <w:b/>
                <w:color w:val="000000" w:themeColor="text1"/>
                <w:sz w:val="16"/>
                <w:szCs w:val="16"/>
              </w:rPr>
            </w:pPr>
          </w:p>
        </w:tc>
        <w:tc>
          <w:tcPr>
            <w:tcW w:w="3181" w:type="dxa"/>
            <w:shd w:val="clear" w:color="auto" w:fill="FFFFFF" w:themeFill="background1"/>
          </w:tcPr>
          <w:p w14:paraId="6566CE96" w14:textId="77777777" w:rsidR="00821D60" w:rsidRPr="00513F1C" w:rsidRDefault="00821D60" w:rsidP="007E73DB">
            <w:pPr>
              <w:jc w:val="both"/>
              <w:rPr>
                <w:rFonts w:cstheme="minorHAnsi"/>
                <w:b/>
                <w:color w:val="000000" w:themeColor="text1"/>
                <w:sz w:val="16"/>
                <w:szCs w:val="16"/>
              </w:rPr>
            </w:pPr>
            <w:r w:rsidRPr="00513F1C">
              <w:rPr>
                <w:rFonts w:cstheme="minorHAnsi"/>
                <w:color w:val="000000" w:themeColor="text1"/>
                <w:sz w:val="16"/>
                <w:szCs w:val="16"/>
              </w:rPr>
              <w:lastRenderedPageBreak/>
              <w:t xml:space="preserve">Η νομοθετική εξουσιοδότηση της παραγράφου 6 του άρθρου 9 του ν. 2734/1999, κατά το μέρος που αναθέτει τον καθορισμό «των λοιπών </w:t>
            </w:r>
            <w:proofErr w:type="spellStart"/>
            <w:r w:rsidRPr="00513F1C">
              <w:rPr>
                <w:rFonts w:cstheme="minorHAnsi"/>
                <w:color w:val="000000" w:themeColor="text1"/>
                <w:sz w:val="16"/>
                <w:szCs w:val="16"/>
              </w:rPr>
              <w:t>απαιτουμένων</w:t>
            </w:r>
            <w:proofErr w:type="spellEnd"/>
            <w:r w:rsidRPr="00513F1C">
              <w:rPr>
                <w:rFonts w:cstheme="minorHAnsi"/>
                <w:color w:val="000000" w:themeColor="text1"/>
                <w:sz w:val="16"/>
                <w:szCs w:val="16"/>
              </w:rPr>
              <w:t xml:space="preserve"> προσόντων» για την πλήρωση θέσεων </w:t>
            </w:r>
            <w:r w:rsidRPr="00513F1C">
              <w:rPr>
                <w:rFonts w:cstheme="minorHAnsi"/>
                <w:color w:val="000000" w:themeColor="text1"/>
                <w:sz w:val="16"/>
                <w:szCs w:val="16"/>
              </w:rPr>
              <w:lastRenderedPageBreak/>
              <w:t xml:space="preserve">ειδικών φρουρών στον Υπουργό Δημόσιας Τάξεως, </w:t>
            </w:r>
            <w:r w:rsidRPr="00513F1C">
              <w:rPr>
                <w:rFonts w:cstheme="minorHAnsi"/>
                <w:color w:val="000000" w:themeColor="text1"/>
                <w:sz w:val="16"/>
                <w:szCs w:val="16"/>
                <w:u w:val="single"/>
              </w:rPr>
              <w:t xml:space="preserve">είναι </w:t>
            </w:r>
            <w:r w:rsidRPr="00513F1C">
              <w:rPr>
                <w:rFonts w:cstheme="minorHAnsi"/>
                <w:i/>
                <w:color w:val="000000" w:themeColor="text1"/>
                <w:sz w:val="16"/>
                <w:szCs w:val="16"/>
                <w:u w:val="single"/>
              </w:rPr>
              <w:t>ειδική και ορισμένη</w:t>
            </w:r>
            <w:r w:rsidRPr="00513F1C">
              <w:rPr>
                <w:rFonts w:cstheme="minorHAnsi"/>
                <w:color w:val="000000" w:themeColor="text1"/>
                <w:sz w:val="16"/>
                <w:szCs w:val="16"/>
              </w:rPr>
              <w:t xml:space="preserve">, καθόσον καθορίζονται με αυτή, κατά τρόπο συγκεκριμένο, τα θέματα τα οποία είναι δυνατόν να ρυθμισθούν. Περαιτέρω, ο καθορισμός των εν λόγω «λοιπών </w:t>
            </w:r>
            <w:proofErr w:type="spellStart"/>
            <w:r w:rsidRPr="00513F1C">
              <w:rPr>
                <w:rFonts w:cstheme="minorHAnsi"/>
                <w:color w:val="000000" w:themeColor="text1"/>
                <w:sz w:val="16"/>
                <w:szCs w:val="16"/>
              </w:rPr>
              <w:t>απαιτουμένων</w:t>
            </w:r>
            <w:proofErr w:type="spellEnd"/>
            <w:r w:rsidRPr="00513F1C">
              <w:rPr>
                <w:rFonts w:cstheme="minorHAnsi"/>
                <w:color w:val="000000" w:themeColor="text1"/>
                <w:sz w:val="16"/>
                <w:szCs w:val="16"/>
              </w:rPr>
              <w:t xml:space="preserve"> προσόντων» </w:t>
            </w:r>
            <w:r w:rsidRPr="00513F1C">
              <w:rPr>
                <w:rFonts w:cstheme="minorHAnsi"/>
                <w:color w:val="000000" w:themeColor="text1"/>
                <w:sz w:val="16"/>
                <w:szCs w:val="16"/>
                <w:u w:val="single"/>
              </w:rPr>
              <w:t xml:space="preserve">αποτελεί </w:t>
            </w:r>
            <w:r w:rsidRPr="00513F1C">
              <w:rPr>
                <w:rFonts w:cstheme="minorHAnsi"/>
                <w:i/>
                <w:color w:val="000000" w:themeColor="text1"/>
                <w:sz w:val="16"/>
                <w:szCs w:val="16"/>
                <w:u w:val="single"/>
              </w:rPr>
              <w:t>ειδικότερο θέμα</w:t>
            </w:r>
            <w:r w:rsidRPr="00513F1C">
              <w:rPr>
                <w:rFonts w:cstheme="minorHAnsi"/>
                <w:color w:val="000000" w:themeColor="text1"/>
                <w:sz w:val="16"/>
                <w:szCs w:val="16"/>
              </w:rPr>
              <w:t xml:space="preserve"> που μπορεί να ανατίθεται σε άλλο εκτός του Προέδρου της Δημοκρατίας όργανο της Διοίκησης, δεδομένου ότι η ουσιαστική ρύθμιση του θέματος των προσόντων των ειδικών φρουρών περιέχεται κατά βάση στις διατάξεις του άρθρου 9 </w:t>
            </w:r>
            <w:r w:rsidR="00FF4C7A" w:rsidRPr="00513F1C">
              <w:rPr>
                <w:rFonts w:cstheme="minorHAnsi"/>
                <w:color w:val="000000" w:themeColor="text1"/>
                <w:sz w:val="16"/>
                <w:szCs w:val="16"/>
              </w:rPr>
              <w:t xml:space="preserve">παρ. </w:t>
            </w:r>
            <w:r w:rsidRPr="00513F1C">
              <w:rPr>
                <w:rFonts w:cstheme="minorHAnsi"/>
                <w:color w:val="000000" w:themeColor="text1"/>
                <w:sz w:val="16"/>
                <w:szCs w:val="16"/>
              </w:rPr>
              <w:t>5 του ν. 2734/1999, η θέσπιση δε λοιπών προσόντων εν όψει των ειδικών καθηκόντων αποτελεί μερικότερο θέμα (ΣτΕ 780/2014).</w:t>
            </w:r>
          </w:p>
        </w:tc>
        <w:tc>
          <w:tcPr>
            <w:tcW w:w="3338" w:type="dxa"/>
            <w:shd w:val="clear" w:color="auto" w:fill="FFFFFF" w:themeFill="background1"/>
          </w:tcPr>
          <w:p w14:paraId="34104502" w14:textId="77777777" w:rsidR="00821D60" w:rsidRPr="00513F1C" w:rsidRDefault="00821D60" w:rsidP="007E73DB">
            <w:pPr>
              <w:jc w:val="center"/>
              <w:rPr>
                <w:rFonts w:cstheme="minorHAnsi"/>
                <w:color w:val="000000" w:themeColor="text1"/>
                <w:sz w:val="16"/>
                <w:szCs w:val="16"/>
              </w:rPr>
            </w:pPr>
          </w:p>
          <w:p w14:paraId="6F342282" w14:textId="77777777" w:rsidR="00821D60" w:rsidRPr="00513F1C" w:rsidRDefault="00821D60" w:rsidP="007E73DB">
            <w:pPr>
              <w:jc w:val="center"/>
              <w:rPr>
                <w:rFonts w:cstheme="minorHAnsi"/>
                <w:color w:val="000000" w:themeColor="text1"/>
                <w:sz w:val="16"/>
                <w:szCs w:val="16"/>
              </w:rPr>
            </w:pPr>
          </w:p>
          <w:p w14:paraId="3E1CCBB0" w14:textId="77777777" w:rsidR="00821D60" w:rsidRPr="00513F1C" w:rsidRDefault="00821D60" w:rsidP="007E73DB">
            <w:pPr>
              <w:jc w:val="center"/>
              <w:rPr>
                <w:rFonts w:cstheme="minorHAnsi"/>
                <w:color w:val="000000" w:themeColor="text1"/>
                <w:sz w:val="16"/>
                <w:szCs w:val="16"/>
              </w:rPr>
            </w:pPr>
          </w:p>
          <w:p w14:paraId="71BEFF84"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lastRenderedPageBreak/>
              <w:t>ειδική και ορισμένη νομοθετική εξουσιοδότηση, παρέχεται για τη ρύθμιση ειδικότερου θέματος</w:t>
            </w:r>
          </w:p>
          <w:p w14:paraId="475D7053" w14:textId="77777777" w:rsidR="00821D60" w:rsidRPr="00513F1C" w:rsidRDefault="00821D60" w:rsidP="007E73DB">
            <w:pPr>
              <w:jc w:val="center"/>
              <w:rPr>
                <w:rFonts w:cstheme="minorHAnsi"/>
                <w:b/>
                <w:color w:val="000000" w:themeColor="text1"/>
                <w:sz w:val="16"/>
                <w:szCs w:val="16"/>
              </w:rPr>
            </w:pPr>
          </w:p>
        </w:tc>
      </w:tr>
      <w:tr w:rsidR="00821D60" w:rsidRPr="00513F1C" w14:paraId="7E9204AA" w14:textId="77777777" w:rsidTr="00D55BEE">
        <w:trPr>
          <w:trHeight w:val="70"/>
          <w:jc w:val="center"/>
        </w:trPr>
        <w:tc>
          <w:tcPr>
            <w:tcW w:w="2108" w:type="dxa"/>
          </w:tcPr>
          <w:p w14:paraId="4A1CC1BC" w14:textId="77777777" w:rsidR="00821D60" w:rsidRPr="00513F1C" w:rsidRDefault="00821D60" w:rsidP="007E73DB">
            <w:pPr>
              <w:jc w:val="center"/>
              <w:rPr>
                <w:rFonts w:cstheme="minorHAnsi"/>
                <w:color w:val="000000" w:themeColor="text1"/>
                <w:sz w:val="16"/>
                <w:szCs w:val="16"/>
              </w:rPr>
            </w:pPr>
          </w:p>
          <w:p w14:paraId="4C41315F" w14:textId="77777777" w:rsidR="00821D60" w:rsidRPr="00513F1C" w:rsidRDefault="00821D60" w:rsidP="007E73DB">
            <w:pPr>
              <w:jc w:val="center"/>
              <w:rPr>
                <w:rFonts w:cstheme="minorHAnsi"/>
                <w:color w:val="000000" w:themeColor="text1"/>
                <w:sz w:val="16"/>
                <w:szCs w:val="16"/>
              </w:rPr>
            </w:pPr>
          </w:p>
          <w:p w14:paraId="7C0FEED0" w14:textId="77777777" w:rsidR="00821D60" w:rsidRPr="00513F1C" w:rsidRDefault="00821D60" w:rsidP="007E73DB">
            <w:pPr>
              <w:jc w:val="center"/>
              <w:rPr>
                <w:rFonts w:cstheme="minorHAnsi"/>
                <w:color w:val="000000" w:themeColor="text1"/>
                <w:sz w:val="16"/>
                <w:szCs w:val="16"/>
              </w:rPr>
            </w:pPr>
          </w:p>
          <w:p w14:paraId="0A499195" w14:textId="77777777" w:rsidR="00821D60" w:rsidRPr="00513F1C" w:rsidRDefault="00821D60" w:rsidP="007E73DB">
            <w:pPr>
              <w:jc w:val="center"/>
              <w:rPr>
                <w:rFonts w:cstheme="minorHAnsi"/>
                <w:color w:val="000000" w:themeColor="text1"/>
                <w:sz w:val="16"/>
                <w:szCs w:val="16"/>
              </w:rPr>
            </w:pPr>
          </w:p>
          <w:p w14:paraId="4362C9E2" w14:textId="77777777" w:rsidR="00821D60" w:rsidRPr="00513F1C" w:rsidRDefault="00821D60" w:rsidP="007E73DB">
            <w:pPr>
              <w:jc w:val="center"/>
              <w:rPr>
                <w:rFonts w:cstheme="minorHAnsi"/>
                <w:color w:val="000000" w:themeColor="text1"/>
                <w:sz w:val="16"/>
                <w:szCs w:val="16"/>
              </w:rPr>
            </w:pPr>
          </w:p>
          <w:p w14:paraId="3FE7CB41" w14:textId="77777777" w:rsidR="00821D60" w:rsidRPr="00513F1C" w:rsidRDefault="00821D60" w:rsidP="007E73DB">
            <w:pPr>
              <w:jc w:val="center"/>
              <w:rPr>
                <w:rFonts w:cstheme="minorHAnsi"/>
                <w:color w:val="000000" w:themeColor="text1"/>
                <w:sz w:val="16"/>
                <w:szCs w:val="16"/>
              </w:rPr>
            </w:pPr>
          </w:p>
          <w:p w14:paraId="3A6D4286" w14:textId="77777777" w:rsidR="00821D60" w:rsidRPr="00513F1C" w:rsidRDefault="00821D60" w:rsidP="007E73DB">
            <w:pPr>
              <w:jc w:val="center"/>
              <w:rPr>
                <w:rFonts w:cstheme="minorHAnsi"/>
                <w:color w:val="000000" w:themeColor="text1"/>
                <w:sz w:val="16"/>
                <w:szCs w:val="16"/>
              </w:rPr>
            </w:pPr>
          </w:p>
          <w:p w14:paraId="0C9DD437" w14:textId="77777777" w:rsidR="00821D60" w:rsidRPr="00513F1C" w:rsidRDefault="00821D60" w:rsidP="007E73DB">
            <w:pPr>
              <w:jc w:val="center"/>
              <w:rPr>
                <w:rFonts w:cstheme="minorHAnsi"/>
                <w:color w:val="000000" w:themeColor="text1"/>
                <w:sz w:val="16"/>
                <w:szCs w:val="16"/>
              </w:rPr>
            </w:pPr>
          </w:p>
          <w:p w14:paraId="1DE30B0A" w14:textId="77777777" w:rsidR="00821D60" w:rsidRPr="00513F1C" w:rsidRDefault="00821D60" w:rsidP="007E73DB">
            <w:pPr>
              <w:jc w:val="center"/>
              <w:rPr>
                <w:rFonts w:cstheme="minorHAnsi"/>
                <w:color w:val="000000" w:themeColor="text1"/>
                <w:sz w:val="16"/>
                <w:szCs w:val="16"/>
              </w:rPr>
            </w:pPr>
          </w:p>
          <w:p w14:paraId="2A2B35EE"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15 (παρ. 1) ν. 2817/2000 (Α΄ 78)</w:t>
            </w:r>
          </w:p>
        </w:tc>
        <w:tc>
          <w:tcPr>
            <w:tcW w:w="4551" w:type="dxa"/>
          </w:tcPr>
          <w:p w14:paraId="56C0C73F" w14:textId="77777777" w:rsidR="00821D60" w:rsidRPr="002A4C7F" w:rsidRDefault="00821D60" w:rsidP="007E73DB">
            <w:pPr>
              <w:jc w:val="both"/>
              <w:rPr>
                <w:rFonts w:cstheme="minorHAnsi"/>
                <w:color w:val="000000" w:themeColor="text1"/>
                <w:sz w:val="16"/>
                <w:szCs w:val="16"/>
              </w:rPr>
            </w:pPr>
            <w:r w:rsidRPr="00513F1C">
              <w:rPr>
                <w:rFonts w:cstheme="minorHAnsi"/>
                <w:color w:val="000000" w:themeColor="text1"/>
                <w:sz w:val="16"/>
                <w:szCs w:val="16"/>
              </w:rPr>
              <w:t xml:space="preserve">«1. α) Τα ποσοστά που προβλέπονται από τις διατάξεις της παρ. 8 του άρθρου 2 και της παρ. 8 του άρθρου 8 του ν. 2530/1997 καθορίζονται από της ισχύος του προαναφερθέντος νόμου μέχρι 10% ανά αμοιβή από χρηματοδοτούμενα ερευνητικά προγράμματα ή από Ερευνητικά Ινστιτούτα ή Κέντρα υπό την εποπτεία της Γενικής Γραμματείας Έρευνας και Τεχνολογίας ή υπό την εποπτεία άλλων Υπουργείων ή από Ερευνητικά Πανεπιστημιακά Ινστιτούτα υπό την εποπτεία ή τη </w:t>
            </w:r>
            <w:proofErr w:type="spellStart"/>
            <w:r w:rsidRPr="00513F1C">
              <w:rPr>
                <w:rFonts w:cstheme="minorHAnsi"/>
                <w:color w:val="000000" w:themeColor="text1"/>
                <w:sz w:val="16"/>
                <w:szCs w:val="16"/>
              </w:rPr>
              <w:t>συνεποπτεία</w:t>
            </w:r>
            <w:proofErr w:type="spellEnd"/>
            <w:r w:rsidRPr="00513F1C">
              <w:rPr>
                <w:rFonts w:cstheme="minorHAnsi"/>
                <w:color w:val="000000" w:themeColor="text1"/>
                <w:sz w:val="16"/>
                <w:szCs w:val="16"/>
              </w:rPr>
              <w:t xml:space="preserve"> του Υπουργείου Εθνικής Παιδείας και Θρησκευμάτων, σε δέκα τοις εκατό (10%) ανά αμοιβή από την άσκηση κάθε είδους έργου και σε δεκαπέντε τοις εκατό (15%) ανά αμοιβή από την άσκηση ελευθέριου επαγγέλματος για τα μέλη Δ.Ε.Π. των Α.Ε.Ι. και για τα μέλη Ε.Π. των Τ.Ε.Ι. πλήρους απασχόλησης (…) δ) Καταργείται από τότε που ίσχυσε η υπ’ αριθμ. ΙΒ/10900/18.12.1997 κοινή απόφαση του Υπουργού Εθνικής Παιδείας και Θρησκευμάτων και του Υφυπουργού Οικονομικών με θέμα «Οργάνωση και λειτουργία Ειδικών Λογαριασμών Α.Ε.Ι. και Τ.Ε.Ι. σύμφωνα με το ν. 2530/1997» (ΦΕΚ 1163 Β΄/30.12.1997). </w:t>
            </w:r>
            <w:r w:rsidRPr="00513F1C">
              <w:rPr>
                <w:rFonts w:cstheme="minorHAnsi"/>
                <w:i/>
                <w:color w:val="000000" w:themeColor="text1"/>
                <w:sz w:val="16"/>
                <w:szCs w:val="16"/>
                <w:u w:val="single"/>
              </w:rPr>
              <w:t xml:space="preserve">Με </w:t>
            </w:r>
            <w:r w:rsidRPr="00513F1C">
              <w:rPr>
                <w:rFonts w:cstheme="minorHAnsi"/>
                <w:b/>
                <w:i/>
                <w:color w:val="000000" w:themeColor="text1"/>
                <w:sz w:val="16"/>
                <w:szCs w:val="16"/>
                <w:u w:val="single"/>
              </w:rPr>
              <w:t xml:space="preserve">κοινή απόφαση </w:t>
            </w:r>
            <w:r w:rsidRPr="00513F1C">
              <w:rPr>
                <w:rFonts w:cstheme="minorHAnsi"/>
                <w:i/>
                <w:color w:val="000000" w:themeColor="text1"/>
                <w:sz w:val="16"/>
                <w:szCs w:val="16"/>
                <w:u w:val="single"/>
              </w:rPr>
              <w:t xml:space="preserve">των Υπουργών Εθνικής Παιδείας και Θρησκευμάτων και Οικονομικών ρυθμίζονται από της ισχύος της ανωτέρω </w:t>
            </w:r>
            <w:proofErr w:type="spellStart"/>
            <w:r w:rsidRPr="00513F1C">
              <w:rPr>
                <w:rFonts w:cstheme="minorHAnsi"/>
                <w:i/>
                <w:color w:val="000000" w:themeColor="text1"/>
                <w:sz w:val="16"/>
                <w:szCs w:val="16"/>
                <w:u w:val="single"/>
              </w:rPr>
              <w:t>καταργηθείσας</w:t>
            </w:r>
            <w:proofErr w:type="spellEnd"/>
            <w:r w:rsidRPr="00513F1C">
              <w:rPr>
                <w:rFonts w:cstheme="minorHAnsi"/>
                <w:i/>
                <w:color w:val="000000" w:themeColor="text1"/>
                <w:sz w:val="16"/>
                <w:szCs w:val="16"/>
                <w:u w:val="single"/>
              </w:rPr>
              <w:t xml:space="preserve"> απόφασης και σύμφωνα με το ν. 2530/1997 και τις διατάξεις της παρούσας: </w:t>
            </w:r>
            <w:r w:rsidR="0042099F">
              <w:rPr>
                <w:rFonts w:cstheme="minorHAnsi"/>
                <w:i/>
                <w:color w:val="000000" w:themeColor="text1"/>
                <w:sz w:val="16"/>
                <w:szCs w:val="16"/>
                <w:u w:val="single"/>
                <w:lang w:val="en-US"/>
              </w:rPr>
              <w:t>i</w:t>
            </w:r>
            <w:r w:rsidRPr="00C1521F">
              <w:rPr>
                <w:rFonts w:cstheme="minorHAnsi"/>
                <w:i/>
                <w:color w:val="000000" w:themeColor="text1"/>
                <w:sz w:val="16"/>
                <w:szCs w:val="16"/>
                <w:u w:val="single"/>
              </w:rPr>
              <w:t xml:space="preserve">) Η διαδικασία εισπράξεως και βεβαιώσεως του ποσού που περιέρχεται στο οικείο Α.Ε.Ι. ή Τ.Ε.Ι. από τις αμοιβές των εδαφίων δ΄, ε΄, </w:t>
            </w:r>
            <w:proofErr w:type="spellStart"/>
            <w:r w:rsidRPr="00C1521F">
              <w:rPr>
                <w:rFonts w:cstheme="minorHAnsi"/>
                <w:i/>
                <w:color w:val="000000" w:themeColor="text1"/>
                <w:sz w:val="16"/>
                <w:szCs w:val="16"/>
                <w:u w:val="single"/>
              </w:rPr>
              <w:t>στ</w:t>
            </w:r>
            <w:proofErr w:type="spellEnd"/>
            <w:r w:rsidRPr="00C1521F">
              <w:rPr>
                <w:rFonts w:cstheme="minorHAnsi"/>
                <w:i/>
                <w:color w:val="000000" w:themeColor="text1"/>
                <w:sz w:val="16"/>
                <w:szCs w:val="16"/>
                <w:u w:val="single"/>
              </w:rPr>
              <w:t xml:space="preserve">΄ και ζ΄ της παρ. 2 του άρθρου 2 του ν. 2530/1997 των μελών Δ.Ε.Π. των Α.Ε.Ι. πλήρους απασχόλησης και από τις αμοιβές των εδαφίων γ΄, δ΄, ε΄ και </w:t>
            </w:r>
            <w:proofErr w:type="spellStart"/>
            <w:r w:rsidRPr="00C1521F">
              <w:rPr>
                <w:rFonts w:cstheme="minorHAnsi"/>
                <w:i/>
                <w:color w:val="000000" w:themeColor="text1"/>
                <w:sz w:val="16"/>
                <w:szCs w:val="16"/>
                <w:u w:val="single"/>
              </w:rPr>
              <w:t>στ</w:t>
            </w:r>
            <w:proofErr w:type="spellEnd"/>
            <w:r w:rsidRPr="00C1521F">
              <w:rPr>
                <w:rFonts w:cstheme="minorHAnsi"/>
                <w:i/>
                <w:color w:val="000000" w:themeColor="text1"/>
                <w:sz w:val="16"/>
                <w:szCs w:val="16"/>
                <w:u w:val="single"/>
              </w:rPr>
              <w:t xml:space="preserve">΄ της παρ. 2 του άρθρου 8 του ν. 2530/1997 των μελών Ε.Π. των Τ.Ε.Ι. πλήρους απασχόλησης. </w:t>
            </w:r>
            <w:r w:rsidR="0042099F">
              <w:rPr>
                <w:rFonts w:cstheme="minorHAnsi"/>
                <w:i/>
                <w:color w:val="000000" w:themeColor="text1"/>
                <w:sz w:val="16"/>
                <w:szCs w:val="16"/>
                <w:u w:val="single"/>
                <w:lang w:val="en-US"/>
              </w:rPr>
              <w:t>ii</w:t>
            </w:r>
            <w:r w:rsidRPr="00C1521F">
              <w:rPr>
                <w:rFonts w:cstheme="minorHAnsi"/>
                <w:i/>
                <w:color w:val="000000" w:themeColor="text1"/>
                <w:sz w:val="16"/>
                <w:szCs w:val="16"/>
                <w:u w:val="single"/>
              </w:rPr>
              <w:t xml:space="preserve">) Η διαδικασία συμψηφισμού του εδαφίου β΄ της παρούσας. </w:t>
            </w:r>
            <w:r w:rsidR="0042099F">
              <w:rPr>
                <w:rFonts w:cstheme="minorHAnsi"/>
                <w:i/>
                <w:color w:val="000000" w:themeColor="text1"/>
                <w:sz w:val="16"/>
                <w:szCs w:val="16"/>
                <w:u w:val="single"/>
                <w:lang w:val="en-US"/>
              </w:rPr>
              <w:t>iii</w:t>
            </w:r>
            <w:r w:rsidRPr="00C1521F">
              <w:rPr>
                <w:rFonts w:cstheme="minorHAnsi"/>
                <w:i/>
                <w:color w:val="000000" w:themeColor="text1"/>
                <w:sz w:val="16"/>
                <w:szCs w:val="16"/>
                <w:u w:val="single"/>
              </w:rPr>
              <w:t>) Οι ειδικότερες προϋποθέσεις και κάθε εν γένει λεπτομέρεια για την εφαρμογή της παρούσας</w:t>
            </w:r>
            <w:r w:rsidRPr="002A4C7F">
              <w:rPr>
                <w:rFonts w:cstheme="minorHAnsi"/>
                <w:color w:val="000000" w:themeColor="text1"/>
                <w:sz w:val="16"/>
                <w:szCs w:val="16"/>
                <w:u w:val="single"/>
              </w:rPr>
              <w:t>».</w:t>
            </w:r>
          </w:p>
          <w:p w14:paraId="3CA8A948" w14:textId="77777777" w:rsidR="00821D60" w:rsidRPr="00513F1C" w:rsidRDefault="00821D60" w:rsidP="007E73DB">
            <w:pPr>
              <w:jc w:val="both"/>
              <w:rPr>
                <w:rFonts w:cstheme="minorHAnsi"/>
                <w:color w:val="000000" w:themeColor="text1"/>
                <w:sz w:val="16"/>
                <w:szCs w:val="16"/>
              </w:rPr>
            </w:pPr>
          </w:p>
        </w:tc>
        <w:tc>
          <w:tcPr>
            <w:tcW w:w="3181" w:type="dxa"/>
          </w:tcPr>
          <w:p w14:paraId="2D73107D" w14:textId="77777777" w:rsidR="00821D60" w:rsidRPr="00513F1C" w:rsidRDefault="00821D60" w:rsidP="007E73DB">
            <w:pPr>
              <w:jc w:val="both"/>
              <w:rPr>
                <w:rFonts w:cstheme="minorHAnsi"/>
                <w:color w:val="000000" w:themeColor="text1"/>
                <w:sz w:val="16"/>
                <w:szCs w:val="16"/>
              </w:rPr>
            </w:pPr>
          </w:p>
          <w:p w14:paraId="324C6361" w14:textId="77777777" w:rsidR="00821D60" w:rsidRPr="00513F1C" w:rsidRDefault="00821D60" w:rsidP="007E73DB">
            <w:pPr>
              <w:jc w:val="both"/>
              <w:rPr>
                <w:rFonts w:cstheme="minorHAnsi"/>
                <w:color w:val="000000" w:themeColor="text1"/>
                <w:sz w:val="16"/>
                <w:szCs w:val="16"/>
              </w:rPr>
            </w:pPr>
          </w:p>
          <w:p w14:paraId="378D3D28" w14:textId="77777777" w:rsidR="00821D60" w:rsidRPr="00513F1C" w:rsidRDefault="00821D60" w:rsidP="007E73DB">
            <w:pPr>
              <w:jc w:val="both"/>
              <w:rPr>
                <w:rFonts w:cstheme="minorHAnsi"/>
                <w:color w:val="000000" w:themeColor="text1"/>
                <w:sz w:val="16"/>
                <w:szCs w:val="16"/>
              </w:rPr>
            </w:pPr>
          </w:p>
          <w:p w14:paraId="406FF4DC"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 xml:space="preserve">Η εξουσιοδοτική διάταξη της παρ. 1 περ. δ΄ του άρθρου 15 του ν. 2817/2000 είναι ειδική, όπως απαιτεί η διάταξη του άρθρου 43 παρ. 2 του Συντάγματος, διότι καθορίζει κατά τρόπο συγκεκριμένο τα θέματα που είναι δυνατό να ρυθμίσει ο κανονιστικός νομοθέτης και δεν αντίκειται στην εν λόγω συνταγματική διάταξη, </w:t>
            </w:r>
            <w:r w:rsidRPr="00513F1C">
              <w:rPr>
                <w:rFonts w:cstheme="minorHAnsi"/>
                <w:color w:val="000000" w:themeColor="text1"/>
                <w:sz w:val="16"/>
                <w:szCs w:val="16"/>
                <w:u w:val="single"/>
              </w:rPr>
              <w:t>διότι τα θέματα για τα οποία χορηγείται η εξουσιοδότηση αποτελούν στο σύνολό τους ειδικότερα θέματα</w:t>
            </w:r>
            <w:r w:rsidRPr="00513F1C">
              <w:rPr>
                <w:rFonts w:cstheme="minorHAnsi"/>
                <w:color w:val="000000" w:themeColor="text1"/>
                <w:sz w:val="16"/>
                <w:szCs w:val="16"/>
              </w:rPr>
              <w:t>, δηλαδή μερικότερες περιπτώσεις των ρυθμίσεων των περιπτώσεων α΄ έως γ΄ της παρ. 1 του άρθρου 15 του ν. 2817/2000, οι οποίες περιέχουν τις βασικές ουσιαστικές ρυθμίσεις (ΣτΕ 2150/2015).</w:t>
            </w:r>
          </w:p>
        </w:tc>
        <w:tc>
          <w:tcPr>
            <w:tcW w:w="3338" w:type="dxa"/>
          </w:tcPr>
          <w:p w14:paraId="221160C8" w14:textId="77777777" w:rsidR="00821D60" w:rsidRPr="00513F1C" w:rsidRDefault="00821D60" w:rsidP="007E73DB">
            <w:pPr>
              <w:jc w:val="center"/>
              <w:rPr>
                <w:rFonts w:cstheme="minorHAnsi"/>
                <w:color w:val="000000" w:themeColor="text1"/>
                <w:sz w:val="16"/>
                <w:szCs w:val="16"/>
              </w:rPr>
            </w:pPr>
          </w:p>
          <w:p w14:paraId="0FBAAFBA" w14:textId="77777777" w:rsidR="00821D60" w:rsidRPr="00513F1C" w:rsidRDefault="00821D60" w:rsidP="007E73DB">
            <w:pPr>
              <w:jc w:val="center"/>
              <w:rPr>
                <w:rFonts w:cstheme="minorHAnsi"/>
                <w:color w:val="000000" w:themeColor="text1"/>
                <w:sz w:val="16"/>
                <w:szCs w:val="16"/>
              </w:rPr>
            </w:pPr>
          </w:p>
          <w:p w14:paraId="07F42899" w14:textId="77777777" w:rsidR="00821D60" w:rsidRPr="00513F1C" w:rsidRDefault="00821D60" w:rsidP="007E73DB">
            <w:pPr>
              <w:jc w:val="center"/>
              <w:rPr>
                <w:rFonts w:cstheme="minorHAnsi"/>
                <w:color w:val="000000" w:themeColor="text1"/>
                <w:sz w:val="16"/>
                <w:szCs w:val="16"/>
              </w:rPr>
            </w:pPr>
          </w:p>
          <w:p w14:paraId="3CC627A2" w14:textId="77777777" w:rsidR="00821D60" w:rsidRPr="00513F1C" w:rsidRDefault="00821D60" w:rsidP="007E73DB">
            <w:pPr>
              <w:pStyle w:val="a7"/>
              <w:ind w:left="0"/>
              <w:jc w:val="center"/>
              <w:rPr>
                <w:rFonts w:cstheme="minorHAnsi"/>
                <w:color w:val="000000" w:themeColor="text1"/>
                <w:sz w:val="16"/>
                <w:szCs w:val="16"/>
              </w:rPr>
            </w:pPr>
          </w:p>
          <w:p w14:paraId="18EB5895" w14:textId="77777777" w:rsidR="00821D60" w:rsidRPr="00513F1C" w:rsidRDefault="00821D60" w:rsidP="007E73DB">
            <w:pPr>
              <w:pStyle w:val="a7"/>
              <w:ind w:left="0"/>
              <w:jc w:val="center"/>
              <w:rPr>
                <w:rFonts w:cstheme="minorHAnsi"/>
                <w:color w:val="000000" w:themeColor="text1"/>
                <w:sz w:val="16"/>
                <w:szCs w:val="16"/>
              </w:rPr>
            </w:pPr>
          </w:p>
          <w:p w14:paraId="17B200BB" w14:textId="77777777" w:rsidR="00821D60" w:rsidRPr="00513F1C" w:rsidRDefault="00821D60" w:rsidP="007E73DB">
            <w:pPr>
              <w:pStyle w:val="a7"/>
              <w:ind w:left="0"/>
              <w:jc w:val="center"/>
              <w:rPr>
                <w:rFonts w:cstheme="minorHAnsi"/>
                <w:color w:val="000000" w:themeColor="text1"/>
                <w:sz w:val="16"/>
                <w:szCs w:val="16"/>
              </w:rPr>
            </w:pPr>
          </w:p>
          <w:p w14:paraId="22D2CD0B" w14:textId="77777777" w:rsidR="00821D60" w:rsidRPr="00513F1C" w:rsidRDefault="00821D60" w:rsidP="007E73DB">
            <w:pPr>
              <w:pStyle w:val="a7"/>
              <w:ind w:left="0"/>
              <w:jc w:val="center"/>
              <w:rPr>
                <w:rFonts w:cstheme="minorHAnsi"/>
                <w:color w:val="000000" w:themeColor="text1"/>
                <w:sz w:val="16"/>
                <w:szCs w:val="16"/>
              </w:rPr>
            </w:pPr>
            <w:r w:rsidRPr="00513F1C">
              <w:rPr>
                <w:rFonts w:cstheme="minorHAnsi"/>
                <w:color w:val="000000" w:themeColor="text1"/>
                <w:sz w:val="16"/>
                <w:szCs w:val="16"/>
              </w:rPr>
              <w:t xml:space="preserve">ειδική και ορισμένη νομοθετική εξουσιοδότηση, παρέχεται για τη ρύθμιση ειδικότερου θέματος </w:t>
            </w:r>
          </w:p>
          <w:p w14:paraId="0C10E0F0" w14:textId="77777777" w:rsidR="00821D60" w:rsidRPr="00513F1C" w:rsidRDefault="00821D60" w:rsidP="007E73DB">
            <w:pPr>
              <w:pStyle w:val="a7"/>
              <w:ind w:left="0"/>
              <w:jc w:val="center"/>
              <w:rPr>
                <w:rFonts w:cstheme="minorHAnsi"/>
                <w:color w:val="000000" w:themeColor="text1"/>
                <w:sz w:val="16"/>
                <w:szCs w:val="16"/>
              </w:rPr>
            </w:pPr>
          </w:p>
        </w:tc>
      </w:tr>
      <w:tr w:rsidR="00821D60" w:rsidRPr="00513F1C" w14:paraId="50C9A482" w14:textId="77777777" w:rsidTr="00D55BEE">
        <w:trPr>
          <w:trHeight w:val="752"/>
          <w:jc w:val="center"/>
        </w:trPr>
        <w:tc>
          <w:tcPr>
            <w:tcW w:w="2108" w:type="dxa"/>
          </w:tcPr>
          <w:p w14:paraId="42C9F7C7" w14:textId="77777777" w:rsidR="00821D60" w:rsidRPr="00513F1C" w:rsidRDefault="00821D60" w:rsidP="007E73DB">
            <w:pPr>
              <w:jc w:val="center"/>
              <w:rPr>
                <w:rFonts w:cstheme="minorHAnsi"/>
                <w:color w:val="000000" w:themeColor="text1"/>
                <w:sz w:val="16"/>
                <w:szCs w:val="16"/>
              </w:rPr>
            </w:pPr>
          </w:p>
          <w:p w14:paraId="5933573F" w14:textId="77777777" w:rsidR="00821D60" w:rsidRPr="00513F1C" w:rsidRDefault="00821D60" w:rsidP="007E73DB">
            <w:pPr>
              <w:jc w:val="center"/>
              <w:rPr>
                <w:rFonts w:cstheme="minorHAnsi"/>
                <w:color w:val="000000" w:themeColor="text1"/>
                <w:sz w:val="16"/>
                <w:szCs w:val="16"/>
              </w:rPr>
            </w:pPr>
          </w:p>
          <w:p w14:paraId="21A6F071" w14:textId="77777777" w:rsidR="00821D60" w:rsidRPr="00513F1C" w:rsidRDefault="00821D60" w:rsidP="007E73DB">
            <w:pPr>
              <w:jc w:val="center"/>
              <w:rPr>
                <w:rFonts w:cstheme="minorHAnsi"/>
                <w:color w:val="000000" w:themeColor="text1"/>
                <w:sz w:val="16"/>
                <w:szCs w:val="16"/>
              </w:rPr>
            </w:pPr>
          </w:p>
          <w:p w14:paraId="1C62EFC0" w14:textId="77777777" w:rsidR="00821D60" w:rsidRPr="00513F1C" w:rsidRDefault="00821D60" w:rsidP="007E73DB">
            <w:pPr>
              <w:jc w:val="center"/>
              <w:rPr>
                <w:rFonts w:cstheme="minorHAnsi"/>
                <w:color w:val="000000" w:themeColor="text1"/>
                <w:sz w:val="16"/>
                <w:szCs w:val="16"/>
              </w:rPr>
            </w:pPr>
          </w:p>
          <w:p w14:paraId="1A946448"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17</w:t>
            </w:r>
            <w:r w:rsidRPr="00513F1C">
              <w:rPr>
                <w:rFonts w:cstheme="minorHAnsi"/>
                <w:color w:val="000000" w:themeColor="text1"/>
                <w:sz w:val="16"/>
                <w:szCs w:val="16"/>
                <w:vertAlign w:val="superscript"/>
              </w:rPr>
              <w:t>ο</w:t>
            </w:r>
            <w:r w:rsidRPr="00513F1C">
              <w:rPr>
                <w:rFonts w:cstheme="minorHAnsi"/>
                <w:color w:val="000000" w:themeColor="text1"/>
                <w:sz w:val="16"/>
                <w:szCs w:val="16"/>
              </w:rPr>
              <w:t xml:space="preserve"> (παρ. 9) ν. 3607/2007 (Α΄ 245)</w:t>
            </w:r>
          </w:p>
        </w:tc>
        <w:tc>
          <w:tcPr>
            <w:tcW w:w="4551" w:type="dxa"/>
          </w:tcPr>
          <w:p w14:paraId="49D7D53A"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rPr>
              <w:t xml:space="preserve">Τα ιερά παρεκκλήσια και εξωκλήσια μετά της κινητής και ακίνητης περιουσίας τους, τη διοίκηση και διαχείριση των οποίων έχει το καταργούμενο Ταμείο, βάσει των διατάξεων του άρθρου 12 του </w:t>
            </w:r>
            <w:proofErr w:type="spellStart"/>
            <w:r w:rsidRPr="00513F1C">
              <w:rPr>
                <w:rFonts w:cstheme="minorHAnsi"/>
                <w:i/>
                <w:color w:val="000000" w:themeColor="text1"/>
                <w:sz w:val="16"/>
                <w:szCs w:val="16"/>
              </w:rPr>
              <w:t>κ.ν</w:t>
            </w:r>
            <w:proofErr w:type="spellEnd"/>
            <w:r w:rsidRPr="00513F1C">
              <w:rPr>
                <w:rFonts w:cstheme="minorHAnsi"/>
                <w:i/>
                <w:color w:val="000000" w:themeColor="text1"/>
                <w:sz w:val="16"/>
                <w:szCs w:val="16"/>
              </w:rPr>
              <w:t xml:space="preserve">. 5439/1932 (Α΄ 297), όπως τροποποιήθηκε με το άρθρο 2 του ν. 5889/1933 (Α΄ 324), του άρθρου 5 του α.ν. 2200/1940 (Α΄ 42) και της παραγράφου 9 του άρθρου 21 του ν. 2084/1992, περιέρχονται από την πρώτη του τετάρτου μήνα από της δημοσιεύσεως του παρόντος νόμου, στις οικείες Εκκλησιαστικές Αρχές, οι οποίες καθίστανται καθολικοί διάδοχοι των δικαιωμάτων και υποχρεώσεων αυτών. </w:t>
            </w:r>
            <w:r w:rsidRPr="00513F1C">
              <w:rPr>
                <w:rFonts w:cstheme="minorHAnsi"/>
                <w:i/>
                <w:color w:val="000000" w:themeColor="text1"/>
                <w:sz w:val="16"/>
                <w:szCs w:val="16"/>
                <w:u w:val="single"/>
              </w:rPr>
              <w:t xml:space="preserve">Με </w:t>
            </w:r>
            <w:r w:rsidRPr="00513F1C">
              <w:rPr>
                <w:rFonts w:cstheme="minorHAnsi"/>
                <w:b/>
                <w:i/>
                <w:color w:val="000000" w:themeColor="text1"/>
                <w:sz w:val="16"/>
                <w:szCs w:val="16"/>
                <w:u w:val="single"/>
              </w:rPr>
              <w:t>απόφαση</w:t>
            </w:r>
            <w:r w:rsidRPr="00513F1C">
              <w:rPr>
                <w:rFonts w:cstheme="minorHAnsi"/>
                <w:i/>
                <w:color w:val="000000" w:themeColor="text1"/>
                <w:sz w:val="16"/>
                <w:szCs w:val="16"/>
                <w:u w:val="single"/>
              </w:rPr>
              <w:t xml:space="preserve"> του Υπουργού Απασχόλησης και Κοινωνικής Προστασίας και μετά από γνώμη του Δ.Σ. του Ταμείου Προνοίας Δημοσίων Υπαλλήλων καθορίζεται ποσοστό επί των ετήσιων εσόδων τους που θα περιέρχεται στον Κλάδο Προνοίας Ορθόδοξου </w:t>
            </w:r>
            <w:proofErr w:type="spellStart"/>
            <w:r w:rsidRPr="00513F1C">
              <w:rPr>
                <w:rFonts w:cstheme="minorHAnsi"/>
                <w:i/>
                <w:color w:val="000000" w:themeColor="text1"/>
                <w:sz w:val="16"/>
                <w:szCs w:val="16"/>
                <w:u w:val="single"/>
              </w:rPr>
              <w:t>Εφημεριακού</w:t>
            </w:r>
            <w:proofErr w:type="spellEnd"/>
            <w:r w:rsidRPr="00513F1C">
              <w:rPr>
                <w:rFonts w:cstheme="minorHAnsi"/>
                <w:i/>
                <w:color w:val="000000" w:themeColor="text1"/>
                <w:sz w:val="16"/>
                <w:szCs w:val="16"/>
                <w:u w:val="single"/>
              </w:rPr>
              <w:t xml:space="preserve"> Κλήρου Ελλάδος. Εκκρεμείς δίκες που προέκυψαν από τη λειτουργία του καταργούμενου Ταμείου που αφορούν τα ιερά παρεκκλήσια και εξωκλήσια και την περιουσία τους συνεχίζονται υπέρ ή κατά των οικείων Εκκλησιαστικών Αρχών χωρίς διακοπή</w:t>
            </w:r>
            <w:r w:rsidRPr="00513F1C">
              <w:rPr>
                <w:rFonts w:cstheme="minorHAnsi"/>
                <w:color w:val="000000" w:themeColor="text1"/>
                <w:sz w:val="16"/>
                <w:szCs w:val="16"/>
              </w:rPr>
              <w:t>».</w:t>
            </w:r>
          </w:p>
        </w:tc>
        <w:tc>
          <w:tcPr>
            <w:tcW w:w="3181" w:type="dxa"/>
          </w:tcPr>
          <w:p w14:paraId="781BFF50" w14:textId="77777777" w:rsidR="00821D60" w:rsidRPr="00513F1C" w:rsidRDefault="00821D60" w:rsidP="007E73DB">
            <w:pPr>
              <w:jc w:val="both"/>
              <w:rPr>
                <w:rFonts w:cstheme="minorHAnsi"/>
                <w:color w:val="000000" w:themeColor="text1"/>
                <w:sz w:val="16"/>
                <w:szCs w:val="16"/>
              </w:rPr>
            </w:pPr>
          </w:p>
          <w:p w14:paraId="651E99D2" w14:textId="77777777" w:rsidR="00821D60" w:rsidRPr="00C1521F" w:rsidRDefault="00821D60" w:rsidP="007E73DB">
            <w:pPr>
              <w:jc w:val="both"/>
              <w:rPr>
                <w:rFonts w:cstheme="minorHAnsi"/>
                <w:color w:val="000000" w:themeColor="text1"/>
                <w:sz w:val="16"/>
                <w:szCs w:val="16"/>
              </w:rPr>
            </w:pPr>
            <w:r w:rsidRPr="00513F1C">
              <w:rPr>
                <w:rFonts w:cstheme="minorHAnsi"/>
                <w:color w:val="000000" w:themeColor="text1"/>
                <w:sz w:val="16"/>
                <w:szCs w:val="16"/>
              </w:rPr>
              <w:t xml:space="preserve">Ρυθμίζεται το </w:t>
            </w:r>
            <w:r w:rsidRPr="00513F1C">
              <w:rPr>
                <w:rFonts w:cstheme="minorHAnsi"/>
                <w:i/>
                <w:color w:val="000000" w:themeColor="text1"/>
                <w:sz w:val="16"/>
                <w:szCs w:val="16"/>
                <w:u w:val="single"/>
              </w:rPr>
              <w:t>ειδικότερο θέμα</w:t>
            </w:r>
            <w:r w:rsidRPr="00513F1C">
              <w:rPr>
                <w:rFonts w:cstheme="minorHAnsi"/>
                <w:color w:val="000000" w:themeColor="text1"/>
                <w:sz w:val="16"/>
                <w:szCs w:val="16"/>
              </w:rPr>
              <w:t xml:space="preserve"> της καταβολής εφάπαξ στους ασφαλισμένους κληρικούς από το </w:t>
            </w:r>
            <w:r w:rsidR="005C113D" w:rsidRPr="00513F1C">
              <w:rPr>
                <w:rFonts w:cstheme="minorHAnsi"/>
                <w:color w:val="000000" w:themeColor="text1"/>
                <w:sz w:val="16"/>
                <w:szCs w:val="16"/>
              </w:rPr>
              <w:t>Ταμείο Προνοίας Δημοσίων Υπαλλήλων (</w:t>
            </w:r>
            <w:r w:rsidRPr="00513F1C">
              <w:rPr>
                <w:rFonts w:cstheme="minorHAnsi"/>
                <w:color w:val="000000" w:themeColor="text1"/>
                <w:sz w:val="16"/>
                <w:szCs w:val="16"/>
              </w:rPr>
              <w:t>ΤΠΔΥ</w:t>
            </w:r>
            <w:r w:rsidR="005C113D" w:rsidRPr="00513F1C">
              <w:rPr>
                <w:rFonts w:cstheme="minorHAnsi"/>
                <w:color w:val="000000" w:themeColor="text1"/>
                <w:sz w:val="16"/>
                <w:szCs w:val="16"/>
              </w:rPr>
              <w:t>)</w:t>
            </w:r>
            <w:r w:rsidRPr="00513F1C">
              <w:rPr>
                <w:rFonts w:cstheme="minorHAnsi"/>
                <w:color w:val="000000" w:themeColor="text1"/>
                <w:sz w:val="16"/>
                <w:szCs w:val="16"/>
              </w:rPr>
              <w:t xml:space="preserve"> μετά από γνώμη του Διοικητικού του Συμβουλίου και επομένως η εξουσιοδότηση που δίδεται στον Υπουργό για τον καθορισμό του ύψους της εισφοράς των Εκκλησιαστικών Αρχών </w:t>
            </w:r>
            <w:r w:rsidR="0042099F" w:rsidRPr="00314B61">
              <w:rPr>
                <w:rFonts w:cstheme="minorHAnsi"/>
                <w:color w:val="000000" w:themeColor="text1"/>
                <w:sz w:val="16"/>
                <w:szCs w:val="16"/>
              </w:rPr>
              <w:t>-</w:t>
            </w:r>
            <w:r w:rsidRPr="00C1521F">
              <w:rPr>
                <w:rFonts w:cstheme="minorHAnsi"/>
                <w:color w:val="000000" w:themeColor="text1"/>
                <w:sz w:val="16"/>
                <w:szCs w:val="16"/>
              </w:rPr>
              <w:t xml:space="preserve"> διαδόχων των Ιερών </w:t>
            </w:r>
            <w:proofErr w:type="spellStart"/>
            <w:r w:rsidRPr="00C1521F">
              <w:rPr>
                <w:rFonts w:cstheme="minorHAnsi"/>
                <w:color w:val="000000" w:themeColor="text1"/>
                <w:sz w:val="16"/>
                <w:szCs w:val="16"/>
              </w:rPr>
              <w:t>παρεκκλησίων</w:t>
            </w:r>
            <w:proofErr w:type="spellEnd"/>
            <w:r w:rsidRPr="00C1521F">
              <w:rPr>
                <w:rFonts w:cstheme="minorHAnsi"/>
                <w:color w:val="000000" w:themeColor="text1"/>
                <w:sz w:val="16"/>
                <w:szCs w:val="16"/>
              </w:rPr>
              <w:t xml:space="preserve"> και </w:t>
            </w:r>
            <w:proofErr w:type="spellStart"/>
            <w:r w:rsidRPr="00C1521F">
              <w:rPr>
                <w:rFonts w:cstheme="minorHAnsi"/>
                <w:color w:val="000000" w:themeColor="text1"/>
                <w:sz w:val="16"/>
                <w:szCs w:val="16"/>
              </w:rPr>
              <w:t>εξωκλησίων</w:t>
            </w:r>
            <w:proofErr w:type="spellEnd"/>
            <w:r w:rsidRPr="00C1521F">
              <w:rPr>
                <w:rFonts w:cstheme="minorHAnsi"/>
                <w:color w:val="000000" w:themeColor="text1"/>
                <w:sz w:val="16"/>
                <w:szCs w:val="16"/>
              </w:rPr>
              <w:t>, μετά από γνώμη του ΔΣ του ΤΠΔΥ που χορηγεί το εφάπαξ, είναι νόμιμη (ΣτΕ 781/2017).</w:t>
            </w:r>
          </w:p>
        </w:tc>
        <w:tc>
          <w:tcPr>
            <w:tcW w:w="3338" w:type="dxa"/>
          </w:tcPr>
          <w:p w14:paraId="61FFED92" w14:textId="77777777" w:rsidR="00821D60" w:rsidRPr="00C1521F" w:rsidRDefault="00821D60" w:rsidP="007E73DB">
            <w:pPr>
              <w:jc w:val="center"/>
              <w:rPr>
                <w:rFonts w:cstheme="minorHAnsi"/>
                <w:color w:val="000000" w:themeColor="text1"/>
                <w:sz w:val="16"/>
                <w:szCs w:val="16"/>
              </w:rPr>
            </w:pPr>
          </w:p>
          <w:p w14:paraId="3249E38A" w14:textId="77777777" w:rsidR="00821D60" w:rsidRPr="002A4C7F" w:rsidRDefault="00821D60" w:rsidP="007E73DB">
            <w:pPr>
              <w:jc w:val="center"/>
              <w:rPr>
                <w:rFonts w:cstheme="minorHAnsi"/>
                <w:color w:val="000000" w:themeColor="text1"/>
                <w:sz w:val="16"/>
                <w:szCs w:val="16"/>
              </w:rPr>
            </w:pPr>
          </w:p>
          <w:p w14:paraId="57AAF561" w14:textId="77777777" w:rsidR="00821D60" w:rsidRPr="002A4C7F" w:rsidRDefault="00821D60" w:rsidP="007E73DB">
            <w:pPr>
              <w:jc w:val="center"/>
              <w:rPr>
                <w:rFonts w:cstheme="minorHAnsi"/>
                <w:color w:val="000000" w:themeColor="text1"/>
                <w:sz w:val="16"/>
                <w:szCs w:val="16"/>
              </w:rPr>
            </w:pPr>
          </w:p>
          <w:p w14:paraId="549478AF"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ειδική και ορισμένη νομοθετική εξουσιοδότηση, παρέχεται για τη ρύθμιση ειδικότερου θέματος</w:t>
            </w:r>
          </w:p>
          <w:p w14:paraId="5EE6A15F" w14:textId="77777777" w:rsidR="00821D60" w:rsidRPr="00513F1C" w:rsidRDefault="00821D60" w:rsidP="007E73DB">
            <w:pPr>
              <w:jc w:val="center"/>
              <w:rPr>
                <w:rFonts w:cstheme="minorHAnsi"/>
                <w:color w:val="000000" w:themeColor="text1"/>
                <w:sz w:val="16"/>
                <w:szCs w:val="16"/>
              </w:rPr>
            </w:pPr>
          </w:p>
        </w:tc>
      </w:tr>
    </w:tbl>
    <w:p w14:paraId="62B8F7C0" w14:textId="77777777" w:rsidR="00821D60" w:rsidRPr="00513F1C" w:rsidRDefault="00821D60" w:rsidP="00821D60">
      <w:pPr>
        <w:pStyle w:val="a7"/>
        <w:spacing w:after="0"/>
        <w:ind w:left="1440"/>
        <w:jc w:val="both"/>
        <w:rPr>
          <w:rFonts w:cstheme="minorHAnsi"/>
          <w:color w:val="000000" w:themeColor="text1"/>
        </w:rPr>
      </w:pPr>
    </w:p>
    <w:p w14:paraId="6D05697F" w14:textId="77777777" w:rsidR="00821D60" w:rsidRPr="00513F1C" w:rsidRDefault="00821D60" w:rsidP="000332F7">
      <w:pPr>
        <w:pStyle w:val="a7"/>
        <w:numPr>
          <w:ilvl w:val="0"/>
          <w:numId w:val="22"/>
        </w:numPr>
        <w:spacing w:after="0"/>
        <w:jc w:val="both"/>
        <w:rPr>
          <w:rFonts w:cstheme="minorHAnsi"/>
          <w:color w:val="000000" w:themeColor="text1"/>
        </w:rPr>
      </w:pPr>
      <w:r w:rsidRPr="00A62457">
        <w:rPr>
          <w:rFonts w:cstheme="minorHAnsi"/>
          <w:bCs/>
          <w:i/>
          <w:color w:val="000000" w:themeColor="text1"/>
        </w:rPr>
        <w:t xml:space="preserve">Τοπικού </w:t>
      </w:r>
      <w:r w:rsidR="005C113D" w:rsidRPr="00A62457">
        <w:rPr>
          <w:rFonts w:cstheme="minorHAnsi"/>
          <w:bCs/>
          <w:i/>
          <w:color w:val="000000" w:themeColor="text1"/>
        </w:rPr>
        <w:t>ε</w:t>
      </w:r>
      <w:r w:rsidRPr="00A62457">
        <w:rPr>
          <w:rFonts w:cstheme="minorHAnsi"/>
          <w:bCs/>
          <w:i/>
          <w:color w:val="000000" w:themeColor="text1"/>
        </w:rPr>
        <w:t>νδιαφέροντος</w:t>
      </w:r>
      <w:r w:rsidR="005C113D" w:rsidRPr="00A62457">
        <w:rPr>
          <w:rFonts w:cstheme="minorHAnsi"/>
          <w:bCs/>
          <w:i/>
          <w:color w:val="000000" w:themeColor="text1"/>
        </w:rPr>
        <w:t>,</w:t>
      </w:r>
      <w:r w:rsidR="005C113D" w:rsidRPr="00513F1C">
        <w:rPr>
          <w:rFonts w:cstheme="minorHAnsi"/>
          <w:bCs/>
          <w:iCs/>
          <w:color w:val="000000" w:themeColor="text1"/>
        </w:rPr>
        <w:t xml:space="preserve"> </w:t>
      </w:r>
      <w:r w:rsidRPr="00513F1C">
        <w:rPr>
          <w:rFonts w:cstheme="minorHAnsi"/>
          <w:color w:val="000000" w:themeColor="text1"/>
        </w:rPr>
        <w:t>εκείνα που συνδέονται με ορισμένη τοπική κοινωνία.</w:t>
      </w:r>
    </w:p>
    <w:p w14:paraId="03AD2ACC" w14:textId="77777777" w:rsidR="00821D60" w:rsidRPr="00513F1C" w:rsidRDefault="00821D60" w:rsidP="00821D60">
      <w:pPr>
        <w:spacing w:after="0"/>
        <w:jc w:val="both"/>
        <w:rPr>
          <w:rFonts w:cstheme="minorHAnsi"/>
          <w:b/>
          <w:i/>
          <w:color w:val="000000" w:themeColor="text1"/>
          <w:sz w:val="16"/>
          <w:szCs w:val="16"/>
        </w:rPr>
      </w:pPr>
    </w:p>
    <w:p w14:paraId="254F78C0" w14:textId="77777777" w:rsidR="00821D60" w:rsidRPr="009C1DC7" w:rsidRDefault="00821D60" w:rsidP="00821D60">
      <w:pPr>
        <w:spacing w:after="0"/>
        <w:jc w:val="both"/>
        <w:rPr>
          <w:rFonts w:cstheme="minorHAnsi"/>
          <w:b/>
          <w:i/>
          <w:color w:val="000000" w:themeColor="text1"/>
          <w:sz w:val="16"/>
          <w:szCs w:val="16"/>
        </w:rPr>
      </w:pPr>
      <w:r w:rsidRPr="00314B61">
        <w:rPr>
          <w:rFonts w:cstheme="minorHAnsi"/>
          <w:b/>
          <w:i/>
          <w:color w:val="000000" w:themeColor="text1"/>
          <w:sz w:val="16"/>
          <w:szCs w:val="16"/>
        </w:rPr>
        <w:t>Πίνακας 4: Νομοθετική εξουσιοδότηση για ρύθμιση θέματος τοπικού χαρακτήρα</w:t>
      </w:r>
    </w:p>
    <w:tbl>
      <w:tblPr>
        <w:tblStyle w:val="a8"/>
        <w:tblW w:w="12895" w:type="dxa"/>
        <w:jc w:val="center"/>
        <w:tblLook w:val="04A0" w:firstRow="1" w:lastRow="0" w:firstColumn="1" w:lastColumn="0" w:noHBand="0" w:noVBand="1"/>
      </w:tblPr>
      <w:tblGrid>
        <w:gridCol w:w="2255"/>
        <w:gridCol w:w="4457"/>
        <w:gridCol w:w="3228"/>
        <w:gridCol w:w="2955"/>
      </w:tblGrid>
      <w:tr w:rsidR="00821D60" w:rsidRPr="00513F1C" w14:paraId="7CB14D6F" w14:textId="77777777" w:rsidTr="00D55BEE">
        <w:trPr>
          <w:jc w:val="center"/>
        </w:trPr>
        <w:tc>
          <w:tcPr>
            <w:tcW w:w="2255" w:type="dxa"/>
            <w:shd w:val="clear" w:color="auto" w:fill="5B9BD5" w:themeFill="accent1"/>
          </w:tcPr>
          <w:p w14:paraId="74D830C5"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Διάταξη</w:t>
            </w:r>
          </w:p>
        </w:tc>
        <w:tc>
          <w:tcPr>
            <w:tcW w:w="4457" w:type="dxa"/>
            <w:shd w:val="clear" w:color="auto" w:fill="5B9BD5" w:themeFill="accent1"/>
          </w:tcPr>
          <w:p w14:paraId="24D3D94C"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Διατύπωση</w:t>
            </w:r>
          </w:p>
        </w:tc>
        <w:tc>
          <w:tcPr>
            <w:tcW w:w="3228" w:type="dxa"/>
            <w:shd w:val="clear" w:color="auto" w:fill="5B9BD5" w:themeFill="accent1"/>
          </w:tcPr>
          <w:p w14:paraId="6E440974"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Σκεπτικό δικαστικής απόφασης</w:t>
            </w:r>
          </w:p>
        </w:tc>
        <w:tc>
          <w:tcPr>
            <w:tcW w:w="2955" w:type="dxa"/>
            <w:shd w:val="clear" w:color="auto" w:fill="5B9BD5" w:themeFill="accent1"/>
          </w:tcPr>
          <w:p w14:paraId="432BA6F8" w14:textId="77777777" w:rsidR="00821D60" w:rsidRPr="00513F1C" w:rsidRDefault="00821D60" w:rsidP="007E73DB">
            <w:pPr>
              <w:jc w:val="center"/>
              <w:rPr>
                <w:rFonts w:cstheme="minorHAnsi"/>
                <w:b/>
                <w:color w:val="000000" w:themeColor="text1"/>
                <w:sz w:val="16"/>
                <w:szCs w:val="16"/>
              </w:rPr>
            </w:pPr>
            <w:r w:rsidRPr="00513F1C">
              <w:rPr>
                <w:rFonts w:cstheme="minorHAnsi"/>
                <w:b/>
                <w:color w:val="000000" w:themeColor="text1"/>
                <w:sz w:val="16"/>
                <w:szCs w:val="16"/>
              </w:rPr>
              <w:t>Διατακτικό</w:t>
            </w:r>
          </w:p>
        </w:tc>
      </w:tr>
      <w:tr w:rsidR="00821D60" w:rsidRPr="00513F1C" w14:paraId="6EC57238" w14:textId="77777777" w:rsidTr="00D55BEE">
        <w:trPr>
          <w:trHeight w:val="752"/>
          <w:jc w:val="center"/>
        </w:trPr>
        <w:tc>
          <w:tcPr>
            <w:tcW w:w="2255" w:type="dxa"/>
          </w:tcPr>
          <w:p w14:paraId="38F49742" w14:textId="77777777" w:rsidR="00821D60" w:rsidRPr="00513F1C" w:rsidRDefault="00821D60" w:rsidP="007E73DB">
            <w:pPr>
              <w:jc w:val="center"/>
              <w:rPr>
                <w:rFonts w:cstheme="minorHAnsi"/>
                <w:color w:val="000000" w:themeColor="text1"/>
                <w:sz w:val="16"/>
                <w:szCs w:val="16"/>
              </w:rPr>
            </w:pPr>
          </w:p>
          <w:p w14:paraId="1A5B833D" w14:textId="77777777" w:rsidR="00821D60" w:rsidRPr="00513F1C" w:rsidRDefault="00821D60" w:rsidP="007E73DB">
            <w:pPr>
              <w:jc w:val="center"/>
              <w:rPr>
                <w:rFonts w:cstheme="minorHAnsi"/>
                <w:color w:val="000000" w:themeColor="text1"/>
                <w:sz w:val="16"/>
                <w:szCs w:val="16"/>
              </w:rPr>
            </w:pPr>
          </w:p>
          <w:p w14:paraId="43C680D8" w14:textId="77777777" w:rsidR="00821D60" w:rsidRPr="00513F1C" w:rsidRDefault="00821D60" w:rsidP="007E73DB">
            <w:pPr>
              <w:jc w:val="center"/>
              <w:rPr>
                <w:rFonts w:cstheme="minorHAnsi"/>
                <w:color w:val="000000" w:themeColor="text1"/>
                <w:sz w:val="16"/>
                <w:szCs w:val="16"/>
              </w:rPr>
            </w:pPr>
          </w:p>
          <w:p w14:paraId="3149B576" w14:textId="77777777" w:rsidR="00821D60" w:rsidRPr="00513F1C" w:rsidRDefault="00821D60" w:rsidP="007E73DB">
            <w:pPr>
              <w:jc w:val="center"/>
              <w:rPr>
                <w:rFonts w:cstheme="minorHAnsi"/>
                <w:color w:val="000000" w:themeColor="text1"/>
                <w:sz w:val="16"/>
                <w:szCs w:val="16"/>
              </w:rPr>
            </w:pPr>
          </w:p>
          <w:p w14:paraId="73C34548" w14:textId="77777777" w:rsidR="00821D60" w:rsidRPr="00513F1C" w:rsidRDefault="00821D60" w:rsidP="007E73DB">
            <w:pPr>
              <w:jc w:val="center"/>
              <w:rPr>
                <w:rFonts w:cstheme="minorHAnsi"/>
                <w:color w:val="000000" w:themeColor="text1"/>
                <w:sz w:val="16"/>
                <w:szCs w:val="16"/>
              </w:rPr>
            </w:pPr>
          </w:p>
          <w:p w14:paraId="2545DE0F" w14:textId="77777777" w:rsidR="00821D60" w:rsidRPr="00513F1C" w:rsidRDefault="00821D60" w:rsidP="007E73DB">
            <w:pPr>
              <w:jc w:val="center"/>
              <w:rPr>
                <w:rFonts w:cstheme="minorHAnsi"/>
                <w:color w:val="000000" w:themeColor="text1"/>
                <w:sz w:val="16"/>
                <w:szCs w:val="16"/>
              </w:rPr>
            </w:pPr>
          </w:p>
          <w:p w14:paraId="0464A584" w14:textId="77777777" w:rsidR="00821D60" w:rsidRPr="00513F1C" w:rsidRDefault="00821D60" w:rsidP="007E73DB">
            <w:pPr>
              <w:jc w:val="center"/>
              <w:rPr>
                <w:rFonts w:cstheme="minorHAnsi"/>
                <w:color w:val="000000" w:themeColor="text1"/>
                <w:sz w:val="16"/>
                <w:szCs w:val="16"/>
              </w:rPr>
            </w:pPr>
          </w:p>
          <w:p w14:paraId="242E780B" w14:textId="77777777" w:rsidR="00821D60" w:rsidRPr="00513F1C" w:rsidRDefault="00821D60" w:rsidP="007E73DB">
            <w:pPr>
              <w:jc w:val="center"/>
              <w:rPr>
                <w:rFonts w:cstheme="minorHAnsi"/>
                <w:color w:val="000000" w:themeColor="text1"/>
                <w:sz w:val="16"/>
                <w:szCs w:val="16"/>
              </w:rPr>
            </w:pPr>
          </w:p>
          <w:p w14:paraId="25C01597"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29 ν. 2831/2000 (Α΄ 140), όπως αντικαταστάθηκε από το άρθρο 10 ν. 3044/2002 (Α΄ 197)</w:t>
            </w:r>
          </w:p>
        </w:tc>
        <w:tc>
          <w:tcPr>
            <w:tcW w:w="4457" w:type="dxa"/>
          </w:tcPr>
          <w:p w14:paraId="5509024B"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rPr>
              <w:t xml:space="preserve">Με απόφαση του οικείου νομάρχη και με την επιφύλαξη των διατάξεων των παραγράφων 2 και 3 γίνονται οι ακόλουθες πολεοδομικές ρυθμίσεις: α) (…) β)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 2. Με απόφαση του οικείου Γενικού Γραμματέα Περιφέρειας και με την επιφύλαξη των διατάξεων της επόμενης παραγράφου γίνονται οι ακόλουθες πολεοδομικές ρυθμίσεις: α) Η τροποποίηση, σύμφωνα με την ισχύουσα νομοθεσία, εγκεκριμένων σχεδίων πόλεων και οικισμών και ο καθορισμός και η τροποποίηση όρων και περιορισμών δόμησης σε αυτά, σε παράκτιες περιοχές και σε βάθος δύο Ο.Τ. από την ακτή, </w:t>
            </w:r>
            <w:r w:rsidRPr="00513F1C">
              <w:rPr>
                <w:rFonts w:cstheme="minorHAnsi"/>
                <w:i/>
                <w:color w:val="000000" w:themeColor="text1"/>
                <w:sz w:val="16"/>
                <w:szCs w:val="16"/>
                <w:u w:val="single"/>
              </w:rPr>
              <w:t>εφόσον αυτά βρίσκονται σε απόσταση 500 μ. από αυτή</w:t>
            </w:r>
            <w:r w:rsidRPr="00513F1C">
              <w:rPr>
                <w:rFonts w:cstheme="minorHAnsi"/>
                <w:i/>
                <w:color w:val="000000" w:themeColor="text1"/>
                <w:sz w:val="16"/>
                <w:szCs w:val="16"/>
              </w:rPr>
              <w:t xml:space="preserve"> (…) 3. Με απόφαση του Υπουργού Περιβάλλοντος, Χωροταξίας και Δημοσίων Έργων γίνονται οι ακόλουθες πολεοδομικές ρυθμίσεις: α) Η τροποποίηση, σύμφωνα με την ισχύουσα νομοθεσία, εγκεκριμένων σχεδίων πόλεων και οικισμών (…) καθώς και ο καθορισμός και η τροποποίηση όρων και περιορισμών δόμησης σε αυτά, στις εξής περιπτώσεις: </w:t>
            </w:r>
            <w:proofErr w:type="spellStart"/>
            <w:r w:rsidRPr="00513F1C">
              <w:rPr>
                <w:rFonts w:cstheme="minorHAnsi"/>
                <w:i/>
                <w:color w:val="000000" w:themeColor="text1"/>
                <w:sz w:val="16"/>
                <w:szCs w:val="16"/>
              </w:rPr>
              <w:t>αα</w:t>
            </w:r>
            <w:proofErr w:type="spellEnd"/>
            <w:r w:rsidRPr="00513F1C">
              <w:rPr>
                <w:rFonts w:cstheme="minorHAnsi"/>
                <w:i/>
                <w:color w:val="000000" w:themeColor="text1"/>
                <w:sz w:val="16"/>
                <w:szCs w:val="16"/>
              </w:rPr>
              <w:t xml:space="preserve">. εκατέρωθεν των οδικών αξόνων που καθορίζονται με αποφάσεις του Υπουργού Περιβάλλοντος, Χωροταξίας και Δημοσίων Έργων στους Νομούς Αττικής και Θεσσαλονίκης, κατ’ εφαρμογή του άρθρου 99 παρ. 4 του ν. </w:t>
            </w:r>
            <w:r w:rsidRPr="00513F1C">
              <w:rPr>
                <w:rFonts w:cstheme="minorHAnsi"/>
                <w:i/>
                <w:color w:val="000000" w:themeColor="text1"/>
                <w:sz w:val="16"/>
                <w:szCs w:val="16"/>
              </w:rPr>
              <w:lastRenderedPageBreak/>
              <w:t>1892/1990 (ΦΕΚ Α΄ 101), όπως ισχύει (…) ββ. σε περιοχές ιδιαίτερου φυσικού κάλλους, σε κηρυγμένους αρχαιολογικούς χώρους, σε δάση ή δασικές εκτάσεις, σε περιοχές που προστατεύονται σύμφωνα με τα άρθρα 18 και 19 του ν. 1650/ 1986 ή βάσει διεθνών συνθηκών (…)</w:t>
            </w:r>
            <w:r w:rsidRPr="00513F1C">
              <w:rPr>
                <w:rFonts w:cstheme="minorHAnsi"/>
                <w:color w:val="000000" w:themeColor="text1"/>
                <w:sz w:val="16"/>
                <w:szCs w:val="16"/>
              </w:rPr>
              <w:t>».</w:t>
            </w:r>
          </w:p>
        </w:tc>
        <w:tc>
          <w:tcPr>
            <w:tcW w:w="3228" w:type="dxa"/>
          </w:tcPr>
          <w:p w14:paraId="55A9D92D"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lastRenderedPageBreak/>
              <w:t xml:space="preserve">Οι αρμοδιότητες εφαρμογής των πολεοδομικών σχεδίων και οι συναφείς εκτελεστικές αρμοδιότητες, που δεν έχουν γενικότερο χαρακτήρα, </w:t>
            </w:r>
            <w:proofErr w:type="spellStart"/>
            <w:r w:rsidRPr="00513F1C">
              <w:rPr>
                <w:rFonts w:cstheme="minorHAnsi"/>
                <w:color w:val="000000" w:themeColor="text1"/>
                <w:sz w:val="16"/>
                <w:szCs w:val="16"/>
              </w:rPr>
              <w:t>επιτρεπτώς</w:t>
            </w:r>
            <w:proofErr w:type="spellEnd"/>
            <w:r w:rsidRPr="00513F1C">
              <w:rPr>
                <w:rFonts w:cstheme="minorHAnsi"/>
                <w:color w:val="000000" w:themeColor="text1"/>
                <w:sz w:val="16"/>
                <w:szCs w:val="16"/>
              </w:rPr>
              <w:t xml:space="preserve"> ανατίθενται σε άλλα, πλην του Προέδρου της Δημοκρατίας, όργανα. Προς την αρμοδιότητα δε εφαρμογής των πολεοδομικών σχεδίων εξομοιώνεται, από την άποψη αυτή, και </w:t>
            </w:r>
            <w:r w:rsidRPr="00513F1C">
              <w:rPr>
                <w:rFonts w:cstheme="minorHAnsi"/>
                <w:i/>
                <w:color w:val="000000" w:themeColor="text1"/>
                <w:sz w:val="16"/>
                <w:szCs w:val="16"/>
                <w:u w:val="single"/>
              </w:rPr>
              <w:t xml:space="preserve">η </w:t>
            </w:r>
            <w:proofErr w:type="spellStart"/>
            <w:r w:rsidRPr="00513F1C">
              <w:rPr>
                <w:rFonts w:cstheme="minorHAnsi"/>
                <w:i/>
                <w:color w:val="000000" w:themeColor="text1"/>
                <w:sz w:val="16"/>
                <w:szCs w:val="16"/>
                <w:u w:val="single"/>
              </w:rPr>
              <w:t>όλως</w:t>
            </w:r>
            <w:proofErr w:type="spellEnd"/>
            <w:r w:rsidRPr="00513F1C">
              <w:rPr>
                <w:rFonts w:cstheme="minorHAnsi"/>
                <w:i/>
                <w:color w:val="000000" w:themeColor="text1"/>
                <w:sz w:val="16"/>
                <w:szCs w:val="16"/>
                <w:u w:val="single"/>
              </w:rPr>
              <w:t xml:space="preserve"> </w:t>
            </w:r>
            <w:proofErr w:type="spellStart"/>
            <w:r w:rsidRPr="00513F1C">
              <w:rPr>
                <w:rFonts w:cstheme="minorHAnsi"/>
                <w:i/>
                <w:color w:val="000000" w:themeColor="text1"/>
                <w:sz w:val="16"/>
                <w:szCs w:val="16"/>
                <w:u w:val="single"/>
              </w:rPr>
              <w:t>εντετοπισμένη</w:t>
            </w:r>
            <w:proofErr w:type="spellEnd"/>
            <w:r w:rsidRPr="00513F1C">
              <w:rPr>
                <w:rFonts w:cstheme="minorHAnsi"/>
                <w:i/>
                <w:color w:val="000000" w:themeColor="text1"/>
                <w:sz w:val="16"/>
                <w:szCs w:val="16"/>
                <w:u w:val="single"/>
              </w:rPr>
              <w:t xml:space="preserve"> τροποποίησή τους, που μπορεί να επιχειρείται ομοίως με πράξη διάφορη του διατάγματος</w:t>
            </w:r>
            <w:r w:rsidRPr="00513F1C">
              <w:rPr>
                <w:rFonts w:cstheme="minorHAnsi"/>
                <w:color w:val="000000" w:themeColor="text1"/>
                <w:sz w:val="16"/>
                <w:szCs w:val="16"/>
              </w:rPr>
              <w:t xml:space="preserve">, δεδομένου ότι η τροποποίηση αυτή δεν εμπεριέχει γενικό πολεοδομικό σχεδιασμό αλλά διενεργείται εντός του πλαισίου ευρύτερου σχεδιασμού που έχει ήδη </w:t>
            </w:r>
            <w:proofErr w:type="spellStart"/>
            <w:r w:rsidRPr="00513F1C">
              <w:rPr>
                <w:rFonts w:cstheme="minorHAnsi"/>
                <w:color w:val="000000" w:themeColor="text1"/>
                <w:sz w:val="16"/>
                <w:szCs w:val="16"/>
              </w:rPr>
              <w:t>χωρήσει</w:t>
            </w:r>
            <w:proofErr w:type="spellEnd"/>
            <w:r w:rsidRPr="00513F1C">
              <w:rPr>
                <w:rFonts w:cstheme="minorHAnsi"/>
                <w:color w:val="000000" w:themeColor="text1"/>
                <w:sz w:val="16"/>
                <w:szCs w:val="16"/>
              </w:rPr>
              <w:t xml:space="preserve"> από τα προς τούτο αρμόδια κατά το Σύνταγμα και το νόμο όργανα. Και οι τελευταίες, όμως, αυτές </w:t>
            </w:r>
            <w:proofErr w:type="spellStart"/>
            <w:r w:rsidRPr="00513F1C">
              <w:rPr>
                <w:rFonts w:cstheme="minorHAnsi"/>
                <w:color w:val="000000" w:themeColor="text1"/>
                <w:sz w:val="16"/>
                <w:szCs w:val="16"/>
              </w:rPr>
              <w:t>όλως</w:t>
            </w:r>
            <w:proofErr w:type="spellEnd"/>
            <w:r w:rsidRPr="00513F1C">
              <w:rPr>
                <w:rFonts w:cstheme="minorHAnsi"/>
                <w:color w:val="000000" w:themeColor="text1"/>
                <w:sz w:val="16"/>
                <w:szCs w:val="16"/>
              </w:rPr>
              <w:t xml:space="preserve"> </w:t>
            </w:r>
            <w:proofErr w:type="spellStart"/>
            <w:r w:rsidRPr="00513F1C">
              <w:rPr>
                <w:rFonts w:cstheme="minorHAnsi"/>
                <w:color w:val="000000" w:themeColor="text1"/>
                <w:sz w:val="16"/>
                <w:szCs w:val="16"/>
              </w:rPr>
              <w:t>εντετοπισμένες</w:t>
            </w:r>
            <w:proofErr w:type="spellEnd"/>
            <w:r w:rsidRPr="00513F1C">
              <w:rPr>
                <w:rFonts w:cstheme="minorHAnsi"/>
                <w:color w:val="000000" w:themeColor="text1"/>
                <w:sz w:val="16"/>
                <w:szCs w:val="16"/>
              </w:rPr>
              <w:t xml:space="preserve"> τροποποιήσεις πολεοδομικών σχεδίων παύουν να διατηρούν τον ως </w:t>
            </w:r>
            <w:r w:rsidR="0046140C" w:rsidRPr="00513F1C">
              <w:rPr>
                <w:rFonts w:cstheme="minorHAnsi"/>
                <w:color w:val="000000" w:themeColor="text1"/>
                <w:sz w:val="16"/>
                <w:szCs w:val="16"/>
              </w:rPr>
              <w:t>ά</w:t>
            </w:r>
            <w:r w:rsidRPr="00513F1C">
              <w:rPr>
                <w:rFonts w:cstheme="minorHAnsi"/>
                <w:color w:val="000000" w:themeColor="text1"/>
                <w:sz w:val="16"/>
                <w:szCs w:val="16"/>
              </w:rPr>
              <w:t>ν</w:t>
            </w:r>
            <w:r w:rsidR="0046140C" w:rsidRPr="00513F1C">
              <w:rPr>
                <w:rFonts w:cstheme="minorHAnsi"/>
                <w:color w:val="000000" w:themeColor="text1"/>
                <w:sz w:val="16"/>
                <w:szCs w:val="16"/>
              </w:rPr>
              <w:t>ω</w:t>
            </w:r>
            <w:r w:rsidRPr="00513F1C">
              <w:rPr>
                <w:rFonts w:cstheme="minorHAnsi"/>
                <w:color w:val="000000" w:themeColor="text1"/>
                <w:sz w:val="16"/>
                <w:szCs w:val="16"/>
              </w:rPr>
              <w:t xml:space="preserve"> ειδικότερο χαρακτήρα όταν αφορούν προστατευόμενες περιοχές </w:t>
            </w:r>
            <w:r w:rsidR="0046140C" w:rsidRPr="00513F1C">
              <w:rPr>
                <w:rFonts w:cstheme="minorHAnsi"/>
                <w:color w:val="000000" w:themeColor="text1"/>
                <w:sz w:val="16"/>
                <w:szCs w:val="16"/>
              </w:rPr>
              <w:t>τ</w:t>
            </w:r>
            <w:r w:rsidRPr="00513F1C">
              <w:rPr>
                <w:rFonts w:cstheme="minorHAnsi"/>
                <w:color w:val="000000" w:themeColor="text1"/>
                <w:sz w:val="16"/>
                <w:szCs w:val="16"/>
              </w:rPr>
              <w:t xml:space="preserve">ου φυσικού ή πολιτιστικού </w:t>
            </w:r>
            <w:r w:rsidR="0046140C" w:rsidRPr="00513F1C">
              <w:rPr>
                <w:rFonts w:cstheme="minorHAnsi"/>
                <w:color w:val="000000" w:themeColor="text1"/>
                <w:sz w:val="16"/>
                <w:szCs w:val="16"/>
              </w:rPr>
              <w:t>π</w:t>
            </w:r>
            <w:r w:rsidRPr="00513F1C">
              <w:rPr>
                <w:rFonts w:cstheme="minorHAnsi"/>
                <w:color w:val="000000" w:themeColor="text1"/>
                <w:sz w:val="16"/>
                <w:szCs w:val="16"/>
              </w:rPr>
              <w:t>εριβάλλοντος, λόγω της ιδιαίτερης κατά το Σ</w:t>
            </w:r>
            <w:r w:rsidR="0046140C" w:rsidRPr="00513F1C">
              <w:rPr>
                <w:rFonts w:cstheme="minorHAnsi"/>
                <w:color w:val="000000" w:themeColor="text1"/>
                <w:sz w:val="16"/>
                <w:szCs w:val="16"/>
              </w:rPr>
              <w:t>ύ</w:t>
            </w:r>
            <w:r w:rsidRPr="00513F1C">
              <w:rPr>
                <w:rFonts w:cstheme="minorHAnsi"/>
                <w:color w:val="000000" w:themeColor="text1"/>
                <w:sz w:val="16"/>
                <w:szCs w:val="16"/>
              </w:rPr>
              <w:t>ντ</w:t>
            </w:r>
            <w:r w:rsidR="0046140C" w:rsidRPr="00513F1C">
              <w:rPr>
                <w:rFonts w:cstheme="minorHAnsi"/>
                <w:color w:val="000000" w:themeColor="text1"/>
                <w:sz w:val="16"/>
                <w:szCs w:val="16"/>
              </w:rPr>
              <w:t>α</w:t>
            </w:r>
            <w:r w:rsidRPr="00513F1C">
              <w:rPr>
                <w:rFonts w:cstheme="minorHAnsi"/>
                <w:color w:val="000000" w:themeColor="text1"/>
                <w:sz w:val="16"/>
                <w:szCs w:val="16"/>
              </w:rPr>
              <w:t>γ</w:t>
            </w:r>
            <w:r w:rsidR="0046140C" w:rsidRPr="00513F1C">
              <w:rPr>
                <w:rFonts w:cstheme="minorHAnsi"/>
                <w:color w:val="000000" w:themeColor="text1"/>
                <w:sz w:val="16"/>
                <w:szCs w:val="16"/>
              </w:rPr>
              <w:t>μα</w:t>
            </w:r>
            <w:r w:rsidRPr="00513F1C">
              <w:rPr>
                <w:rFonts w:cstheme="minorHAnsi"/>
                <w:color w:val="000000" w:themeColor="text1"/>
                <w:sz w:val="16"/>
                <w:szCs w:val="16"/>
              </w:rPr>
              <w:t xml:space="preserve"> σημασίας των ως </w:t>
            </w:r>
            <w:r w:rsidRPr="00513F1C">
              <w:rPr>
                <w:rFonts w:cstheme="minorHAnsi"/>
                <w:color w:val="000000" w:themeColor="text1"/>
                <w:sz w:val="16"/>
                <w:szCs w:val="16"/>
              </w:rPr>
              <w:lastRenderedPageBreak/>
              <w:t>άνω περιοχών, οπότε οι σχετικές ρυθμίσεις πρέπει, στην περίπτωση αυτή, να διενεργούνται με την έκδοση προεδρικού διατάγματος (ΣτΕ 3661/2005).</w:t>
            </w:r>
          </w:p>
        </w:tc>
        <w:tc>
          <w:tcPr>
            <w:tcW w:w="2955" w:type="dxa"/>
          </w:tcPr>
          <w:p w14:paraId="6FFD7CB2" w14:textId="77777777" w:rsidR="00821D60" w:rsidRPr="00513F1C" w:rsidRDefault="00821D60" w:rsidP="007E73DB">
            <w:pPr>
              <w:pStyle w:val="a7"/>
              <w:ind w:left="0"/>
              <w:rPr>
                <w:rFonts w:cstheme="minorHAnsi"/>
                <w:color w:val="000000" w:themeColor="text1"/>
                <w:sz w:val="16"/>
                <w:szCs w:val="16"/>
              </w:rPr>
            </w:pPr>
          </w:p>
          <w:p w14:paraId="6AA5A156" w14:textId="77777777" w:rsidR="00821D60" w:rsidRPr="00513F1C" w:rsidRDefault="00821D60" w:rsidP="007E73DB">
            <w:pPr>
              <w:pStyle w:val="a7"/>
              <w:ind w:left="0"/>
              <w:rPr>
                <w:rFonts w:cstheme="minorHAnsi"/>
                <w:color w:val="000000" w:themeColor="text1"/>
                <w:sz w:val="16"/>
                <w:szCs w:val="16"/>
              </w:rPr>
            </w:pPr>
          </w:p>
          <w:p w14:paraId="6F2B5700" w14:textId="77777777" w:rsidR="00821D60" w:rsidRPr="00513F1C" w:rsidRDefault="00821D60" w:rsidP="007E73DB">
            <w:pPr>
              <w:pStyle w:val="a7"/>
              <w:ind w:left="0"/>
              <w:rPr>
                <w:rFonts w:cstheme="minorHAnsi"/>
                <w:color w:val="000000" w:themeColor="text1"/>
                <w:sz w:val="16"/>
                <w:szCs w:val="16"/>
              </w:rPr>
            </w:pPr>
          </w:p>
          <w:p w14:paraId="6CB59761" w14:textId="77777777" w:rsidR="00821D60" w:rsidRPr="00513F1C" w:rsidRDefault="00821D60" w:rsidP="007E73DB">
            <w:pPr>
              <w:pStyle w:val="a7"/>
              <w:ind w:left="0"/>
              <w:rPr>
                <w:rFonts w:cstheme="minorHAnsi"/>
                <w:color w:val="000000" w:themeColor="text1"/>
                <w:sz w:val="16"/>
                <w:szCs w:val="16"/>
              </w:rPr>
            </w:pPr>
          </w:p>
          <w:p w14:paraId="0D7D5229" w14:textId="77777777" w:rsidR="00821D60" w:rsidRPr="00513F1C" w:rsidRDefault="00821D60" w:rsidP="007E73DB">
            <w:pPr>
              <w:pStyle w:val="a7"/>
              <w:ind w:left="0"/>
              <w:rPr>
                <w:rFonts w:cstheme="minorHAnsi"/>
                <w:color w:val="000000" w:themeColor="text1"/>
                <w:sz w:val="16"/>
                <w:szCs w:val="16"/>
              </w:rPr>
            </w:pPr>
          </w:p>
          <w:p w14:paraId="1BC5B45B" w14:textId="77777777" w:rsidR="00821D60" w:rsidRPr="00513F1C" w:rsidRDefault="00821D60" w:rsidP="007E73DB">
            <w:pPr>
              <w:pStyle w:val="a7"/>
              <w:ind w:left="0"/>
              <w:rPr>
                <w:rFonts w:cstheme="minorHAnsi"/>
                <w:color w:val="000000" w:themeColor="text1"/>
                <w:sz w:val="16"/>
                <w:szCs w:val="16"/>
              </w:rPr>
            </w:pPr>
          </w:p>
          <w:p w14:paraId="0AA4C926" w14:textId="77777777" w:rsidR="00821D60" w:rsidRPr="00513F1C" w:rsidRDefault="00821D60" w:rsidP="007E73DB">
            <w:pPr>
              <w:pStyle w:val="a7"/>
              <w:ind w:left="0"/>
              <w:jc w:val="center"/>
              <w:rPr>
                <w:rFonts w:cstheme="minorHAnsi"/>
                <w:color w:val="000000" w:themeColor="text1"/>
                <w:sz w:val="16"/>
                <w:szCs w:val="16"/>
              </w:rPr>
            </w:pPr>
            <w:r w:rsidRPr="00513F1C">
              <w:rPr>
                <w:rFonts w:cstheme="minorHAnsi"/>
                <w:color w:val="000000" w:themeColor="text1"/>
                <w:sz w:val="16"/>
                <w:szCs w:val="16"/>
              </w:rPr>
              <w:t xml:space="preserve">αντίθεση στο άρθρο 43 παρ. 2 Συντ. κατά το μέρος που το προς ρύθμιση ζήτημα δεν είναι τοπικού χαρακτήρα </w:t>
            </w:r>
          </w:p>
        </w:tc>
      </w:tr>
    </w:tbl>
    <w:p w14:paraId="27BBD01F" w14:textId="77777777" w:rsidR="00821D60" w:rsidRPr="00513F1C" w:rsidRDefault="00821D60" w:rsidP="00821D60">
      <w:pPr>
        <w:pStyle w:val="a7"/>
        <w:spacing w:after="0"/>
        <w:ind w:left="1440"/>
        <w:jc w:val="both"/>
        <w:rPr>
          <w:rFonts w:cstheme="minorHAnsi"/>
          <w:color w:val="000000" w:themeColor="text1"/>
        </w:rPr>
      </w:pPr>
    </w:p>
    <w:p w14:paraId="6B2BFFD0" w14:textId="77777777" w:rsidR="00821D60" w:rsidRPr="00513F1C" w:rsidRDefault="00821D60" w:rsidP="000332F7">
      <w:pPr>
        <w:pStyle w:val="a7"/>
        <w:numPr>
          <w:ilvl w:val="0"/>
          <w:numId w:val="22"/>
        </w:numPr>
        <w:spacing w:after="0"/>
        <w:jc w:val="both"/>
        <w:rPr>
          <w:rFonts w:cstheme="minorHAnsi"/>
          <w:color w:val="000000" w:themeColor="text1"/>
        </w:rPr>
      </w:pPr>
      <w:r w:rsidRPr="00A62457">
        <w:rPr>
          <w:rFonts w:cstheme="minorHAnsi"/>
          <w:bCs/>
          <w:i/>
          <w:color w:val="000000" w:themeColor="text1"/>
        </w:rPr>
        <w:t>Τεχνικού/</w:t>
      </w:r>
      <w:r w:rsidR="0046140C" w:rsidRPr="00A62457">
        <w:rPr>
          <w:rFonts w:cstheme="minorHAnsi"/>
          <w:bCs/>
          <w:i/>
          <w:color w:val="000000" w:themeColor="text1"/>
        </w:rPr>
        <w:t>λ</w:t>
      </w:r>
      <w:r w:rsidRPr="00A62457">
        <w:rPr>
          <w:rFonts w:cstheme="minorHAnsi"/>
          <w:bCs/>
          <w:i/>
          <w:color w:val="000000" w:themeColor="text1"/>
        </w:rPr>
        <w:t>επτομερειακού χαρακτήρα</w:t>
      </w:r>
      <w:r w:rsidR="0046140C" w:rsidRPr="00A62457">
        <w:rPr>
          <w:rFonts w:cstheme="minorHAnsi"/>
          <w:bCs/>
          <w:i/>
          <w:color w:val="000000" w:themeColor="text1"/>
        </w:rPr>
        <w:t>,</w:t>
      </w:r>
      <w:r w:rsidR="0046140C" w:rsidRPr="00513F1C">
        <w:rPr>
          <w:rFonts w:cstheme="minorHAnsi"/>
          <w:bCs/>
          <w:iCs/>
          <w:color w:val="000000" w:themeColor="text1"/>
        </w:rPr>
        <w:t xml:space="preserve"> </w:t>
      </w:r>
      <w:r w:rsidRPr="00513F1C">
        <w:rPr>
          <w:rFonts w:cstheme="minorHAnsi"/>
          <w:color w:val="000000" w:themeColor="text1"/>
        </w:rPr>
        <w:t>εκείνα που μπορούν να ρυθμισ</w:t>
      </w:r>
      <w:r w:rsidR="005062B6" w:rsidRPr="00513F1C">
        <w:rPr>
          <w:rFonts w:cstheme="minorHAnsi"/>
          <w:color w:val="000000" w:themeColor="text1"/>
        </w:rPr>
        <w:t>θ</w:t>
      </w:r>
      <w:r w:rsidRPr="00513F1C">
        <w:rPr>
          <w:rFonts w:cstheme="minorHAnsi"/>
          <w:color w:val="000000" w:themeColor="text1"/>
        </w:rPr>
        <w:t xml:space="preserve">ούν ουσιαστικότερα με τη θέσπιση δευτερευόντων κανόνων δικαίου από τη </w:t>
      </w:r>
      <w:r w:rsidR="0046140C" w:rsidRPr="00513F1C">
        <w:rPr>
          <w:rFonts w:cstheme="minorHAnsi"/>
          <w:color w:val="000000" w:themeColor="text1"/>
        </w:rPr>
        <w:t>διοίκηση που διαθέτει πληρέστερη τεχνογνωσία σε σχέση με τον νομοθέτη</w:t>
      </w:r>
      <w:r w:rsidRPr="00513F1C">
        <w:rPr>
          <w:rFonts w:cstheme="minorHAnsi"/>
          <w:color w:val="000000" w:themeColor="text1"/>
        </w:rPr>
        <w:t xml:space="preserve">. </w:t>
      </w:r>
    </w:p>
    <w:p w14:paraId="1201C481" w14:textId="77777777" w:rsidR="00821D60" w:rsidRPr="00513F1C" w:rsidRDefault="00821D60" w:rsidP="00821D60">
      <w:pPr>
        <w:spacing w:after="0"/>
        <w:jc w:val="both"/>
        <w:rPr>
          <w:rFonts w:cstheme="minorHAnsi"/>
          <w:color w:val="000000" w:themeColor="text1"/>
          <w:sz w:val="16"/>
          <w:szCs w:val="16"/>
        </w:rPr>
      </w:pPr>
    </w:p>
    <w:p w14:paraId="68DC38BE" w14:textId="77777777" w:rsidR="00821D60" w:rsidRPr="00513F1C" w:rsidRDefault="00821D60" w:rsidP="00821D60">
      <w:pPr>
        <w:spacing w:after="0"/>
        <w:jc w:val="both"/>
        <w:rPr>
          <w:rFonts w:cstheme="minorHAnsi"/>
          <w:b/>
          <w:i/>
          <w:color w:val="000000" w:themeColor="text1"/>
          <w:sz w:val="16"/>
          <w:szCs w:val="16"/>
        </w:rPr>
      </w:pPr>
    </w:p>
    <w:p w14:paraId="6379AD7C" w14:textId="77777777" w:rsidR="00821D60" w:rsidRPr="009C1DC7" w:rsidRDefault="00821D60" w:rsidP="00821D60">
      <w:pPr>
        <w:spacing w:after="0"/>
        <w:jc w:val="both"/>
        <w:rPr>
          <w:rFonts w:cstheme="minorHAnsi"/>
          <w:b/>
          <w:i/>
          <w:color w:val="000000" w:themeColor="text1"/>
          <w:sz w:val="16"/>
          <w:szCs w:val="16"/>
        </w:rPr>
      </w:pPr>
      <w:r w:rsidRPr="00314B61">
        <w:rPr>
          <w:rFonts w:cstheme="minorHAnsi"/>
          <w:b/>
          <w:i/>
          <w:color w:val="000000" w:themeColor="text1"/>
          <w:sz w:val="16"/>
          <w:szCs w:val="16"/>
        </w:rPr>
        <w:t>Πίνακας 5: Νομοθετική εξουσιοδότηση για ρύθμιση θέματος τεχνικού/λεπτομερειακού χαρακτήρα</w:t>
      </w:r>
    </w:p>
    <w:tbl>
      <w:tblPr>
        <w:tblStyle w:val="a8"/>
        <w:tblW w:w="12763" w:type="dxa"/>
        <w:jc w:val="center"/>
        <w:tblLook w:val="04A0" w:firstRow="1" w:lastRow="0" w:firstColumn="1" w:lastColumn="0" w:noHBand="0" w:noVBand="1"/>
      </w:tblPr>
      <w:tblGrid>
        <w:gridCol w:w="2391"/>
        <w:gridCol w:w="4498"/>
        <w:gridCol w:w="3237"/>
        <w:gridCol w:w="2637"/>
      </w:tblGrid>
      <w:tr w:rsidR="00821D60" w:rsidRPr="00513F1C" w14:paraId="73AA957A" w14:textId="77777777" w:rsidTr="00D55BEE">
        <w:trPr>
          <w:jc w:val="center"/>
        </w:trPr>
        <w:tc>
          <w:tcPr>
            <w:tcW w:w="2391" w:type="dxa"/>
            <w:shd w:val="clear" w:color="auto" w:fill="5B9BD5" w:themeFill="accent1"/>
          </w:tcPr>
          <w:p w14:paraId="4E014D6E"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Διάταξη</w:t>
            </w:r>
          </w:p>
        </w:tc>
        <w:tc>
          <w:tcPr>
            <w:tcW w:w="4498" w:type="dxa"/>
            <w:shd w:val="clear" w:color="auto" w:fill="5B9BD5" w:themeFill="accent1"/>
          </w:tcPr>
          <w:p w14:paraId="23045792"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Διατύπωση</w:t>
            </w:r>
          </w:p>
        </w:tc>
        <w:tc>
          <w:tcPr>
            <w:tcW w:w="3237" w:type="dxa"/>
            <w:shd w:val="clear" w:color="auto" w:fill="5B9BD5" w:themeFill="accent1"/>
          </w:tcPr>
          <w:p w14:paraId="78A03103"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Σκεπτικό δικαστικής απόφασης</w:t>
            </w:r>
          </w:p>
        </w:tc>
        <w:tc>
          <w:tcPr>
            <w:tcW w:w="2637" w:type="dxa"/>
            <w:shd w:val="clear" w:color="auto" w:fill="5B9BD5" w:themeFill="accent1"/>
          </w:tcPr>
          <w:p w14:paraId="34852A0A" w14:textId="77777777" w:rsidR="00821D60" w:rsidRPr="002A4C7F" w:rsidRDefault="00821D60" w:rsidP="007E73DB">
            <w:pPr>
              <w:jc w:val="center"/>
              <w:rPr>
                <w:rFonts w:cstheme="minorHAnsi"/>
                <w:b/>
                <w:color w:val="000000" w:themeColor="text1"/>
                <w:sz w:val="16"/>
                <w:szCs w:val="16"/>
              </w:rPr>
            </w:pPr>
            <w:r w:rsidRPr="002A4C7F">
              <w:rPr>
                <w:rFonts w:cstheme="minorHAnsi"/>
                <w:b/>
                <w:color w:val="000000" w:themeColor="text1"/>
                <w:sz w:val="16"/>
                <w:szCs w:val="16"/>
              </w:rPr>
              <w:t>Διατακτικό</w:t>
            </w:r>
          </w:p>
        </w:tc>
      </w:tr>
      <w:tr w:rsidR="00821D60" w:rsidRPr="00513F1C" w14:paraId="20AF63B2" w14:textId="77777777" w:rsidTr="00D55BEE">
        <w:trPr>
          <w:trHeight w:val="752"/>
          <w:jc w:val="center"/>
        </w:trPr>
        <w:tc>
          <w:tcPr>
            <w:tcW w:w="2391" w:type="dxa"/>
          </w:tcPr>
          <w:p w14:paraId="72354CF9" w14:textId="77777777" w:rsidR="00821D60" w:rsidRPr="00513F1C" w:rsidRDefault="00821D60" w:rsidP="007E73DB">
            <w:pPr>
              <w:jc w:val="center"/>
              <w:rPr>
                <w:rFonts w:cstheme="minorHAnsi"/>
                <w:color w:val="000000" w:themeColor="text1"/>
                <w:sz w:val="16"/>
                <w:szCs w:val="16"/>
              </w:rPr>
            </w:pPr>
          </w:p>
          <w:p w14:paraId="01D6DCC7" w14:textId="77777777" w:rsidR="00821D60" w:rsidRPr="00513F1C" w:rsidRDefault="00821D60" w:rsidP="007E73DB">
            <w:pPr>
              <w:jc w:val="center"/>
              <w:rPr>
                <w:rFonts w:cstheme="minorHAnsi"/>
                <w:color w:val="000000" w:themeColor="text1"/>
                <w:sz w:val="16"/>
                <w:szCs w:val="16"/>
              </w:rPr>
            </w:pPr>
          </w:p>
          <w:p w14:paraId="2AE07C8F" w14:textId="77777777" w:rsidR="00821D60" w:rsidRPr="00513F1C" w:rsidRDefault="00821D60" w:rsidP="007E73DB">
            <w:pPr>
              <w:jc w:val="center"/>
              <w:rPr>
                <w:rFonts w:cstheme="minorHAnsi"/>
                <w:color w:val="000000" w:themeColor="text1"/>
                <w:sz w:val="16"/>
                <w:szCs w:val="16"/>
              </w:rPr>
            </w:pPr>
          </w:p>
          <w:p w14:paraId="0117519F" w14:textId="77777777" w:rsidR="00821D60" w:rsidRPr="00513F1C" w:rsidRDefault="00821D60" w:rsidP="007E73DB">
            <w:pPr>
              <w:jc w:val="center"/>
              <w:rPr>
                <w:rFonts w:cstheme="minorHAnsi"/>
                <w:color w:val="000000" w:themeColor="text1"/>
                <w:sz w:val="16"/>
                <w:szCs w:val="16"/>
              </w:rPr>
            </w:pPr>
          </w:p>
          <w:p w14:paraId="76A2F8CE" w14:textId="77777777" w:rsidR="00821D60" w:rsidRPr="00513F1C" w:rsidRDefault="00821D60" w:rsidP="007E73DB">
            <w:pPr>
              <w:jc w:val="center"/>
              <w:rPr>
                <w:rFonts w:cstheme="minorHAnsi"/>
                <w:color w:val="000000" w:themeColor="text1"/>
                <w:sz w:val="16"/>
                <w:szCs w:val="16"/>
              </w:rPr>
            </w:pPr>
          </w:p>
          <w:p w14:paraId="652FF1F1" w14:textId="77777777" w:rsidR="00821D60" w:rsidRPr="00513F1C" w:rsidRDefault="00821D60" w:rsidP="007E73DB">
            <w:pPr>
              <w:jc w:val="center"/>
              <w:rPr>
                <w:rFonts w:cstheme="minorHAnsi"/>
                <w:color w:val="000000" w:themeColor="text1"/>
                <w:sz w:val="16"/>
                <w:szCs w:val="16"/>
              </w:rPr>
            </w:pPr>
          </w:p>
          <w:p w14:paraId="7B61A0B6"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1 (παρ. 7) ν. 2328/1995</w:t>
            </w:r>
          </w:p>
          <w:p w14:paraId="6B5F511D"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(Α΄ 159)</w:t>
            </w:r>
          </w:p>
        </w:tc>
        <w:tc>
          <w:tcPr>
            <w:tcW w:w="4498" w:type="dxa"/>
          </w:tcPr>
          <w:p w14:paraId="42B7AE0F"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rPr>
              <w:t xml:space="preserve">Με </w:t>
            </w:r>
            <w:r w:rsidRPr="00513F1C">
              <w:rPr>
                <w:rFonts w:cstheme="minorHAnsi"/>
                <w:b/>
                <w:i/>
                <w:color w:val="000000" w:themeColor="text1"/>
                <w:sz w:val="16"/>
                <w:szCs w:val="16"/>
              </w:rPr>
              <w:t>κοινή απόφαση</w:t>
            </w:r>
            <w:r w:rsidRPr="00513F1C">
              <w:rPr>
                <w:rFonts w:cstheme="minorHAnsi"/>
                <w:i/>
                <w:color w:val="000000" w:themeColor="text1"/>
                <w:sz w:val="16"/>
                <w:szCs w:val="16"/>
              </w:rPr>
              <w:t xml:space="preserve"> των Υπουργών Μεταφορών και Επικοινωνιών και Τύπου και Μέσων Μαζικής Ενημέρωσης </w:t>
            </w:r>
            <w:r w:rsidRPr="00513F1C">
              <w:rPr>
                <w:rFonts w:cstheme="minorHAnsi"/>
                <w:i/>
                <w:color w:val="000000" w:themeColor="text1"/>
                <w:sz w:val="16"/>
                <w:szCs w:val="16"/>
                <w:u w:val="single"/>
              </w:rPr>
              <w:t>καθορίζονται οι τεχνικές προδιαγραφές που πρέπει να πληρούν οι τηλεοπτικοί σταθμοί όλων των κατηγοριών για την παραγωγή, εκπομπή, μετάδοση και αναμετάδοση του σήματός τους και διαμορφώνεται χάρτης συχνοτήτων σε επίπεδο επικράτειας, περιφέρειας και νομού, σύμφωνα με τα καθοριζόμενα στη διεθνή σύμβαση τηλεπικοινωνιών και τον προσαρτημένο σε αυτή κανονισμό ραδιοεπικοινωνιών, καθώς και στις διεθνείς συμβάσεις εκχώρησης συχνοτήτων σε σταθμούς τηλεόρασης στις οποίες μετέχει η Ελλάδα</w:t>
            </w:r>
            <w:r w:rsidRPr="00513F1C">
              <w:rPr>
                <w:rFonts w:cstheme="minorHAnsi"/>
                <w:i/>
                <w:color w:val="000000" w:themeColor="text1"/>
                <w:sz w:val="16"/>
                <w:szCs w:val="16"/>
              </w:rPr>
              <w:t xml:space="preserve">. Κριτήριο </w:t>
            </w:r>
            <w:proofErr w:type="spellStart"/>
            <w:r w:rsidRPr="00513F1C">
              <w:rPr>
                <w:rFonts w:cstheme="minorHAnsi"/>
                <w:i/>
                <w:color w:val="000000" w:themeColor="text1"/>
                <w:sz w:val="16"/>
                <w:szCs w:val="16"/>
              </w:rPr>
              <w:t>γι</w:t>
            </w:r>
            <w:proofErr w:type="spellEnd"/>
            <w:r w:rsidRPr="00513F1C">
              <w:rPr>
                <w:rFonts w:cstheme="minorHAnsi"/>
                <w:i/>
                <w:color w:val="000000" w:themeColor="text1"/>
                <w:sz w:val="16"/>
                <w:szCs w:val="16"/>
              </w:rPr>
              <w:t xml:space="preserve"> αυτό θα είναι η χρήση των ελάχιστων διαύλων ραδιοσυχνοτήτων που απαιτούνται για τη γεωγραφική κάλυψη που υποχρεούται να διασφαλίζει κάθε σταθμός, σύμφωνα με την παράγραφο 3α του άρθρου αυτού. Η μεταφορά του ραδιοτηλεοπτικού σήματος δεν επιτρέπεται να γίνεται με χρήση αναμεταδοτών, παρά μόνο για την κάλυψη περιοχών όπου και για όσο χρονικό διάστημα δεν είναι εφικτή η μεταφορά των ραδιοτηλεοπτικών προγραμμάτων μέσω του σταθερού δικτύου του Ο.Τ.Ε.</w:t>
            </w:r>
            <w:r w:rsidRPr="00513F1C">
              <w:rPr>
                <w:rFonts w:cstheme="minorHAnsi"/>
                <w:color w:val="000000" w:themeColor="text1"/>
                <w:sz w:val="16"/>
                <w:szCs w:val="16"/>
              </w:rPr>
              <w:t>».</w:t>
            </w:r>
          </w:p>
        </w:tc>
        <w:tc>
          <w:tcPr>
            <w:tcW w:w="3237" w:type="dxa"/>
          </w:tcPr>
          <w:p w14:paraId="1B9D5E47"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Με τη διάταξη αυτή παρέχεται στη Διοίκηση η νομοθετική εξουσιοδότηση</w:t>
            </w:r>
            <w:r w:rsidR="0046140C" w:rsidRPr="00513F1C">
              <w:rPr>
                <w:rFonts w:cstheme="minorHAnsi"/>
                <w:color w:val="000000" w:themeColor="text1"/>
                <w:sz w:val="16"/>
                <w:szCs w:val="16"/>
              </w:rPr>
              <w:t>,</w:t>
            </w:r>
            <w:r w:rsidRPr="00513F1C">
              <w:rPr>
                <w:rFonts w:cstheme="minorHAnsi"/>
                <w:color w:val="000000" w:themeColor="text1"/>
                <w:sz w:val="16"/>
                <w:szCs w:val="16"/>
              </w:rPr>
              <w:t xml:space="preserve"> προκειμένου να θεσπιστεί ο χάρτης των συχνοτήτων των ιδιωτικών τηλεοπτικών σταθμών και να καθορισ</w:t>
            </w:r>
            <w:r w:rsidR="0046140C" w:rsidRPr="00513F1C">
              <w:rPr>
                <w:rFonts w:cstheme="minorHAnsi"/>
                <w:color w:val="000000" w:themeColor="text1"/>
                <w:sz w:val="16"/>
                <w:szCs w:val="16"/>
              </w:rPr>
              <w:t>θ</w:t>
            </w:r>
            <w:r w:rsidRPr="00513F1C">
              <w:rPr>
                <w:rFonts w:cstheme="minorHAnsi"/>
                <w:color w:val="000000" w:themeColor="text1"/>
                <w:sz w:val="16"/>
                <w:szCs w:val="16"/>
              </w:rPr>
              <w:t xml:space="preserve">ούν οι τεχνικές προδιαγραφές τους, θέματα δηλαδή τεχνικά κατά την έννοια των συνταγματικών διατάξεων της παρ. 2 του άρθρου 43. Η επίμαχη εξουσιοδότηση, λοιπόν, αναφέρεται σε ρύθμιση </w:t>
            </w:r>
            <w:r w:rsidRPr="00513F1C">
              <w:rPr>
                <w:rFonts w:cstheme="minorHAnsi"/>
                <w:color w:val="000000" w:themeColor="text1"/>
                <w:sz w:val="16"/>
                <w:szCs w:val="16"/>
                <w:u w:val="single"/>
              </w:rPr>
              <w:t>τεχνικών θεμάτων</w:t>
            </w:r>
            <w:r w:rsidRPr="00513F1C">
              <w:rPr>
                <w:rFonts w:cstheme="minorHAnsi"/>
                <w:color w:val="000000" w:themeColor="text1"/>
                <w:sz w:val="16"/>
                <w:szCs w:val="16"/>
              </w:rPr>
              <w:t xml:space="preserve"> που αφορούν </w:t>
            </w:r>
            <w:r w:rsidR="0046140C" w:rsidRPr="00513F1C">
              <w:rPr>
                <w:rFonts w:cstheme="minorHAnsi"/>
                <w:color w:val="000000" w:themeColor="text1"/>
                <w:sz w:val="16"/>
                <w:szCs w:val="16"/>
              </w:rPr>
              <w:t>σ</w:t>
            </w:r>
            <w:r w:rsidRPr="00513F1C">
              <w:rPr>
                <w:rFonts w:cstheme="minorHAnsi"/>
                <w:color w:val="000000" w:themeColor="text1"/>
                <w:sz w:val="16"/>
                <w:szCs w:val="16"/>
              </w:rPr>
              <w:t>την παραγωγή, εκπομπή, μετάδοση και αναμετάδοση του σήματος των ιδιωτικών τηλεοπτικών σταθμών (ΣτΕ 2501/2004).</w:t>
            </w:r>
          </w:p>
        </w:tc>
        <w:tc>
          <w:tcPr>
            <w:tcW w:w="2637" w:type="dxa"/>
          </w:tcPr>
          <w:p w14:paraId="7F3681B0" w14:textId="77777777" w:rsidR="00821D60" w:rsidRPr="009B321E" w:rsidRDefault="00821D60" w:rsidP="007E73DB">
            <w:pPr>
              <w:jc w:val="center"/>
              <w:rPr>
                <w:rFonts w:cstheme="minorHAnsi"/>
                <w:color w:val="000000" w:themeColor="text1"/>
                <w:sz w:val="16"/>
                <w:szCs w:val="16"/>
              </w:rPr>
            </w:pPr>
          </w:p>
          <w:p w14:paraId="691A2A1B" w14:textId="77777777" w:rsidR="00821D60" w:rsidRPr="009B321E" w:rsidRDefault="00821D60" w:rsidP="007E73DB">
            <w:pPr>
              <w:jc w:val="center"/>
              <w:rPr>
                <w:rFonts w:cstheme="minorHAnsi"/>
                <w:color w:val="000000" w:themeColor="text1"/>
                <w:sz w:val="16"/>
                <w:szCs w:val="16"/>
              </w:rPr>
            </w:pPr>
          </w:p>
          <w:p w14:paraId="2BCE40AD" w14:textId="77777777" w:rsidR="00821D60" w:rsidRPr="0042099F" w:rsidRDefault="00821D60" w:rsidP="007E73DB">
            <w:pPr>
              <w:jc w:val="center"/>
              <w:rPr>
                <w:rFonts w:cstheme="minorHAnsi"/>
                <w:color w:val="000000" w:themeColor="text1"/>
                <w:sz w:val="16"/>
                <w:szCs w:val="16"/>
              </w:rPr>
            </w:pPr>
            <w:r w:rsidRPr="00E915D9">
              <w:rPr>
                <w:rFonts w:cstheme="minorHAnsi"/>
                <w:color w:val="000000" w:themeColor="text1"/>
                <w:sz w:val="16"/>
                <w:szCs w:val="16"/>
              </w:rPr>
              <w:t>ειδική και ορισμένη νομοθετική εξουσιοδότησ</w:t>
            </w:r>
            <w:r w:rsidRPr="0042099F">
              <w:rPr>
                <w:rFonts w:cstheme="minorHAnsi"/>
                <w:color w:val="000000" w:themeColor="text1"/>
                <w:sz w:val="16"/>
                <w:szCs w:val="16"/>
              </w:rPr>
              <w:t>η, παρέχεται για τη ρύθμιση τεχνικού θέματος</w:t>
            </w:r>
          </w:p>
          <w:p w14:paraId="2293F1C9" w14:textId="77777777" w:rsidR="00821D60" w:rsidRPr="009C1DC7" w:rsidRDefault="00821D60" w:rsidP="007E73DB">
            <w:pPr>
              <w:pStyle w:val="a7"/>
              <w:ind w:left="0"/>
              <w:jc w:val="center"/>
              <w:rPr>
                <w:rFonts w:cstheme="minorHAnsi"/>
                <w:color w:val="000000" w:themeColor="text1"/>
                <w:sz w:val="16"/>
                <w:szCs w:val="16"/>
              </w:rPr>
            </w:pPr>
          </w:p>
        </w:tc>
      </w:tr>
      <w:tr w:rsidR="00821D60" w:rsidRPr="00513F1C" w14:paraId="46FD6B5F" w14:textId="77777777" w:rsidTr="00D55BEE">
        <w:trPr>
          <w:trHeight w:val="752"/>
          <w:jc w:val="center"/>
        </w:trPr>
        <w:tc>
          <w:tcPr>
            <w:tcW w:w="2391" w:type="dxa"/>
          </w:tcPr>
          <w:p w14:paraId="03905592" w14:textId="77777777" w:rsidR="00821D60" w:rsidRPr="00513F1C" w:rsidRDefault="00821D60" w:rsidP="007E73DB">
            <w:pPr>
              <w:jc w:val="center"/>
              <w:rPr>
                <w:rFonts w:cstheme="minorHAnsi"/>
                <w:color w:val="000000" w:themeColor="text1"/>
                <w:sz w:val="16"/>
                <w:szCs w:val="16"/>
              </w:rPr>
            </w:pPr>
          </w:p>
          <w:p w14:paraId="532F7477" w14:textId="77777777" w:rsidR="00821D60" w:rsidRPr="00513F1C" w:rsidRDefault="00821D60" w:rsidP="007E73DB">
            <w:pPr>
              <w:jc w:val="center"/>
              <w:rPr>
                <w:rFonts w:cstheme="minorHAnsi"/>
                <w:color w:val="000000" w:themeColor="text1"/>
                <w:sz w:val="16"/>
                <w:szCs w:val="16"/>
              </w:rPr>
            </w:pPr>
          </w:p>
          <w:p w14:paraId="5E93DC6F" w14:textId="77777777" w:rsidR="00821D60" w:rsidRPr="00513F1C" w:rsidRDefault="00821D60" w:rsidP="007E73DB">
            <w:pPr>
              <w:jc w:val="center"/>
              <w:rPr>
                <w:rFonts w:cstheme="minorHAnsi"/>
                <w:color w:val="000000" w:themeColor="text1"/>
                <w:sz w:val="16"/>
                <w:szCs w:val="16"/>
              </w:rPr>
            </w:pPr>
          </w:p>
          <w:p w14:paraId="697C7B0B" w14:textId="77777777" w:rsidR="00821D60" w:rsidRPr="00513F1C" w:rsidRDefault="00821D60" w:rsidP="007E73DB">
            <w:pPr>
              <w:jc w:val="center"/>
              <w:rPr>
                <w:rFonts w:cstheme="minorHAnsi"/>
                <w:color w:val="000000" w:themeColor="text1"/>
                <w:sz w:val="16"/>
                <w:szCs w:val="16"/>
              </w:rPr>
            </w:pPr>
          </w:p>
          <w:p w14:paraId="67894456"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τρίτο (παρ. 15) ν. 3845/2010 (Α΄ 65)</w:t>
            </w:r>
          </w:p>
        </w:tc>
        <w:tc>
          <w:tcPr>
            <w:tcW w:w="4498" w:type="dxa"/>
          </w:tcPr>
          <w:p w14:paraId="180F944D" w14:textId="77777777" w:rsidR="00821D60" w:rsidRPr="00513F1C" w:rsidRDefault="00821D60" w:rsidP="007E73DB">
            <w:pPr>
              <w:jc w:val="both"/>
              <w:rPr>
                <w:rFonts w:cstheme="minorHAnsi"/>
                <w:color w:val="000000" w:themeColor="text1"/>
                <w:sz w:val="16"/>
                <w:szCs w:val="16"/>
              </w:rPr>
            </w:pPr>
          </w:p>
          <w:p w14:paraId="28B90785" w14:textId="77777777" w:rsidR="00821D60" w:rsidRPr="00513F1C" w:rsidRDefault="00821D60" w:rsidP="007E73DB">
            <w:pPr>
              <w:jc w:val="both"/>
              <w:rPr>
                <w:rFonts w:cstheme="minorHAnsi"/>
                <w:color w:val="000000" w:themeColor="text1"/>
                <w:sz w:val="16"/>
                <w:szCs w:val="16"/>
              </w:rPr>
            </w:pPr>
          </w:p>
          <w:p w14:paraId="5D623FF9" w14:textId="77777777" w:rsidR="00821D60" w:rsidRPr="00513F1C" w:rsidRDefault="00821D60" w:rsidP="007E73DB">
            <w:pPr>
              <w:jc w:val="both"/>
              <w:rPr>
                <w:rFonts w:cstheme="minorHAnsi"/>
                <w:color w:val="000000" w:themeColor="text1"/>
                <w:sz w:val="16"/>
                <w:szCs w:val="16"/>
              </w:rPr>
            </w:pPr>
          </w:p>
          <w:p w14:paraId="1D3D1850" w14:textId="77777777" w:rsidR="00821D60" w:rsidRPr="00513F1C" w:rsidRDefault="00821D60" w:rsidP="007E73DB">
            <w:pPr>
              <w:jc w:val="both"/>
              <w:rPr>
                <w:rFonts w:cstheme="minorHAnsi"/>
                <w:color w:val="000000" w:themeColor="text1"/>
                <w:sz w:val="16"/>
                <w:szCs w:val="16"/>
              </w:rPr>
            </w:pPr>
          </w:p>
          <w:p w14:paraId="4BDA7B45"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rPr>
              <w:t>Με κοινή απόφαση των Υπουργών Οικονομικών και Εργασίας και Κοινωνικής Ασφάλισης, ρυθμίζεται κάθε αναγκαίο ζήτημα για την εφαρμογή των παραγράφων 10 έως και 14 του άρθρου αυτού</w:t>
            </w:r>
            <w:r w:rsidRPr="00513F1C">
              <w:rPr>
                <w:rFonts w:cstheme="minorHAnsi"/>
                <w:color w:val="000000" w:themeColor="text1"/>
                <w:sz w:val="16"/>
                <w:szCs w:val="16"/>
              </w:rPr>
              <w:t>».</w:t>
            </w:r>
          </w:p>
        </w:tc>
        <w:tc>
          <w:tcPr>
            <w:tcW w:w="3237" w:type="dxa"/>
          </w:tcPr>
          <w:p w14:paraId="17B7E77A"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Παρέχεται η νομοθετική εξουσιοδότηση</w:t>
            </w:r>
            <w:r w:rsidR="0046140C" w:rsidRPr="00513F1C">
              <w:rPr>
                <w:rFonts w:cstheme="minorHAnsi"/>
                <w:color w:val="000000" w:themeColor="text1"/>
                <w:sz w:val="16"/>
                <w:szCs w:val="16"/>
              </w:rPr>
              <w:t>,</w:t>
            </w:r>
            <w:r w:rsidRPr="00513F1C">
              <w:rPr>
                <w:rFonts w:cstheme="minorHAnsi"/>
                <w:color w:val="000000" w:themeColor="text1"/>
                <w:sz w:val="16"/>
                <w:szCs w:val="16"/>
              </w:rPr>
              <w:t xml:space="preserve"> όχι για την έκδοση κανονιστικής διοικητικής πράξης με την οποία θα επαναλαμβάνονται οι περιεχόμενες στο νόμο βασικές ουσιαστικές ρυθμίσεις, </w:t>
            </w:r>
            <w:r w:rsidRPr="00513F1C">
              <w:rPr>
                <w:rFonts w:cstheme="minorHAnsi"/>
                <w:color w:val="000000" w:themeColor="text1"/>
                <w:sz w:val="16"/>
                <w:szCs w:val="16"/>
                <w:u w:val="single"/>
              </w:rPr>
              <w:t>αλλά για τη θέσπιση και νέων ρυθμίσεων, λεπτομερειακού χαρακτήρα</w:t>
            </w:r>
            <w:r w:rsidRPr="00513F1C">
              <w:rPr>
                <w:rFonts w:cstheme="minorHAnsi"/>
                <w:color w:val="000000" w:themeColor="text1"/>
                <w:sz w:val="16"/>
                <w:szCs w:val="16"/>
              </w:rPr>
              <w:t xml:space="preserve">, που αφορούν </w:t>
            </w:r>
            <w:r w:rsidR="0046140C" w:rsidRPr="00513F1C">
              <w:rPr>
                <w:rFonts w:cstheme="minorHAnsi"/>
                <w:color w:val="000000" w:themeColor="text1"/>
                <w:sz w:val="16"/>
                <w:szCs w:val="16"/>
              </w:rPr>
              <w:t>σ</w:t>
            </w:r>
            <w:r w:rsidRPr="00513F1C">
              <w:rPr>
                <w:rFonts w:cstheme="minorHAnsi"/>
                <w:color w:val="000000" w:themeColor="text1"/>
                <w:sz w:val="16"/>
                <w:szCs w:val="16"/>
              </w:rPr>
              <w:t xml:space="preserve">τον καθορισμό του τρόπου ενημερώσεως των ασφαλιστικών φορέων για την περίπτωση καταβολής στον ίδιο συνταξιούχο ή </w:t>
            </w:r>
            <w:proofErr w:type="spellStart"/>
            <w:r w:rsidRPr="00513F1C">
              <w:rPr>
                <w:rFonts w:cstheme="minorHAnsi"/>
                <w:color w:val="000000" w:themeColor="text1"/>
                <w:sz w:val="16"/>
                <w:szCs w:val="16"/>
              </w:rPr>
              <w:t>βοηθηματούχο</w:t>
            </w:r>
            <w:proofErr w:type="spellEnd"/>
            <w:r w:rsidRPr="00513F1C">
              <w:rPr>
                <w:rFonts w:cstheme="minorHAnsi"/>
                <w:color w:val="000000" w:themeColor="text1"/>
                <w:sz w:val="16"/>
                <w:szCs w:val="16"/>
              </w:rPr>
              <w:t xml:space="preserve"> περισσοτέρων της μιας συντάξεων ή περισσοτέρ</w:t>
            </w:r>
            <w:r w:rsidR="0046140C" w:rsidRPr="00513F1C">
              <w:rPr>
                <w:rFonts w:cstheme="minorHAnsi"/>
                <w:color w:val="000000" w:themeColor="text1"/>
                <w:sz w:val="16"/>
                <w:szCs w:val="16"/>
              </w:rPr>
              <w:t>ων</w:t>
            </w:r>
            <w:r w:rsidRPr="00513F1C">
              <w:rPr>
                <w:rFonts w:cstheme="minorHAnsi"/>
                <w:color w:val="000000" w:themeColor="text1"/>
                <w:sz w:val="16"/>
                <w:szCs w:val="16"/>
              </w:rPr>
              <w:t xml:space="preserve"> του ενός </w:t>
            </w:r>
            <w:r w:rsidR="0046140C" w:rsidRPr="00513F1C">
              <w:rPr>
                <w:rFonts w:cstheme="minorHAnsi"/>
                <w:color w:val="000000" w:themeColor="text1"/>
                <w:sz w:val="16"/>
                <w:szCs w:val="16"/>
              </w:rPr>
              <w:t>βοηθημάτων</w:t>
            </w:r>
            <w:r w:rsidRPr="00513F1C">
              <w:rPr>
                <w:rFonts w:cstheme="minorHAnsi"/>
                <w:color w:val="000000" w:themeColor="text1"/>
                <w:sz w:val="16"/>
                <w:szCs w:val="16"/>
              </w:rPr>
              <w:t xml:space="preserve">, τις συνέπειες διπλής ή πολλαπλής καταβολής επιδόματος εορτών ή αδείας και τον καθορισμό του χρόνου </w:t>
            </w:r>
            <w:r w:rsidRPr="00513F1C">
              <w:rPr>
                <w:rFonts w:cstheme="minorHAnsi"/>
                <w:color w:val="000000" w:themeColor="text1"/>
                <w:sz w:val="16"/>
                <w:szCs w:val="16"/>
              </w:rPr>
              <w:lastRenderedPageBreak/>
              <w:t>καταβολής των εν λόγω επιδομάτων (ΣτΕ 668/2012).</w:t>
            </w:r>
          </w:p>
        </w:tc>
        <w:tc>
          <w:tcPr>
            <w:tcW w:w="2637" w:type="dxa"/>
          </w:tcPr>
          <w:p w14:paraId="0537EBE5" w14:textId="77777777" w:rsidR="00821D60" w:rsidRPr="00513F1C" w:rsidRDefault="00821D60" w:rsidP="007E73DB">
            <w:pPr>
              <w:jc w:val="center"/>
              <w:rPr>
                <w:rFonts w:cstheme="minorHAnsi"/>
                <w:color w:val="000000" w:themeColor="text1"/>
                <w:sz w:val="16"/>
                <w:szCs w:val="16"/>
              </w:rPr>
            </w:pPr>
          </w:p>
          <w:p w14:paraId="4D6168FD"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ειδική και ορισμένη νομοθετική εξουσιοδότηση, παρέχεται για τη ρύθμιση ζητημάτων λεπτομερειακού χαρακτήρα</w:t>
            </w:r>
          </w:p>
          <w:p w14:paraId="2D057F9D" w14:textId="77777777" w:rsidR="00821D60" w:rsidRPr="00513F1C" w:rsidRDefault="00821D60" w:rsidP="007E73DB">
            <w:pPr>
              <w:jc w:val="center"/>
              <w:rPr>
                <w:rFonts w:cstheme="minorHAnsi"/>
                <w:color w:val="000000" w:themeColor="text1"/>
                <w:sz w:val="16"/>
                <w:szCs w:val="16"/>
              </w:rPr>
            </w:pPr>
          </w:p>
        </w:tc>
      </w:tr>
    </w:tbl>
    <w:p w14:paraId="030D0457" w14:textId="77777777" w:rsidR="00821D60" w:rsidRPr="00513F1C" w:rsidRDefault="00821D60" w:rsidP="00821D60">
      <w:pPr>
        <w:spacing w:after="0"/>
        <w:jc w:val="both"/>
        <w:rPr>
          <w:rFonts w:cstheme="minorHAnsi"/>
          <w:color w:val="000000" w:themeColor="text1"/>
          <w:sz w:val="16"/>
          <w:szCs w:val="16"/>
        </w:rPr>
      </w:pPr>
    </w:p>
    <w:p w14:paraId="256C3581" w14:textId="77777777" w:rsidR="00821D60" w:rsidRPr="00513F1C" w:rsidRDefault="00821D60" w:rsidP="00821D60">
      <w:pPr>
        <w:spacing w:before="120" w:after="120" w:line="240" w:lineRule="auto"/>
        <w:jc w:val="both"/>
        <w:rPr>
          <w:rFonts w:cstheme="minorHAnsi"/>
          <w:color w:val="000000" w:themeColor="text1"/>
        </w:rPr>
      </w:pPr>
      <w:r w:rsidRPr="00513F1C">
        <w:rPr>
          <w:rFonts w:cstheme="minorHAnsi"/>
          <w:color w:val="000000" w:themeColor="text1"/>
        </w:rPr>
        <w:t xml:space="preserve">Όταν τα προς ρύθμιση θέματα δεν είναι ειδικότερα, τοπικού, τεχνικού ή λεπτομερειακού χαρακτήρα, η νομοθετική διάταξη με την οποία παρέχεται η νομοθετική εξουσιοδότηση είναι </w:t>
      </w:r>
      <w:r w:rsidRPr="00513F1C">
        <w:rPr>
          <w:rFonts w:cstheme="minorHAnsi"/>
          <w:i/>
          <w:color w:val="000000" w:themeColor="text1"/>
        </w:rPr>
        <w:t>συνταγματική</w:t>
      </w:r>
      <w:r w:rsidR="0046140C" w:rsidRPr="00513F1C">
        <w:rPr>
          <w:rFonts w:cstheme="minorHAnsi"/>
          <w:iCs/>
          <w:color w:val="000000" w:themeColor="text1"/>
        </w:rPr>
        <w:t>,</w:t>
      </w:r>
      <w:r w:rsidRPr="00513F1C">
        <w:rPr>
          <w:rFonts w:cstheme="minorHAnsi"/>
          <w:color w:val="000000" w:themeColor="text1"/>
        </w:rPr>
        <w:t xml:space="preserve"> μόνο εφόσον αποδέκτης της είναι ο Πρόεδρος της Δημοκρατίας, για την έκδοση κανονιστικού διατάγματος. Σημειώνεται δε ότι η ρύθμιση θεμάτων σχετικ</w:t>
      </w:r>
      <w:r w:rsidR="0046140C" w:rsidRPr="00513F1C">
        <w:rPr>
          <w:rFonts w:cstheme="minorHAnsi"/>
          <w:color w:val="000000" w:themeColor="text1"/>
        </w:rPr>
        <w:t>ών</w:t>
      </w:r>
      <w:r w:rsidRPr="00513F1C">
        <w:rPr>
          <w:rFonts w:cstheme="minorHAnsi"/>
          <w:color w:val="000000" w:themeColor="text1"/>
        </w:rPr>
        <w:t xml:space="preserve"> με την άσκηση ενός ατομικού δικαιώματος (π.χ. η οργάνωση των όρων άσκησης ενός επαγγέλματος</w:t>
      </w:r>
      <w:r w:rsidR="0046140C" w:rsidRPr="00513F1C">
        <w:rPr>
          <w:rFonts w:cstheme="minorHAnsi"/>
          <w:color w:val="000000" w:themeColor="text1"/>
        </w:rPr>
        <w:t>,</w:t>
      </w:r>
      <w:r w:rsidRPr="00513F1C">
        <w:rPr>
          <w:rFonts w:cstheme="minorHAnsi"/>
          <w:color w:val="000000" w:themeColor="text1"/>
        </w:rPr>
        <w:t xml:space="preserve"> ως έκφανση της οικονομικής ελευθερίας) γίνεται κατά κανόνα με την έκδοση τέτοιου διατάγματος και μόνο κατ</w:t>
      </w:r>
      <w:r w:rsidR="005062B6" w:rsidRPr="00513F1C">
        <w:rPr>
          <w:rFonts w:cstheme="minorHAnsi"/>
          <w:color w:val="000000" w:themeColor="text1"/>
        </w:rPr>
        <w:t>’</w:t>
      </w:r>
      <w:r w:rsidRPr="00513F1C">
        <w:rPr>
          <w:rFonts w:cstheme="minorHAnsi"/>
          <w:color w:val="000000" w:themeColor="text1"/>
        </w:rPr>
        <w:t xml:space="preserve"> εξαίρεση μπορεί να αποτελέσει αντικείμενο νομοθετικής εξουσιοδότησης για την έκδοση υπουργικής απόφασης</w:t>
      </w:r>
      <w:r w:rsidR="0046140C" w:rsidRPr="00513F1C">
        <w:rPr>
          <w:rFonts w:cstheme="minorHAnsi"/>
          <w:color w:val="000000" w:themeColor="text1"/>
        </w:rPr>
        <w:t>,</w:t>
      </w:r>
      <w:r w:rsidRPr="00513F1C">
        <w:rPr>
          <w:rFonts w:cstheme="minorHAnsi"/>
          <w:color w:val="000000" w:themeColor="text1"/>
        </w:rPr>
        <w:t xml:space="preserve"> υπό την προϋπόθεση ότι η ουσιαστική ρύθμιση του θέματος διαγράφεται, έστω σε γενικές γραμμές, στην εξουσιοδοτική ή σε άλλη διάταξη (ΣτΕ 1804/2017, 780/2014, 2059, 1634/2009).</w:t>
      </w:r>
      <w:r w:rsidR="00513F1C">
        <w:rPr>
          <w:rFonts w:cstheme="minorHAnsi"/>
          <w:color w:val="000000" w:themeColor="text1"/>
        </w:rPr>
        <w:t xml:space="preserve"> </w:t>
      </w:r>
    </w:p>
    <w:p w14:paraId="434D5CAC" w14:textId="77777777" w:rsidR="00821D60" w:rsidRPr="009B321E" w:rsidRDefault="00821D60" w:rsidP="00821D60">
      <w:pPr>
        <w:spacing w:after="0"/>
        <w:ind w:firstLine="720"/>
        <w:jc w:val="both"/>
        <w:rPr>
          <w:rFonts w:cstheme="minorHAnsi"/>
          <w:color w:val="000000" w:themeColor="text1"/>
        </w:rPr>
      </w:pPr>
    </w:p>
    <w:p w14:paraId="09E915EB" w14:textId="77777777" w:rsidR="00821D60" w:rsidRPr="006F05AF" w:rsidRDefault="00821D60" w:rsidP="00821D60">
      <w:pPr>
        <w:spacing w:after="0"/>
        <w:jc w:val="both"/>
        <w:rPr>
          <w:rFonts w:cstheme="minorHAnsi"/>
          <w:b/>
          <w:i/>
          <w:color w:val="000000" w:themeColor="text1"/>
          <w:sz w:val="16"/>
          <w:szCs w:val="16"/>
        </w:rPr>
      </w:pPr>
      <w:r w:rsidRPr="00314B61">
        <w:rPr>
          <w:rFonts w:cstheme="minorHAnsi"/>
          <w:b/>
          <w:i/>
          <w:color w:val="000000" w:themeColor="text1"/>
          <w:sz w:val="16"/>
          <w:szCs w:val="16"/>
        </w:rPr>
        <w:t>Πίνακας 6: Νομοθετική εξουσιοδότηση σε λάθος όργανο</w:t>
      </w:r>
    </w:p>
    <w:tbl>
      <w:tblPr>
        <w:tblStyle w:val="a8"/>
        <w:tblW w:w="12900" w:type="dxa"/>
        <w:jc w:val="center"/>
        <w:tblLook w:val="04A0" w:firstRow="1" w:lastRow="0" w:firstColumn="1" w:lastColumn="0" w:noHBand="0" w:noVBand="1"/>
      </w:tblPr>
      <w:tblGrid>
        <w:gridCol w:w="3552"/>
        <w:gridCol w:w="4534"/>
        <w:gridCol w:w="3286"/>
        <w:gridCol w:w="1528"/>
      </w:tblGrid>
      <w:tr w:rsidR="00821D60" w:rsidRPr="00513F1C" w14:paraId="55B4C5DE" w14:textId="77777777" w:rsidTr="00D55BEE">
        <w:trPr>
          <w:jc w:val="center"/>
        </w:trPr>
        <w:tc>
          <w:tcPr>
            <w:tcW w:w="3552" w:type="dxa"/>
            <w:shd w:val="clear" w:color="auto" w:fill="5B9BD5" w:themeFill="accent1"/>
          </w:tcPr>
          <w:p w14:paraId="4DFA8D45" w14:textId="77777777" w:rsidR="00821D60" w:rsidRPr="00E915D9" w:rsidRDefault="00821D60" w:rsidP="007E73DB">
            <w:pPr>
              <w:jc w:val="center"/>
              <w:rPr>
                <w:rFonts w:cstheme="minorHAnsi"/>
                <w:b/>
                <w:color w:val="000000" w:themeColor="text1"/>
                <w:sz w:val="16"/>
                <w:szCs w:val="16"/>
              </w:rPr>
            </w:pPr>
            <w:r w:rsidRPr="00E915D9">
              <w:rPr>
                <w:rFonts w:cstheme="minorHAnsi"/>
                <w:b/>
                <w:color w:val="000000" w:themeColor="text1"/>
                <w:sz w:val="16"/>
                <w:szCs w:val="16"/>
              </w:rPr>
              <w:t>Διάταξη</w:t>
            </w:r>
          </w:p>
        </w:tc>
        <w:tc>
          <w:tcPr>
            <w:tcW w:w="4534" w:type="dxa"/>
            <w:shd w:val="clear" w:color="auto" w:fill="5B9BD5" w:themeFill="accent1"/>
          </w:tcPr>
          <w:p w14:paraId="200A730D" w14:textId="77777777" w:rsidR="00821D60" w:rsidRPr="0042099F" w:rsidRDefault="00821D60" w:rsidP="007E73DB">
            <w:pPr>
              <w:jc w:val="center"/>
              <w:rPr>
                <w:rFonts w:cstheme="minorHAnsi"/>
                <w:b/>
                <w:color w:val="000000" w:themeColor="text1"/>
                <w:sz w:val="16"/>
                <w:szCs w:val="16"/>
              </w:rPr>
            </w:pPr>
            <w:r w:rsidRPr="0042099F">
              <w:rPr>
                <w:rFonts w:cstheme="minorHAnsi"/>
                <w:b/>
                <w:color w:val="000000" w:themeColor="text1"/>
                <w:sz w:val="16"/>
                <w:szCs w:val="16"/>
              </w:rPr>
              <w:t>Διατύπωση</w:t>
            </w:r>
          </w:p>
        </w:tc>
        <w:tc>
          <w:tcPr>
            <w:tcW w:w="3286" w:type="dxa"/>
            <w:shd w:val="clear" w:color="auto" w:fill="5B9BD5" w:themeFill="accent1"/>
          </w:tcPr>
          <w:p w14:paraId="4BEC6B2D" w14:textId="77777777" w:rsidR="00821D60" w:rsidRPr="009C1DC7" w:rsidRDefault="00821D60" w:rsidP="007E73DB">
            <w:pPr>
              <w:jc w:val="center"/>
              <w:rPr>
                <w:rFonts w:cstheme="minorHAnsi"/>
                <w:b/>
                <w:color w:val="000000" w:themeColor="text1"/>
                <w:sz w:val="16"/>
                <w:szCs w:val="16"/>
              </w:rPr>
            </w:pPr>
            <w:r w:rsidRPr="009C1DC7">
              <w:rPr>
                <w:rFonts w:cstheme="minorHAnsi"/>
                <w:b/>
                <w:color w:val="000000" w:themeColor="text1"/>
                <w:sz w:val="16"/>
                <w:szCs w:val="16"/>
              </w:rPr>
              <w:t>Σκεπτικό δικαστικής απόφασης</w:t>
            </w:r>
          </w:p>
        </w:tc>
        <w:tc>
          <w:tcPr>
            <w:tcW w:w="1528" w:type="dxa"/>
            <w:shd w:val="clear" w:color="auto" w:fill="5B9BD5" w:themeFill="accent1"/>
          </w:tcPr>
          <w:p w14:paraId="47D872B1" w14:textId="77777777" w:rsidR="00821D60" w:rsidRPr="00C1521F" w:rsidRDefault="00821D60" w:rsidP="007E73DB">
            <w:pPr>
              <w:jc w:val="center"/>
              <w:rPr>
                <w:rFonts w:cstheme="minorHAnsi"/>
                <w:b/>
                <w:color w:val="000000" w:themeColor="text1"/>
                <w:sz w:val="16"/>
                <w:szCs w:val="16"/>
              </w:rPr>
            </w:pPr>
            <w:r w:rsidRPr="00C1521F">
              <w:rPr>
                <w:rFonts w:cstheme="minorHAnsi"/>
                <w:b/>
                <w:color w:val="000000" w:themeColor="text1"/>
                <w:sz w:val="16"/>
                <w:szCs w:val="16"/>
              </w:rPr>
              <w:t>Διατακτικό</w:t>
            </w:r>
          </w:p>
        </w:tc>
      </w:tr>
      <w:tr w:rsidR="00821D60" w:rsidRPr="00513F1C" w14:paraId="0C228E35" w14:textId="77777777" w:rsidTr="00D55BEE">
        <w:trPr>
          <w:trHeight w:val="752"/>
          <w:jc w:val="center"/>
        </w:trPr>
        <w:tc>
          <w:tcPr>
            <w:tcW w:w="3552" w:type="dxa"/>
          </w:tcPr>
          <w:p w14:paraId="1317C020" w14:textId="77777777" w:rsidR="00821D60" w:rsidRPr="00513F1C" w:rsidRDefault="00821D60" w:rsidP="007E73DB">
            <w:pPr>
              <w:jc w:val="center"/>
              <w:rPr>
                <w:rFonts w:cstheme="minorHAnsi"/>
                <w:color w:val="000000" w:themeColor="text1"/>
                <w:sz w:val="16"/>
                <w:szCs w:val="16"/>
              </w:rPr>
            </w:pPr>
          </w:p>
          <w:p w14:paraId="11324360"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 xml:space="preserve">Άρθρο 21 (παρ. 5 </w:t>
            </w:r>
            <w:r w:rsidR="0046140C" w:rsidRPr="00513F1C">
              <w:rPr>
                <w:rFonts w:cstheme="minorHAnsi"/>
                <w:color w:val="000000" w:themeColor="text1"/>
                <w:sz w:val="16"/>
                <w:szCs w:val="16"/>
              </w:rPr>
              <w:t>εδάφιο δεύτερο</w:t>
            </w:r>
            <w:r w:rsidRPr="00513F1C">
              <w:rPr>
                <w:rFonts w:cstheme="minorHAnsi"/>
                <w:color w:val="000000" w:themeColor="text1"/>
                <w:sz w:val="16"/>
                <w:szCs w:val="16"/>
              </w:rPr>
              <w:t>) ν. 4052/2012</w:t>
            </w:r>
          </w:p>
          <w:p w14:paraId="504F72BF"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(Α΄ 41)</w:t>
            </w:r>
          </w:p>
        </w:tc>
        <w:tc>
          <w:tcPr>
            <w:tcW w:w="4534" w:type="dxa"/>
          </w:tcPr>
          <w:p w14:paraId="12F1DE0F"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rPr>
              <w:t xml:space="preserve">Με </w:t>
            </w:r>
            <w:r w:rsidRPr="00513F1C">
              <w:rPr>
                <w:rFonts w:cstheme="minorHAnsi"/>
                <w:b/>
                <w:i/>
                <w:color w:val="000000" w:themeColor="text1"/>
                <w:sz w:val="16"/>
                <w:szCs w:val="16"/>
              </w:rPr>
              <w:t>απόφαση</w:t>
            </w:r>
            <w:r w:rsidRPr="00513F1C">
              <w:rPr>
                <w:rFonts w:cstheme="minorHAnsi"/>
                <w:i/>
                <w:color w:val="000000" w:themeColor="text1"/>
                <w:sz w:val="16"/>
                <w:szCs w:val="16"/>
              </w:rPr>
              <w:t xml:space="preserve"> του Υπουργού </w:t>
            </w:r>
            <w:r w:rsidRPr="00513F1C">
              <w:rPr>
                <w:rFonts w:cstheme="minorHAnsi"/>
                <w:i/>
                <w:color w:val="000000" w:themeColor="text1"/>
                <w:sz w:val="16"/>
                <w:szCs w:val="16"/>
                <w:u w:val="single"/>
              </w:rPr>
              <w:t xml:space="preserve">Υγείας μπορεί να τίθενται κλειστοί προϋπολογισμοί, οικονομικοί ή άλλοι στόχοι και όρια (πλαφόν), περιορισμοί και προϋποθέσεις στη </w:t>
            </w:r>
            <w:proofErr w:type="spellStart"/>
            <w:r w:rsidRPr="00513F1C">
              <w:rPr>
                <w:rFonts w:cstheme="minorHAnsi"/>
                <w:i/>
                <w:color w:val="000000" w:themeColor="text1"/>
                <w:sz w:val="16"/>
                <w:szCs w:val="16"/>
                <w:u w:val="single"/>
              </w:rPr>
              <w:t>συνταγογράφηση</w:t>
            </w:r>
            <w:proofErr w:type="spellEnd"/>
            <w:r w:rsidRPr="00513F1C">
              <w:rPr>
                <w:rFonts w:cstheme="minorHAnsi"/>
                <w:i/>
                <w:color w:val="000000" w:themeColor="text1"/>
                <w:sz w:val="16"/>
                <w:szCs w:val="16"/>
                <w:u w:val="single"/>
              </w:rPr>
              <w:t xml:space="preserve"> φαρμάκων και λοιπά αναγκαία μέτρα ελέγχου της </w:t>
            </w:r>
            <w:proofErr w:type="spellStart"/>
            <w:r w:rsidRPr="00513F1C">
              <w:rPr>
                <w:rFonts w:cstheme="minorHAnsi"/>
                <w:i/>
                <w:color w:val="000000" w:themeColor="text1"/>
                <w:sz w:val="16"/>
                <w:szCs w:val="16"/>
                <w:u w:val="single"/>
              </w:rPr>
              <w:t>συνταγογράφησης</w:t>
            </w:r>
            <w:proofErr w:type="spellEnd"/>
            <w:r w:rsidRPr="00513F1C">
              <w:rPr>
                <w:rFonts w:cstheme="minorHAnsi"/>
                <w:i/>
                <w:color w:val="000000" w:themeColor="text1"/>
                <w:sz w:val="16"/>
                <w:szCs w:val="16"/>
                <w:u w:val="single"/>
              </w:rPr>
              <w:t xml:space="preserve"> εκάστου ιατρού</w:t>
            </w:r>
            <w:r w:rsidRPr="00513F1C">
              <w:rPr>
                <w:rFonts w:cstheme="minorHAnsi"/>
                <w:i/>
                <w:color w:val="000000" w:themeColor="text1"/>
                <w:sz w:val="16"/>
                <w:szCs w:val="16"/>
              </w:rPr>
              <w:t xml:space="preserve">. Με όμοια απόφαση μπορεί ο προϋπολογισμός, οι στόχοι, οι περιορισμοί, οι προϋποθέσεις και τα μέτρα να διαφέρουν ανάλογα με την ειδικότητα του ιατρού, τον αριθμό των ασθενών που θεραπεύει και τα χαρακτηριστικά και τις παθήσεις αυτών, τη γεωγραφική περιοχή και τα δημογραφικά δεδομένα της, το μήνα του έτους (εποχικότητα), τις τυχόν μεταβολές των τιμών των φαρμακευτικών προϊόντων, την εισαγωγή νέων φαρμάκων (πρωτότυπων ή </w:t>
            </w:r>
            <w:proofErr w:type="spellStart"/>
            <w:r w:rsidRPr="00513F1C">
              <w:rPr>
                <w:rFonts w:cstheme="minorHAnsi"/>
                <w:i/>
                <w:color w:val="000000" w:themeColor="text1"/>
                <w:sz w:val="16"/>
                <w:szCs w:val="16"/>
              </w:rPr>
              <w:t>γενόσημων</w:t>
            </w:r>
            <w:proofErr w:type="spellEnd"/>
            <w:r w:rsidRPr="00513F1C">
              <w:rPr>
                <w:rFonts w:cstheme="minorHAnsi"/>
                <w:i/>
                <w:color w:val="000000" w:themeColor="text1"/>
                <w:sz w:val="16"/>
                <w:szCs w:val="16"/>
              </w:rPr>
              <w:t xml:space="preserve">) στο θετικό κατάλογο </w:t>
            </w:r>
            <w:proofErr w:type="spellStart"/>
            <w:r w:rsidRPr="00513F1C">
              <w:rPr>
                <w:rFonts w:cstheme="minorHAnsi"/>
                <w:i/>
                <w:color w:val="000000" w:themeColor="text1"/>
                <w:sz w:val="16"/>
                <w:szCs w:val="16"/>
              </w:rPr>
              <w:t>συνταγογράφησης</w:t>
            </w:r>
            <w:proofErr w:type="spellEnd"/>
            <w:r w:rsidRPr="00513F1C">
              <w:rPr>
                <w:rFonts w:cstheme="minorHAnsi"/>
                <w:i/>
                <w:color w:val="000000" w:themeColor="text1"/>
                <w:sz w:val="16"/>
                <w:szCs w:val="16"/>
              </w:rPr>
              <w:t xml:space="preserve"> και τέλος την εξέλιξη της φαρμακευτικής δαπάνης σε σχέση με τους εκάστοτε στόχους. Επίσης, δύναται η </w:t>
            </w:r>
            <w:proofErr w:type="spellStart"/>
            <w:r w:rsidRPr="00513F1C">
              <w:rPr>
                <w:rFonts w:cstheme="minorHAnsi"/>
                <w:i/>
                <w:color w:val="000000" w:themeColor="text1"/>
                <w:sz w:val="16"/>
                <w:szCs w:val="16"/>
              </w:rPr>
              <w:t>συνταγογράφηση</w:t>
            </w:r>
            <w:proofErr w:type="spellEnd"/>
            <w:r w:rsidRPr="00513F1C">
              <w:rPr>
                <w:rFonts w:cstheme="minorHAnsi"/>
                <w:i/>
                <w:color w:val="000000" w:themeColor="text1"/>
                <w:sz w:val="16"/>
                <w:szCs w:val="16"/>
              </w:rPr>
              <w:t xml:space="preserve"> των φαρμάκων να συνδέεται με την πάθηση του ασθενούς, όπως αυτή προσδιορίζεται με βάση την International </w:t>
            </w:r>
            <w:proofErr w:type="spellStart"/>
            <w:r w:rsidRPr="00513F1C">
              <w:rPr>
                <w:rFonts w:cstheme="minorHAnsi"/>
                <w:i/>
                <w:color w:val="000000" w:themeColor="text1"/>
                <w:sz w:val="16"/>
                <w:szCs w:val="16"/>
              </w:rPr>
              <w:t>Classification</w:t>
            </w:r>
            <w:proofErr w:type="spellEnd"/>
            <w:r w:rsidRPr="00513F1C">
              <w:rPr>
                <w:rFonts w:cstheme="minorHAnsi"/>
                <w:i/>
                <w:color w:val="000000" w:themeColor="text1"/>
                <w:sz w:val="16"/>
                <w:szCs w:val="16"/>
              </w:rPr>
              <w:t xml:space="preserve"> of </w:t>
            </w:r>
            <w:proofErr w:type="spellStart"/>
            <w:r w:rsidRPr="00513F1C">
              <w:rPr>
                <w:rFonts w:cstheme="minorHAnsi"/>
                <w:i/>
                <w:color w:val="000000" w:themeColor="text1"/>
                <w:sz w:val="16"/>
                <w:szCs w:val="16"/>
              </w:rPr>
              <w:t>Disease</w:t>
            </w:r>
            <w:proofErr w:type="spellEnd"/>
            <w:r w:rsidRPr="00513F1C">
              <w:rPr>
                <w:rFonts w:cstheme="minorHAnsi"/>
                <w:i/>
                <w:color w:val="000000" w:themeColor="text1"/>
                <w:sz w:val="16"/>
                <w:szCs w:val="16"/>
              </w:rPr>
              <w:t xml:space="preserve">. Οι ειδικότεροι στόχοι, τα όρια και οι προϋπολογισμοί </w:t>
            </w:r>
            <w:proofErr w:type="spellStart"/>
            <w:r w:rsidRPr="00513F1C">
              <w:rPr>
                <w:rFonts w:cstheme="minorHAnsi"/>
                <w:i/>
                <w:color w:val="000000" w:themeColor="text1"/>
                <w:sz w:val="16"/>
                <w:szCs w:val="16"/>
              </w:rPr>
              <w:t>συνταγογράφησης</w:t>
            </w:r>
            <w:proofErr w:type="spellEnd"/>
            <w:r w:rsidRPr="00513F1C">
              <w:rPr>
                <w:rFonts w:cstheme="minorHAnsi"/>
                <w:i/>
                <w:color w:val="000000" w:themeColor="text1"/>
                <w:sz w:val="16"/>
                <w:szCs w:val="16"/>
              </w:rPr>
              <w:t xml:space="preserve"> δύνανται να ενσωματώνονται σε συμβόλαια απόδοσης που συνάπτονται μεταξύ του ΕΟΠΥΥ και των ιατρών που </w:t>
            </w:r>
            <w:proofErr w:type="spellStart"/>
            <w:r w:rsidRPr="00513F1C">
              <w:rPr>
                <w:rFonts w:cstheme="minorHAnsi"/>
                <w:i/>
                <w:color w:val="000000" w:themeColor="text1"/>
                <w:sz w:val="16"/>
                <w:szCs w:val="16"/>
              </w:rPr>
              <w:t>συνταγογραφούν</w:t>
            </w:r>
            <w:proofErr w:type="spellEnd"/>
            <w:r w:rsidRPr="00513F1C">
              <w:rPr>
                <w:rFonts w:cstheme="minorHAnsi"/>
                <w:i/>
                <w:color w:val="000000" w:themeColor="text1"/>
                <w:sz w:val="16"/>
                <w:szCs w:val="16"/>
              </w:rPr>
              <w:t xml:space="preserve"> σε ασφαλισμένους του οργανισμού και να τίθενται κίνητρα (μπόνους) και ποινές ανάλογα με την επίτευξη των στόχων και την τήρηση των ορίων και των προϋπολογισμών. Με απόφαση του Υπουργού Υγείας προσδιορίζονται επιπρόσθετα οι μηχανισμοί και οι διαδικασίες εξαιρέσεων από τις ως άνω ρυθμίσεις συγκεκριμένων κατηγοριών ιατρών, φαρμάκων, μονάδων παροχής υπηρεσιών υγείας, ομάδων ασθενών ή μεμονωμένων περιπτώσεων ιατρών και επίσης, ο τρόπος ενσωμάτωσης των ως άνω ρυθμίσεων στο σύστημα ηλεκτρονικής </w:t>
            </w:r>
            <w:proofErr w:type="spellStart"/>
            <w:r w:rsidRPr="00513F1C">
              <w:rPr>
                <w:rFonts w:cstheme="minorHAnsi"/>
                <w:i/>
                <w:color w:val="000000" w:themeColor="text1"/>
                <w:sz w:val="16"/>
                <w:szCs w:val="16"/>
              </w:rPr>
              <w:t>συνταγογράφησης</w:t>
            </w:r>
            <w:proofErr w:type="spellEnd"/>
            <w:r w:rsidRPr="00513F1C">
              <w:rPr>
                <w:rFonts w:cstheme="minorHAnsi"/>
                <w:i/>
                <w:color w:val="000000" w:themeColor="text1"/>
                <w:sz w:val="16"/>
                <w:szCs w:val="16"/>
              </w:rPr>
              <w:t xml:space="preserve">, η μεθοδολογία ελέγχου, ο </w:t>
            </w:r>
            <w:r w:rsidRPr="00513F1C">
              <w:rPr>
                <w:rFonts w:cstheme="minorHAnsi"/>
                <w:i/>
                <w:color w:val="000000" w:themeColor="text1"/>
                <w:sz w:val="16"/>
                <w:szCs w:val="16"/>
              </w:rPr>
              <w:lastRenderedPageBreak/>
              <w:t xml:space="preserve">τομέας εφαρμογής τους (ιδιωτικός ή και δημόσιος), καθώς και κάθε αναγκαίο μέτρο για την αποτελεσματική εφαρμογή </w:t>
            </w:r>
            <w:r w:rsidR="0046140C" w:rsidRPr="00513F1C">
              <w:rPr>
                <w:rFonts w:cstheme="minorHAnsi"/>
                <w:i/>
                <w:color w:val="000000" w:themeColor="text1"/>
                <w:sz w:val="16"/>
                <w:szCs w:val="16"/>
              </w:rPr>
              <w:t>τους»</w:t>
            </w:r>
            <w:r w:rsidRPr="00513F1C">
              <w:rPr>
                <w:rFonts w:cstheme="minorHAnsi"/>
                <w:i/>
                <w:color w:val="000000" w:themeColor="text1"/>
                <w:sz w:val="16"/>
                <w:szCs w:val="16"/>
              </w:rPr>
              <w:t>.</w:t>
            </w:r>
          </w:p>
        </w:tc>
        <w:tc>
          <w:tcPr>
            <w:tcW w:w="3286" w:type="dxa"/>
          </w:tcPr>
          <w:p w14:paraId="63E0A2AA"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lastRenderedPageBreak/>
              <w:t xml:space="preserve">Η εξουσιοδοτική διάταξη του </w:t>
            </w:r>
            <w:r w:rsidR="0046140C" w:rsidRPr="00513F1C">
              <w:rPr>
                <w:rFonts w:cstheme="minorHAnsi"/>
                <w:color w:val="000000" w:themeColor="text1"/>
                <w:sz w:val="16"/>
                <w:szCs w:val="16"/>
              </w:rPr>
              <w:t>δεύτερου εδαφίου</w:t>
            </w:r>
            <w:r w:rsidRPr="00513F1C">
              <w:rPr>
                <w:rFonts w:cstheme="minorHAnsi"/>
                <w:color w:val="000000" w:themeColor="text1"/>
                <w:sz w:val="16"/>
                <w:szCs w:val="16"/>
              </w:rPr>
              <w:t xml:space="preserve"> της παρ. 5 </w:t>
            </w:r>
            <w:r w:rsidR="0046140C" w:rsidRPr="00513F1C">
              <w:rPr>
                <w:rFonts w:cstheme="minorHAnsi"/>
                <w:color w:val="000000" w:themeColor="text1"/>
                <w:sz w:val="16"/>
                <w:szCs w:val="16"/>
              </w:rPr>
              <w:t xml:space="preserve">του </w:t>
            </w:r>
            <w:r w:rsidRPr="00513F1C">
              <w:rPr>
                <w:rFonts w:cstheme="minorHAnsi"/>
                <w:color w:val="000000" w:themeColor="text1"/>
                <w:sz w:val="16"/>
                <w:szCs w:val="16"/>
              </w:rPr>
              <w:t xml:space="preserve">άρθρου 21 του ν. 4052/2012 παρέχει τη δυνατότητα στον Υπουργό Υγείας να θεσπίζει όρια και ελέγχους </w:t>
            </w:r>
            <w:proofErr w:type="spellStart"/>
            <w:r w:rsidRPr="00513F1C">
              <w:rPr>
                <w:rFonts w:cstheme="minorHAnsi"/>
                <w:color w:val="000000" w:themeColor="text1"/>
                <w:sz w:val="16"/>
                <w:szCs w:val="16"/>
              </w:rPr>
              <w:t>συνταγογράφησης</w:t>
            </w:r>
            <w:proofErr w:type="spellEnd"/>
            <w:r w:rsidRPr="00513F1C">
              <w:rPr>
                <w:rFonts w:cstheme="minorHAnsi"/>
                <w:color w:val="000000" w:themeColor="text1"/>
                <w:sz w:val="16"/>
                <w:szCs w:val="16"/>
              </w:rPr>
              <w:t xml:space="preserve"> από τους ιατρούς του Ε</w:t>
            </w:r>
            <w:r w:rsidR="0046140C" w:rsidRPr="00513F1C">
              <w:rPr>
                <w:rFonts w:cstheme="minorHAnsi"/>
                <w:color w:val="000000" w:themeColor="text1"/>
                <w:sz w:val="16"/>
                <w:szCs w:val="16"/>
              </w:rPr>
              <w:t>θνικού Οργανισμού Παροχής Υπηρεσιών Υγείας (Ε</w:t>
            </w:r>
            <w:r w:rsidRPr="00513F1C">
              <w:rPr>
                <w:rFonts w:cstheme="minorHAnsi"/>
                <w:color w:val="000000" w:themeColor="text1"/>
                <w:sz w:val="16"/>
                <w:szCs w:val="16"/>
              </w:rPr>
              <w:t>ΟΠΥΥ</w:t>
            </w:r>
            <w:r w:rsidR="0046140C" w:rsidRPr="00513F1C">
              <w:rPr>
                <w:rFonts w:cstheme="minorHAnsi"/>
                <w:color w:val="000000" w:themeColor="text1"/>
                <w:sz w:val="16"/>
                <w:szCs w:val="16"/>
              </w:rPr>
              <w:t>)</w:t>
            </w:r>
            <w:r w:rsidRPr="00513F1C">
              <w:rPr>
                <w:rFonts w:cstheme="minorHAnsi"/>
                <w:color w:val="000000" w:themeColor="text1"/>
                <w:sz w:val="16"/>
                <w:szCs w:val="16"/>
              </w:rPr>
              <w:t xml:space="preserve"> και ιδίως «κλειστούς προϋπολογισμούς», οικονομικούς ή άλλους στόχους και όρια (πλαφόν), περιορισμούς και προϋποθέσεις στη </w:t>
            </w:r>
            <w:proofErr w:type="spellStart"/>
            <w:r w:rsidRPr="00513F1C">
              <w:rPr>
                <w:rFonts w:cstheme="minorHAnsi"/>
                <w:color w:val="000000" w:themeColor="text1"/>
                <w:sz w:val="16"/>
                <w:szCs w:val="16"/>
              </w:rPr>
              <w:t>συνταγογράφηση</w:t>
            </w:r>
            <w:proofErr w:type="spellEnd"/>
            <w:r w:rsidRPr="00513F1C">
              <w:rPr>
                <w:rFonts w:cstheme="minorHAnsi"/>
                <w:color w:val="000000" w:themeColor="text1"/>
                <w:sz w:val="16"/>
                <w:szCs w:val="16"/>
              </w:rPr>
              <w:t xml:space="preserve"> φαρμάκων και λοιπά αναγκαία μέτρα ελέγχου της </w:t>
            </w:r>
            <w:proofErr w:type="spellStart"/>
            <w:r w:rsidRPr="00513F1C">
              <w:rPr>
                <w:rFonts w:cstheme="minorHAnsi"/>
                <w:color w:val="000000" w:themeColor="text1"/>
                <w:sz w:val="16"/>
                <w:szCs w:val="16"/>
              </w:rPr>
              <w:t>συνταγογράφησης</w:t>
            </w:r>
            <w:proofErr w:type="spellEnd"/>
            <w:r w:rsidRPr="00513F1C">
              <w:rPr>
                <w:rFonts w:cstheme="minorHAnsi"/>
                <w:color w:val="000000" w:themeColor="text1"/>
                <w:sz w:val="16"/>
                <w:szCs w:val="16"/>
              </w:rPr>
              <w:t xml:space="preserve">. Με το περιεχόμενο αυτό η εξουσιοδοτική διάταξη δεν δύναται να θεωρηθεί ότι περιέχει τη βασική ουσιαστική ρύθμιση του θέματος, του οποίου η ειδικότερη-μερική ρύθμιση θα επιχειρηθεί με την κανονιστική υπουργική απόφαση. Κατά συνέπεια, </w:t>
            </w:r>
            <w:r w:rsidRPr="00513F1C">
              <w:rPr>
                <w:rFonts w:cstheme="minorHAnsi"/>
                <w:color w:val="000000" w:themeColor="text1"/>
                <w:sz w:val="16"/>
                <w:szCs w:val="16"/>
                <w:u w:val="single"/>
              </w:rPr>
              <w:t>το θέμα αυτό μπορεί να ρυθμισθεί μόνο με κανονιστικό προεδρικό διάταγμα, μετά από επεξεργασία αυτού από το Συμβούλιο της Επικρατείας</w:t>
            </w:r>
            <w:r w:rsidRPr="00513F1C">
              <w:rPr>
                <w:rFonts w:cstheme="minorHAnsi"/>
                <w:color w:val="000000" w:themeColor="text1"/>
                <w:sz w:val="16"/>
                <w:szCs w:val="16"/>
              </w:rPr>
              <w:t>. Η εξουσιοδοτική διάταξη είναι αντίθετη προς το άρθρο 43 παρ. 2 του Συντάγματος (ΣτΕ 1749/2016).</w:t>
            </w:r>
          </w:p>
        </w:tc>
        <w:tc>
          <w:tcPr>
            <w:tcW w:w="1528" w:type="dxa"/>
          </w:tcPr>
          <w:p w14:paraId="3BCD3CF5" w14:textId="77777777" w:rsidR="00821D60" w:rsidRPr="00513F1C" w:rsidRDefault="00821D60" w:rsidP="007E73DB">
            <w:pPr>
              <w:jc w:val="center"/>
              <w:rPr>
                <w:rFonts w:cstheme="minorHAnsi"/>
                <w:color w:val="000000" w:themeColor="text1"/>
                <w:sz w:val="16"/>
                <w:szCs w:val="16"/>
              </w:rPr>
            </w:pPr>
          </w:p>
          <w:p w14:paraId="4BA85DBE" w14:textId="77777777" w:rsidR="00821D60" w:rsidRPr="00513F1C" w:rsidRDefault="00821D60" w:rsidP="007E73DB">
            <w:pPr>
              <w:jc w:val="center"/>
              <w:rPr>
                <w:rFonts w:cstheme="minorHAnsi"/>
                <w:color w:val="000000" w:themeColor="text1"/>
                <w:sz w:val="16"/>
                <w:szCs w:val="16"/>
              </w:rPr>
            </w:pPr>
          </w:p>
          <w:p w14:paraId="15211A97" w14:textId="77777777" w:rsidR="00821D60" w:rsidRPr="00513F1C" w:rsidRDefault="00821D60" w:rsidP="007E73DB">
            <w:pPr>
              <w:pStyle w:val="a7"/>
              <w:ind w:left="0"/>
              <w:jc w:val="center"/>
              <w:rPr>
                <w:rFonts w:cstheme="minorHAnsi"/>
                <w:color w:val="000000" w:themeColor="text1"/>
                <w:sz w:val="16"/>
                <w:szCs w:val="16"/>
              </w:rPr>
            </w:pPr>
          </w:p>
          <w:p w14:paraId="3205E128" w14:textId="77777777" w:rsidR="00821D60" w:rsidRPr="00513F1C" w:rsidRDefault="00821D60" w:rsidP="007E73DB">
            <w:pPr>
              <w:pStyle w:val="a7"/>
              <w:ind w:left="0"/>
              <w:jc w:val="center"/>
              <w:rPr>
                <w:rFonts w:cstheme="minorHAnsi"/>
                <w:color w:val="000000" w:themeColor="text1"/>
                <w:sz w:val="16"/>
                <w:szCs w:val="16"/>
              </w:rPr>
            </w:pPr>
          </w:p>
          <w:p w14:paraId="269B8E41" w14:textId="77777777" w:rsidR="00821D60" w:rsidRPr="00513F1C" w:rsidRDefault="00821D60" w:rsidP="007E73DB">
            <w:pPr>
              <w:pStyle w:val="a7"/>
              <w:ind w:left="0"/>
              <w:jc w:val="center"/>
              <w:rPr>
                <w:rFonts w:cstheme="minorHAnsi"/>
                <w:color w:val="000000" w:themeColor="text1"/>
                <w:sz w:val="16"/>
                <w:szCs w:val="16"/>
              </w:rPr>
            </w:pPr>
          </w:p>
          <w:p w14:paraId="38AD1B78" w14:textId="77777777" w:rsidR="00821D60" w:rsidRPr="00513F1C" w:rsidRDefault="00821D60" w:rsidP="007E73DB">
            <w:pPr>
              <w:pStyle w:val="a7"/>
              <w:ind w:left="0"/>
              <w:jc w:val="center"/>
              <w:rPr>
                <w:rFonts w:cstheme="minorHAnsi"/>
                <w:color w:val="000000" w:themeColor="text1"/>
                <w:sz w:val="16"/>
                <w:szCs w:val="16"/>
              </w:rPr>
            </w:pPr>
          </w:p>
          <w:p w14:paraId="6403ABD9" w14:textId="77777777" w:rsidR="00821D60" w:rsidRPr="00513F1C" w:rsidRDefault="00821D60" w:rsidP="007E73DB">
            <w:pPr>
              <w:pStyle w:val="a7"/>
              <w:ind w:left="0"/>
              <w:jc w:val="center"/>
              <w:rPr>
                <w:rFonts w:cstheme="minorHAnsi"/>
                <w:color w:val="000000" w:themeColor="text1"/>
                <w:sz w:val="16"/>
                <w:szCs w:val="16"/>
              </w:rPr>
            </w:pPr>
          </w:p>
          <w:p w14:paraId="7BE49B31" w14:textId="77777777" w:rsidR="00821D60" w:rsidRPr="00513F1C" w:rsidRDefault="00821D60" w:rsidP="007E73DB">
            <w:pPr>
              <w:pStyle w:val="a7"/>
              <w:ind w:left="0"/>
              <w:jc w:val="center"/>
              <w:rPr>
                <w:rFonts w:cstheme="minorHAnsi"/>
                <w:color w:val="000000" w:themeColor="text1"/>
                <w:sz w:val="16"/>
                <w:szCs w:val="16"/>
              </w:rPr>
            </w:pPr>
            <w:r w:rsidRPr="00513F1C">
              <w:rPr>
                <w:rFonts w:cstheme="minorHAnsi"/>
                <w:color w:val="000000" w:themeColor="text1"/>
                <w:sz w:val="16"/>
                <w:szCs w:val="16"/>
              </w:rPr>
              <w:t xml:space="preserve">αντίθεση στο άρθρο 43 παρ. 2 Συντ. </w:t>
            </w:r>
          </w:p>
        </w:tc>
      </w:tr>
      <w:tr w:rsidR="00821D60" w:rsidRPr="00513F1C" w14:paraId="7E5CD0CC" w14:textId="77777777" w:rsidTr="00D55BEE">
        <w:trPr>
          <w:trHeight w:val="752"/>
          <w:jc w:val="center"/>
        </w:trPr>
        <w:tc>
          <w:tcPr>
            <w:tcW w:w="3552" w:type="dxa"/>
          </w:tcPr>
          <w:p w14:paraId="24B62DD8"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Άρθρο 2 (</w:t>
            </w:r>
            <w:r w:rsidR="0046140C" w:rsidRPr="00513F1C">
              <w:rPr>
                <w:rFonts w:cstheme="minorHAnsi"/>
                <w:color w:val="000000" w:themeColor="text1"/>
                <w:sz w:val="16"/>
                <w:szCs w:val="16"/>
              </w:rPr>
              <w:t xml:space="preserve">παρ. </w:t>
            </w:r>
            <w:r w:rsidRPr="00513F1C">
              <w:rPr>
                <w:rFonts w:cstheme="minorHAnsi"/>
                <w:color w:val="000000" w:themeColor="text1"/>
                <w:sz w:val="16"/>
                <w:szCs w:val="16"/>
              </w:rPr>
              <w:t xml:space="preserve">Δ </w:t>
            </w:r>
            <w:proofErr w:type="spellStart"/>
            <w:r w:rsidRPr="00513F1C">
              <w:rPr>
                <w:rFonts w:cstheme="minorHAnsi"/>
                <w:color w:val="000000" w:themeColor="text1"/>
                <w:sz w:val="16"/>
                <w:szCs w:val="16"/>
              </w:rPr>
              <w:t>υποπα</w:t>
            </w:r>
            <w:r w:rsidR="0046140C" w:rsidRPr="00513F1C">
              <w:rPr>
                <w:rFonts w:cstheme="minorHAnsi"/>
                <w:color w:val="000000" w:themeColor="text1"/>
                <w:sz w:val="16"/>
                <w:szCs w:val="16"/>
              </w:rPr>
              <w:t>ρ</w:t>
            </w:r>
            <w:proofErr w:type="spellEnd"/>
            <w:r w:rsidR="0046140C" w:rsidRPr="00513F1C">
              <w:rPr>
                <w:rFonts w:cstheme="minorHAnsi"/>
                <w:color w:val="000000" w:themeColor="text1"/>
                <w:sz w:val="16"/>
                <w:szCs w:val="16"/>
              </w:rPr>
              <w:t>.</w:t>
            </w:r>
            <w:r w:rsidRPr="00513F1C">
              <w:rPr>
                <w:rFonts w:cstheme="minorHAnsi"/>
                <w:color w:val="000000" w:themeColor="text1"/>
                <w:sz w:val="16"/>
                <w:szCs w:val="16"/>
              </w:rPr>
              <w:t xml:space="preserve"> Δ12) ν. 4336/2015 (Α΄ 94)</w:t>
            </w:r>
          </w:p>
        </w:tc>
        <w:tc>
          <w:tcPr>
            <w:tcW w:w="4534" w:type="dxa"/>
          </w:tcPr>
          <w:p w14:paraId="7C097FD9" w14:textId="77777777" w:rsidR="00821D60" w:rsidRPr="00513F1C" w:rsidRDefault="00821D60" w:rsidP="007E73DB">
            <w:pPr>
              <w:jc w:val="both"/>
              <w:rPr>
                <w:rFonts w:cstheme="minorHAnsi"/>
                <w:color w:val="000000" w:themeColor="text1"/>
                <w:sz w:val="16"/>
                <w:szCs w:val="16"/>
              </w:rPr>
            </w:pPr>
          </w:p>
          <w:p w14:paraId="137A9382" w14:textId="77777777" w:rsidR="00821D60" w:rsidRPr="00513F1C" w:rsidRDefault="00821D60" w:rsidP="007E73DB">
            <w:pPr>
              <w:jc w:val="both"/>
              <w:rPr>
                <w:rFonts w:cstheme="minorHAnsi"/>
                <w:color w:val="000000" w:themeColor="text1"/>
                <w:sz w:val="16"/>
                <w:szCs w:val="16"/>
              </w:rPr>
            </w:pPr>
          </w:p>
          <w:p w14:paraId="60799673" w14:textId="77777777" w:rsidR="00821D60" w:rsidRPr="00513F1C" w:rsidRDefault="00821D60" w:rsidP="007E73DB">
            <w:pPr>
              <w:jc w:val="both"/>
              <w:rPr>
                <w:rFonts w:cstheme="minorHAnsi"/>
                <w:color w:val="000000" w:themeColor="text1"/>
                <w:sz w:val="16"/>
                <w:szCs w:val="16"/>
              </w:rPr>
            </w:pPr>
          </w:p>
          <w:p w14:paraId="338DAAC5" w14:textId="77777777" w:rsidR="00821D60" w:rsidRPr="00513F1C" w:rsidRDefault="00821D60" w:rsidP="007E73DB">
            <w:pPr>
              <w:jc w:val="both"/>
              <w:rPr>
                <w:rFonts w:cstheme="minorHAnsi"/>
                <w:color w:val="000000" w:themeColor="text1"/>
                <w:sz w:val="16"/>
                <w:szCs w:val="16"/>
              </w:rPr>
            </w:pPr>
          </w:p>
          <w:p w14:paraId="5CDD1E1B"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w:t>
            </w:r>
            <w:r w:rsidRPr="00513F1C">
              <w:rPr>
                <w:rFonts w:cstheme="minorHAnsi"/>
                <w:i/>
                <w:color w:val="000000" w:themeColor="text1"/>
                <w:sz w:val="16"/>
                <w:szCs w:val="16"/>
                <w:u w:val="single"/>
              </w:rPr>
              <w:t xml:space="preserve">Με </w:t>
            </w:r>
            <w:r w:rsidRPr="00513F1C">
              <w:rPr>
                <w:rFonts w:cstheme="minorHAnsi"/>
                <w:b/>
                <w:i/>
                <w:color w:val="000000" w:themeColor="text1"/>
                <w:sz w:val="16"/>
                <w:szCs w:val="16"/>
                <w:u w:val="single"/>
              </w:rPr>
              <w:t xml:space="preserve">απόφαση </w:t>
            </w:r>
            <w:r w:rsidRPr="00513F1C">
              <w:rPr>
                <w:rFonts w:cstheme="minorHAnsi"/>
                <w:i/>
                <w:color w:val="000000" w:themeColor="text1"/>
                <w:sz w:val="16"/>
                <w:szCs w:val="16"/>
                <w:u w:val="single"/>
              </w:rPr>
              <w:t>των Υπουργών Οικονομίας, Υποδομών, Ναυτιλίας και Τουρισμού και Υγείας καθορίζονται οι προϋποθέσεις, η διαδικασία και κάθε άλλο θέμα σχετικά με τη χορήγηση άδειας ιδρύσεως φαρμακείου</w:t>
            </w:r>
            <w:r w:rsidRPr="00513F1C">
              <w:rPr>
                <w:rFonts w:cstheme="minorHAnsi"/>
                <w:color w:val="000000" w:themeColor="text1"/>
                <w:sz w:val="16"/>
                <w:szCs w:val="16"/>
              </w:rPr>
              <w:t>».</w:t>
            </w:r>
          </w:p>
        </w:tc>
        <w:tc>
          <w:tcPr>
            <w:tcW w:w="3286" w:type="dxa"/>
          </w:tcPr>
          <w:p w14:paraId="29D8EA25" w14:textId="77777777" w:rsidR="00821D60" w:rsidRPr="00513F1C" w:rsidRDefault="00821D60" w:rsidP="007E73DB">
            <w:pPr>
              <w:jc w:val="both"/>
              <w:rPr>
                <w:rFonts w:cstheme="minorHAnsi"/>
                <w:color w:val="000000" w:themeColor="text1"/>
                <w:sz w:val="16"/>
                <w:szCs w:val="16"/>
              </w:rPr>
            </w:pPr>
            <w:r w:rsidRPr="00513F1C">
              <w:rPr>
                <w:rFonts w:cstheme="minorHAnsi"/>
                <w:color w:val="000000" w:themeColor="text1"/>
                <w:sz w:val="16"/>
                <w:szCs w:val="16"/>
              </w:rPr>
              <w:t>Η νομοθεσία που διέπει την άσκηση του φαρμακευτικού επαγγέλματος και τη λειτουργία των φαρμακείων εν γένει διαλαμβάνει μεν διατάξεις σχετικές με τη διαδικασία χορήγησης άδειας ίδρυσης φαρμακείου</w:t>
            </w:r>
            <w:r w:rsidR="005E70CF" w:rsidRPr="00513F1C">
              <w:rPr>
                <w:rFonts w:cstheme="minorHAnsi"/>
                <w:color w:val="000000" w:themeColor="text1"/>
                <w:sz w:val="16"/>
                <w:szCs w:val="16"/>
              </w:rPr>
              <w:t>,</w:t>
            </w:r>
            <w:r w:rsidRPr="00513F1C">
              <w:rPr>
                <w:rFonts w:cstheme="minorHAnsi"/>
                <w:color w:val="000000" w:themeColor="text1"/>
                <w:sz w:val="16"/>
                <w:szCs w:val="16"/>
              </w:rPr>
              <w:t xml:space="preserve"> πλην μετά την αντικατάσταση των διατάξεω</w:t>
            </w:r>
            <w:r w:rsidR="005E70CF" w:rsidRPr="00513F1C">
              <w:rPr>
                <w:rFonts w:cstheme="minorHAnsi"/>
                <w:color w:val="000000" w:themeColor="text1"/>
                <w:sz w:val="16"/>
                <w:szCs w:val="16"/>
              </w:rPr>
              <w:t>ν</w:t>
            </w:r>
            <w:r w:rsidRPr="00513F1C">
              <w:rPr>
                <w:rFonts w:cstheme="minorHAnsi"/>
                <w:color w:val="000000" w:themeColor="text1"/>
                <w:sz w:val="16"/>
                <w:szCs w:val="16"/>
              </w:rPr>
              <w:t xml:space="preserve">, </w:t>
            </w:r>
            <w:r w:rsidRPr="00513F1C">
              <w:rPr>
                <w:rFonts w:cstheme="minorHAnsi"/>
                <w:color w:val="000000" w:themeColor="text1"/>
                <w:sz w:val="16"/>
                <w:szCs w:val="16"/>
                <w:u w:val="single"/>
              </w:rPr>
              <w:t>ουδεμία νομοθετική διάταξη καταλείπεται, η οποία να ρυθμίζει, σε γενικό, έστω, πλαίσιο</w:t>
            </w:r>
            <w:r w:rsidR="005E70CF" w:rsidRPr="00513F1C">
              <w:rPr>
                <w:rFonts w:cstheme="minorHAnsi"/>
                <w:color w:val="000000" w:themeColor="text1"/>
                <w:sz w:val="16"/>
                <w:szCs w:val="16"/>
                <w:u w:val="single"/>
              </w:rPr>
              <w:t>,</w:t>
            </w:r>
            <w:r w:rsidRPr="00513F1C">
              <w:rPr>
                <w:rFonts w:cstheme="minorHAnsi"/>
                <w:color w:val="000000" w:themeColor="text1"/>
                <w:sz w:val="16"/>
                <w:szCs w:val="16"/>
                <w:u w:val="single"/>
              </w:rPr>
              <w:t xml:space="preserve"> το θέμα αυτό</w:t>
            </w:r>
            <w:r w:rsidRPr="00513F1C">
              <w:rPr>
                <w:rFonts w:cstheme="minorHAnsi"/>
                <w:color w:val="000000" w:themeColor="text1"/>
                <w:sz w:val="16"/>
                <w:szCs w:val="16"/>
              </w:rPr>
              <w:t>. Το θέμα δε αυτό, είναι ιδιαιτέρως σημαντικό αφού, όπως έχει γίνει δεκτό, η άσκηση επαγγελματικής δραστηριότητας, που συνίσταται στην παροχή υπηρεσιών υγείας</w:t>
            </w:r>
            <w:r w:rsidR="005E70CF" w:rsidRPr="00513F1C">
              <w:rPr>
                <w:rFonts w:cstheme="minorHAnsi"/>
                <w:color w:val="000000" w:themeColor="text1"/>
                <w:sz w:val="16"/>
                <w:szCs w:val="16"/>
              </w:rPr>
              <w:t xml:space="preserve"> </w:t>
            </w:r>
            <w:r w:rsidRPr="00513F1C">
              <w:rPr>
                <w:rFonts w:cstheme="minorHAnsi"/>
                <w:color w:val="000000" w:themeColor="text1"/>
                <w:sz w:val="16"/>
                <w:szCs w:val="16"/>
              </w:rPr>
              <w:t>- όπως είναι και η άσκηση του επαγγέλματος του φαρμακοποιού</w:t>
            </w:r>
            <w:r w:rsidR="005E70CF" w:rsidRPr="00513F1C">
              <w:rPr>
                <w:rFonts w:cstheme="minorHAnsi"/>
                <w:color w:val="000000" w:themeColor="text1"/>
                <w:sz w:val="16"/>
                <w:szCs w:val="16"/>
              </w:rPr>
              <w:t xml:space="preserve"> </w:t>
            </w:r>
            <w:r w:rsidRPr="00513F1C">
              <w:rPr>
                <w:rFonts w:cstheme="minorHAnsi"/>
                <w:color w:val="000000" w:themeColor="text1"/>
                <w:sz w:val="16"/>
                <w:szCs w:val="16"/>
              </w:rPr>
              <w:t xml:space="preserve">- επιτρέπεται μόνον σε όσα πρόσωπα έχουν τα προσόντα εκείνα, τα οποία ο νομοθέτης έχει κρίνει, σε εκπλήρωση της επιταγής του άρθρου 21 παρ. 3 του Συντάγματος, ότι είναι αναγκαία, προκειμένου να εξασφαλίζεται η παροχή στους πολίτες υπηρεσιών υγείας υψηλού επιπέδου (ΣτΕ 1790/2016, 1634/2009, 2267/2005 </w:t>
            </w:r>
            <w:proofErr w:type="spellStart"/>
            <w:r w:rsidRPr="00513F1C">
              <w:rPr>
                <w:rFonts w:cstheme="minorHAnsi"/>
                <w:color w:val="000000" w:themeColor="text1"/>
                <w:sz w:val="16"/>
                <w:szCs w:val="16"/>
              </w:rPr>
              <w:t>επταμ</w:t>
            </w:r>
            <w:proofErr w:type="spellEnd"/>
            <w:r w:rsidR="005E70CF" w:rsidRPr="00513F1C">
              <w:rPr>
                <w:rFonts w:cstheme="minorHAnsi"/>
                <w:color w:val="000000" w:themeColor="text1"/>
                <w:sz w:val="16"/>
                <w:szCs w:val="16"/>
              </w:rPr>
              <w:t>.</w:t>
            </w:r>
            <w:r w:rsidRPr="00513F1C">
              <w:rPr>
                <w:rFonts w:cstheme="minorHAnsi"/>
                <w:color w:val="000000" w:themeColor="text1"/>
                <w:sz w:val="16"/>
                <w:szCs w:val="16"/>
              </w:rPr>
              <w:t>)</w:t>
            </w:r>
            <w:r w:rsidR="005E70CF" w:rsidRPr="00513F1C">
              <w:rPr>
                <w:rFonts w:cstheme="minorHAnsi"/>
                <w:color w:val="000000" w:themeColor="text1"/>
                <w:sz w:val="16"/>
                <w:szCs w:val="16"/>
              </w:rPr>
              <w:t>,</w:t>
            </w:r>
            <w:r w:rsidRPr="00513F1C">
              <w:rPr>
                <w:rFonts w:cstheme="minorHAnsi"/>
                <w:color w:val="000000" w:themeColor="text1"/>
                <w:sz w:val="16"/>
                <w:szCs w:val="16"/>
              </w:rPr>
              <w:t xml:space="preserve"> ενόψει και του ότι τα φαρμακεία αποτελούν ιδιότυπα καταστήματα, στα οποία συνδυάζ</w:t>
            </w:r>
            <w:r w:rsidR="005E70CF" w:rsidRPr="00513F1C">
              <w:rPr>
                <w:rFonts w:cstheme="minorHAnsi"/>
                <w:color w:val="000000" w:themeColor="text1"/>
                <w:sz w:val="16"/>
                <w:szCs w:val="16"/>
              </w:rPr>
              <w:t>ε</w:t>
            </w:r>
            <w:r w:rsidRPr="00513F1C">
              <w:rPr>
                <w:rFonts w:cstheme="minorHAnsi"/>
                <w:color w:val="000000" w:themeColor="text1"/>
                <w:sz w:val="16"/>
                <w:szCs w:val="16"/>
              </w:rPr>
              <w:t xml:space="preserve">ται η εμπορική εκμετάλλευση με την υπεύθυνη επιστημονική δραστηριότητα (ΣτΕ 228-29, 420-24/2014 Ολομ.). </w:t>
            </w:r>
            <w:r w:rsidRPr="00513F1C">
              <w:rPr>
                <w:rFonts w:cstheme="minorHAnsi"/>
                <w:color w:val="000000" w:themeColor="text1"/>
                <w:sz w:val="16"/>
                <w:szCs w:val="16"/>
                <w:u w:val="single"/>
              </w:rPr>
              <w:t>Συνεπώς, το θέμα αυτό δεν μπορούσε να αποτελέσει αντικείμενο ρύθμισης με υπουργική απόφαση</w:t>
            </w:r>
            <w:r w:rsidRPr="00513F1C">
              <w:rPr>
                <w:rFonts w:cstheme="minorHAnsi"/>
                <w:color w:val="000000" w:themeColor="text1"/>
                <w:sz w:val="16"/>
                <w:szCs w:val="16"/>
              </w:rPr>
              <w:t xml:space="preserve">, θα μπορούσε δε, να ρυθμισθεί </w:t>
            </w:r>
            <w:r w:rsidRPr="00513F1C">
              <w:rPr>
                <w:rFonts w:cstheme="minorHAnsi"/>
                <w:color w:val="000000" w:themeColor="text1"/>
                <w:sz w:val="16"/>
                <w:szCs w:val="16"/>
                <w:u w:val="single"/>
              </w:rPr>
              <w:t>μόνο με κανονιστικό προεδρικό διάταγμα και μετά από επεξεργασία αυτού από το Συμβούλιο της Επικρατείας (ΣτΕ 1804/2017).</w:t>
            </w:r>
          </w:p>
        </w:tc>
        <w:tc>
          <w:tcPr>
            <w:tcW w:w="1528" w:type="dxa"/>
          </w:tcPr>
          <w:p w14:paraId="019B5C58" w14:textId="77777777" w:rsidR="00821D60" w:rsidRPr="00513F1C" w:rsidRDefault="00821D60" w:rsidP="007E73DB">
            <w:pPr>
              <w:jc w:val="center"/>
              <w:rPr>
                <w:rFonts w:cstheme="minorHAnsi"/>
                <w:color w:val="000000" w:themeColor="text1"/>
                <w:sz w:val="16"/>
                <w:szCs w:val="16"/>
              </w:rPr>
            </w:pPr>
          </w:p>
          <w:p w14:paraId="403259B6" w14:textId="77777777" w:rsidR="00821D60" w:rsidRPr="00513F1C" w:rsidRDefault="00821D60" w:rsidP="007E73DB">
            <w:pPr>
              <w:jc w:val="center"/>
              <w:rPr>
                <w:rFonts w:cstheme="minorHAnsi"/>
                <w:color w:val="000000" w:themeColor="text1"/>
                <w:sz w:val="16"/>
                <w:szCs w:val="16"/>
              </w:rPr>
            </w:pPr>
          </w:p>
          <w:p w14:paraId="66A8685E" w14:textId="77777777" w:rsidR="00821D60" w:rsidRPr="00513F1C" w:rsidRDefault="00821D60" w:rsidP="007E73DB">
            <w:pPr>
              <w:jc w:val="center"/>
              <w:rPr>
                <w:rFonts w:cstheme="minorHAnsi"/>
                <w:color w:val="000000" w:themeColor="text1"/>
                <w:sz w:val="16"/>
                <w:szCs w:val="16"/>
              </w:rPr>
            </w:pPr>
          </w:p>
          <w:p w14:paraId="65B8CDDD" w14:textId="77777777" w:rsidR="00821D60" w:rsidRPr="00513F1C" w:rsidRDefault="00821D60" w:rsidP="007E73DB">
            <w:pPr>
              <w:jc w:val="center"/>
              <w:rPr>
                <w:rFonts w:cstheme="minorHAnsi"/>
                <w:color w:val="000000" w:themeColor="text1"/>
                <w:sz w:val="16"/>
                <w:szCs w:val="16"/>
              </w:rPr>
            </w:pPr>
          </w:p>
          <w:p w14:paraId="7DBE90D1" w14:textId="77777777" w:rsidR="00821D60" w:rsidRPr="00513F1C" w:rsidRDefault="00821D60" w:rsidP="007E73DB">
            <w:pPr>
              <w:jc w:val="center"/>
              <w:rPr>
                <w:rFonts w:cstheme="minorHAnsi"/>
                <w:color w:val="000000" w:themeColor="text1"/>
                <w:sz w:val="16"/>
                <w:szCs w:val="16"/>
              </w:rPr>
            </w:pPr>
          </w:p>
          <w:p w14:paraId="12C69398" w14:textId="77777777" w:rsidR="00821D60" w:rsidRPr="00513F1C" w:rsidRDefault="00821D60" w:rsidP="007E73DB">
            <w:pPr>
              <w:jc w:val="center"/>
              <w:rPr>
                <w:rFonts w:cstheme="minorHAnsi"/>
                <w:color w:val="000000" w:themeColor="text1"/>
                <w:sz w:val="16"/>
                <w:szCs w:val="16"/>
              </w:rPr>
            </w:pPr>
          </w:p>
          <w:p w14:paraId="6718F6D2" w14:textId="77777777" w:rsidR="00821D60" w:rsidRPr="00513F1C" w:rsidRDefault="00821D60" w:rsidP="007E73DB">
            <w:pPr>
              <w:jc w:val="center"/>
              <w:rPr>
                <w:rFonts w:cstheme="minorHAnsi"/>
                <w:color w:val="000000" w:themeColor="text1"/>
                <w:sz w:val="16"/>
                <w:szCs w:val="16"/>
              </w:rPr>
            </w:pPr>
          </w:p>
          <w:p w14:paraId="43C1D6DE" w14:textId="77777777" w:rsidR="00821D60" w:rsidRPr="00513F1C" w:rsidRDefault="00821D60" w:rsidP="007E73DB">
            <w:pPr>
              <w:jc w:val="center"/>
              <w:rPr>
                <w:rFonts w:cstheme="minorHAnsi"/>
                <w:color w:val="000000" w:themeColor="text1"/>
                <w:sz w:val="16"/>
                <w:szCs w:val="16"/>
              </w:rPr>
            </w:pPr>
            <w:r w:rsidRPr="00513F1C">
              <w:rPr>
                <w:rFonts w:cstheme="minorHAnsi"/>
                <w:color w:val="000000" w:themeColor="text1"/>
                <w:sz w:val="16"/>
                <w:szCs w:val="16"/>
              </w:rPr>
              <w:t xml:space="preserve">αντίθεση στο άρθρο 43 παρ. 2 Συντ. </w:t>
            </w:r>
          </w:p>
        </w:tc>
      </w:tr>
    </w:tbl>
    <w:p w14:paraId="49C30D42" w14:textId="77777777" w:rsidR="00821D60" w:rsidRPr="00513F1C" w:rsidRDefault="00821D60" w:rsidP="00821D60">
      <w:pPr>
        <w:spacing w:before="120" w:after="120" w:line="240" w:lineRule="auto"/>
        <w:jc w:val="both"/>
        <w:rPr>
          <w:color w:val="000000" w:themeColor="text1"/>
        </w:rPr>
      </w:pPr>
    </w:p>
    <w:p w14:paraId="5AE06D39" w14:textId="77777777" w:rsidR="00821D60" w:rsidRPr="00513F1C" w:rsidRDefault="00821D60" w:rsidP="00821D60">
      <w:pPr>
        <w:spacing w:before="120" w:after="120" w:line="240" w:lineRule="auto"/>
        <w:jc w:val="both"/>
        <w:rPr>
          <w:rFonts w:cs="Arial"/>
          <w:i/>
          <w:color w:val="000000" w:themeColor="text1"/>
        </w:rPr>
      </w:pPr>
      <w:r w:rsidRPr="00513F1C">
        <w:rPr>
          <w:rFonts w:cs="Arial"/>
          <w:i/>
          <w:color w:val="000000" w:themeColor="text1"/>
        </w:rPr>
        <w:t xml:space="preserve">Νομιμότητα νομοθετικής εξουσιοδότησης </w:t>
      </w:r>
    </w:p>
    <w:p w14:paraId="6ECB1226" w14:textId="77777777" w:rsidR="00821D60" w:rsidRPr="00C1521F" w:rsidRDefault="00821D60" w:rsidP="004A1DB4">
      <w:pPr>
        <w:spacing w:before="120" w:after="120" w:line="240" w:lineRule="auto"/>
        <w:jc w:val="both"/>
        <w:rPr>
          <w:color w:val="000000" w:themeColor="text1"/>
        </w:rPr>
      </w:pPr>
      <w:r w:rsidRPr="00513F1C">
        <w:rPr>
          <w:color w:val="000000" w:themeColor="text1"/>
        </w:rPr>
        <w:t>Εκφράσεις</w:t>
      </w:r>
      <w:r w:rsidR="005062B6" w:rsidRPr="00513F1C">
        <w:rPr>
          <w:color w:val="000000" w:themeColor="text1"/>
        </w:rPr>
        <w:t>,</w:t>
      </w:r>
      <w:r w:rsidRPr="00513F1C">
        <w:rPr>
          <w:color w:val="000000" w:themeColor="text1"/>
        </w:rPr>
        <w:t xml:space="preserve"> όπως </w:t>
      </w:r>
      <w:r w:rsidRPr="00513F1C">
        <w:rPr>
          <w:i/>
          <w:color w:val="000000" w:themeColor="text1"/>
        </w:rPr>
        <w:t xml:space="preserve">«θέματα που τυχόν ανακύπτουν από την εφαρμογή του νόμου αυτού θα </w:t>
      </w:r>
      <w:r w:rsidR="005E70CF" w:rsidRPr="00513F1C">
        <w:rPr>
          <w:i/>
          <w:color w:val="000000" w:themeColor="text1"/>
        </w:rPr>
        <w:t xml:space="preserve">ρυθμισθούν </w:t>
      </w:r>
      <w:r w:rsidRPr="00513F1C">
        <w:rPr>
          <w:i/>
          <w:color w:val="000000" w:themeColor="text1"/>
        </w:rPr>
        <w:t>με διάταγμα ή με απόφαση»</w:t>
      </w:r>
      <w:r w:rsidRPr="00513F1C">
        <w:rPr>
          <w:color w:val="000000" w:themeColor="text1"/>
        </w:rPr>
        <w:t xml:space="preserve"> ή </w:t>
      </w:r>
      <w:r w:rsidRPr="00513F1C">
        <w:rPr>
          <w:i/>
          <w:color w:val="000000" w:themeColor="text1"/>
        </w:rPr>
        <w:t xml:space="preserve">«οι λεπτομέρειες για την εφαρμογή του νόμου αυτού θα </w:t>
      </w:r>
      <w:r w:rsidR="005E70CF" w:rsidRPr="00513F1C">
        <w:rPr>
          <w:i/>
          <w:color w:val="000000" w:themeColor="text1"/>
        </w:rPr>
        <w:t xml:space="preserve">καθορισθούν </w:t>
      </w:r>
      <w:r w:rsidRPr="00513F1C">
        <w:rPr>
          <w:i/>
          <w:color w:val="000000" w:themeColor="text1"/>
        </w:rPr>
        <w:t xml:space="preserve">με διάταγμα </w:t>
      </w:r>
      <w:proofErr w:type="spellStart"/>
      <w:r w:rsidRPr="00513F1C">
        <w:rPr>
          <w:i/>
          <w:color w:val="000000" w:themeColor="text1"/>
        </w:rPr>
        <w:t>κλπ</w:t>
      </w:r>
      <w:proofErr w:type="spellEnd"/>
      <w:r w:rsidRPr="00513F1C">
        <w:rPr>
          <w:i/>
          <w:color w:val="000000" w:themeColor="text1"/>
        </w:rPr>
        <w:t>»</w:t>
      </w:r>
      <w:r w:rsidR="005062B6" w:rsidRPr="00513F1C">
        <w:rPr>
          <w:color w:val="000000" w:themeColor="text1"/>
        </w:rPr>
        <w:t>,</w:t>
      </w:r>
      <w:r w:rsidRPr="00513F1C">
        <w:rPr>
          <w:color w:val="000000" w:themeColor="text1"/>
        </w:rPr>
        <w:t xml:space="preserve"> δεν αποτελούν ειδική (συγκεκριμένη) εξουσιοδότηση και δεν είναι αποδεκτ</w:t>
      </w:r>
      <w:r w:rsidR="00D67205">
        <w:rPr>
          <w:color w:val="000000" w:themeColor="text1"/>
        </w:rPr>
        <w:t>ές</w:t>
      </w:r>
      <w:r w:rsidRPr="00C1521F">
        <w:rPr>
          <w:color w:val="000000" w:themeColor="text1"/>
        </w:rPr>
        <w:t xml:space="preserve">. </w:t>
      </w:r>
    </w:p>
    <w:p w14:paraId="7F8431F7" w14:textId="77777777" w:rsidR="00821D60" w:rsidRPr="002A4C7F" w:rsidRDefault="00821D60" w:rsidP="004A1DB4">
      <w:pPr>
        <w:spacing w:before="120" w:after="120" w:line="240" w:lineRule="auto"/>
        <w:jc w:val="both"/>
        <w:rPr>
          <w:color w:val="000000" w:themeColor="text1"/>
        </w:rPr>
      </w:pPr>
      <w:r w:rsidRPr="00C1521F">
        <w:rPr>
          <w:i/>
          <w:color w:val="000000" w:themeColor="text1"/>
        </w:rPr>
        <w:t xml:space="preserve">Προθεσμίες </w:t>
      </w:r>
    </w:p>
    <w:p w14:paraId="0D7DBBCE" w14:textId="77777777" w:rsidR="00821D60" w:rsidRPr="00C1521F" w:rsidRDefault="00821D60" w:rsidP="004A1DB4">
      <w:pPr>
        <w:spacing w:before="120" w:after="120" w:line="240" w:lineRule="auto"/>
        <w:jc w:val="both"/>
        <w:rPr>
          <w:color w:val="000000" w:themeColor="text1"/>
        </w:rPr>
      </w:pPr>
      <w:r w:rsidRPr="002A4C7F">
        <w:rPr>
          <w:color w:val="000000" w:themeColor="text1"/>
        </w:rPr>
        <w:lastRenderedPageBreak/>
        <w:t>Η νομοθετική εξουσιοδότηση μπορεί να προβλέπει ορισμένη προθεσμία γ</w:t>
      </w:r>
      <w:r w:rsidRPr="00513F1C">
        <w:rPr>
          <w:color w:val="000000" w:themeColor="text1"/>
        </w:rPr>
        <w:t xml:space="preserve">ια την έκδοση της κανονιστικής πράξης. </w:t>
      </w:r>
      <w:r w:rsidR="00940AC7">
        <w:rPr>
          <w:color w:val="000000" w:themeColor="text1"/>
        </w:rPr>
        <w:t xml:space="preserve">Οι προθεσμίες για τη Διοίκηση είναι ενδεικτικές, εκτός </w:t>
      </w:r>
      <w:r w:rsidR="00940AC7">
        <w:rPr>
          <w:rFonts w:cs="Arial"/>
          <w:color w:val="000000" w:themeColor="text1"/>
        </w:rPr>
        <w:t>αν από τις διατάξεις που τις προβλέπουν</w:t>
      </w:r>
      <w:r w:rsidR="00D55BEE">
        <w:rPr>
          <w:rFonts w:cs="Arial"/>
          <w:color w:val="000000" w:themeColor="text1"/>
        </w:rPr>
        <w:t>, ρητώς ή πάντως σαφώς,</w:t>
      </w:r>
      <w:r w:rsidR="00940AC7">
        <w:rPr>
          <w:rFonts w:cs="Arial"/>
          <w:color w:val="000000" w:themeColor="text1"/>
        </w:rPr>
        <w:t xml:space="preserve"> προκύπτει ότι είναι αποκλειστικές</w:t>
      </w:r>
      <w:r w:rsidRPr="00513F1C">
        <w:rPr>
          <w:color w:val="000000" w:themeColor="text1"/>
        </w:rPr>
        <w:t>. Όταν προβλέπεται η έκδοση προεδρικών διαταγμάτων ή άλλων κανονιστικών πράξεων</w:t>
      </w:r>
      <w:r w:rsidR="00513F1C">
        <w:rPr>
          <w:color w:val="000000" w:themeColor="text1"/>
        </w:rPr>
        <w:t xml:space="preserve"> </w:t>
      </w:r>
      <w:r w:rsidR="008045DA" w:rsidRPr="00513F1C">
        <w:rPr>
          <w:color w:val="000000" w:themeColor="text1"/>
        </w:rPr>
        <w:t xml:space="preserve">εντός </w:t>
      </w:r>
      <w:r w:rsidRPr="009B321E">
        <w:rPr>
          <w:color w:val="000000" w:themeColor="text1"/>
        </w:rPr>
        <w:t>αποκλειστική</w:t>
      </w:r>
      <w:r w:rsidR="008045DA" w:rsidRPr="009B321E">
        <w:rPr>
          <w:color w:val="000000" w:themeColor="text1"/>
        </w:rPr>
        <w:t>ς</w:t>
      </w:r>
      <w:r w:rsidRPr="006F05AF">
        <w:rPr>
          <w:color w:val="000000" w:themeColor="text1"/>
        </w:rPr>
        <w:t xml:space="preserve"> προθεσμία</w:t>
      </w:r>
      <w:r w:rsidR="008045DA" w:rsidRPr="00E915D9">
        <w:rPr>
          <w:color w:val="000000" w:themeColor="text1"/>
        </w:rPr>
        <w:t>ς</w:t>
      </w:r>
      <w:r w:rsidRPr="00D81091">
        <w:rPr>
          <w:color w:val="000000" w:themeColor="text1"/>
        </w:rPr>
        <w:t xml:space="preserve"> και η </w:t>
      </w:r>
      <w:r w:rsidR="008045DA" w:rsidRPr="00D81091">
        <w:rPr>
          <w:color w:val="000000" w:themeColor="text1"/>
        </w:rPr>
        <w:t>Γενική Γραμματεία Νομικών και Κοινοβουλευτικών Θεμάτων</w:t>
      </w:r>
      <w:r w:rsidRPr="004867E3">
        <w:rPr>
          <w:color w:val="000000" w:themeColor="text1"/>
        </w:rPr>
        <w:t xml:space="preserve"> το κρίνει αναγκαίο, </w:t>
      </w:r>
      <w:r w:rsidR="005062B6" w:rsidRPr="0042099F">
        <w:rPr>
          <w:color w:val="000000" w:themeColor="text1"/>
        </w:rPr>
        <w:t xml:space="preserve">το σχετικό νομοσχέδιο </w:t>
      </w:r>
      <w:r w:rsidRPr="009C1DC7">
        <w:rPr>
          <w:color w:val="000000" w:themeColor="text1"/>
        </w:rPr>
        <w:t xml:space="preserve">δεν </w:t>
      </w:r>
      <w:r w:rsidR="008045DA" w:rsidRPr="00C1521F">
        <w:rPr>
          <w:color w:val="000000" w:themeColor="text1"/>
        </w:rPr>
        <w:t>προωθείται για κατάθεση</w:t>
      </w:r>
      <w:r w:rsidRPr="00C1521F">
        <w:rPr>
          <w:color w:val="000000" w:themeColor="text1"/>
        </w:rPr>
        <w:t>, αν δεν συνοδεύεται από προσχέδια των πράξεων και χρονοδιάγραμμα εφαρμογής</w:t>
      </w:r>
      <w:r w:rsidR="009A7301">
        <w:rPr>
          <w:color w:val="000000" w:themeColor="text1"/>
        </w:rPr>
        <w:t>, το οποίο κοινοποιείται στην αρμόδια Γενική Γραμματεία Συντονισμού για τη διευκόλυνση της υλοποίησής του</w:t>
      </w:r>
      <w:r w:rsidRPr="00C1521F">
        <w:rPr>
          <w:color w:val="000000" w:themeColor="text1"/>
        </w:rPr>
        <w:t xml:space="preserve">. </w:t>
      </w:r>
    </w:p>
    <w:p w14:paraId="2B9A970B" w14:textId="77777777" w:rsidR="00821D60" w:rsidRDefault="00821D60" w:rsidP="004A1DB4">
      <w:pPr>
        <w:spacing w:before="120" w:after="120" w:line="240" w:lineRule="auto"/>
        <w:jc w:val="both"/>
        <w:rPr>
          <w:color w:val="000000" w:themeColor="text1"/>
        </w:rPr>
      </w:pPr>
      <w:r w:rsidRPr="00C1521F">
        <w:rPr>
          <w:color w:val="000000" w:themeColor="text1"/>
        </w:rPr>
        <w:t>Η διοίκηση δεν μπορεί να προσδώσει στις κανονιστικές πράξεις αναδρομική</w:t>
      </w:r>
      <w:r w:rsidRPr="002A4C7F">
        <w:rPr>
          <w:color w:val="000000" w:themeColor="text1"/>
        </w:rPr>
        <w:t xml:space="preserve"> ισχύ, παρά μόνο αν η εξουσιοδοτική διάταξη προβλέπει ρητά την ευχέρεια αυτή. </w:t>
      </w:r>
    </w:p>
    <w:p w14:paraId="64A1463A" w14:textId="77777777" w:rsidR="004B081D" w:rsidRDefault="004B081D" w:rsidP="004A1DB4">
      <w:pPr>
        <w:spacing w:before="120" w:after="120" w:line="240" w:lineRule="auto"/>
        <w:jc w:val="both"/>
        <w:rPr>
          <w:color w:val="000000" w:themeColor="text1"/>
        </w:rPr>
      </w:pPr>
    </w:p>
    <w:p w14:paraId="1A1018FB" w14:textId="77777777" w:rsidR="004B081D" w:rsidRPr="00314B61" w:rsidRDefault="004B081D" w:rsidP="004A1DB4">
      <w:pPr>
        <w:spacing w:before="120" w:after="120" w:line="240" w:lineRule="auto"/>
        <w:jc w:val="both"/>
        <w:rPr>
          <w:color w:val="000000" w:themeColor="text1"/>
          <w:sz w:val="18"/>
          <w:szCs w:val="18"/>
        </w:rPr>
      </w:pPr>
      <w:r w:rsidRPr="00314B61">
        <w:rPr>
          <w:color w:val="000000" w:themeColor="text1"/>
          <w:sz w:val="18"/>
          <w:szCs w:val="18"/>
        </w:rPr>
        <w:tab/>
      </w:r>
      <w:r w:rsidRPr="00314B61">
        <w:rPr>
          <w:color w:val="000000" w:themeColor="text1"/>
          <w:sz w:val="18"/>
          <w:szCs w:val="18"/>
          <w:u w:val="single"/>
        </w:rPr>
        <w:t>Παράδειγμα</w:t>
      </w:r>
    </w:p>
    <w:p w14:paraId="769B1CF6" w14:textId="77777777" w:rsidR="004B081D" w:rsidRDefault="004B081D" w:rsidP="00314B61">
      <w:pPr>
        <w:pStyle w:val="-HTML"/>
        <w:ind w:left="720"/>
        <w:rPr>
          <w:rFonts w:asciiTheme="minorHAnsi" w:hAnsiTheme="minorHAnsi"/>
          <w:color w:val="000000"/>
          <w:sz w:val="18"/>
          <w:szCs w:val="18"/>
        </w:rPr>
      </w:pPr>
      <w:r w:rsidRPr="009C1DC7">
        <w:rPr>
          <w:rFonts w:asciiTheme="minorHAnsi" w:hAnsiTheme="minorHAnsi"/>
          <w:color w:val="000000"/>
          <w:sz w:val="18"/>
          <w:szCs w:val="18"/>
        </w:rPr>
        <w:t>ΝΟΜΟΣ ΥΠ' ΑΡ</w:t>
      </w:r>
      <w:r w:rsidRPr="00314B61">
        <w:rPr>
          <w:rFonts w:asciiTheme="minorHAnsi" w:hAnsiTheme="minorHAnsi"/>
          <w:color w:val="000000"/>
          <w:sz w:val="18"/>
          <w:szCs w:val="18"/>
        </w:rPr>
        <w:t xml:space="preserve">. 4559 (ΦΕΚ Α' 142/03.08.2018) </w:t>
      </w:r>
    </w:p>
    <w:p w14:paraId="37B30A05" w14:textId="77777777" w:rsidR="004B081D" w:rsidRDefault="004B081D" w:rsidP="00314B61">
      <w:pPr>
        <w:pStyle w:val="-HTML"/>
        <w:ind w:left="720"/>
        <w:rPr>
          <w:color w:val="000000"/>
          <w:sz w:val="18"/>
          <w:szCs w:val="18"/>
        </w:rPr>
      </w:pPr>
      <w:r w:rsidRPr="00314B61">
        <w:rPr>
          <w:rFonts w:asciiTheme="minorHAnsi" w:hAnsiTheme="minorHAnsi"/>
          <w:color w:val="000000"/>
          <w:sz w:val="18"/>
          <w:szCs w:val="18"/>
        </w:rPr>
        <w:t>Πανεπιστήμιο Ιωαννίνων, Ιόνιο Πανεπιστήμιο και άλλες διατάξεις.</w:t>
      </w:r>
    </w:p>
    <w:p w14:paraId="6A943702" w14:textId="77777777" w:rsidR="004B081D" w:rsidRPr="00314B61" w:rsidRDefault="004B081D" w:rsidP="00314B61">
      <w:pPr>
        <w:pStyle w:val="-HTML"/>
        <w:ind w:left="720"/>
        <w:rPr>
          <w:color w:val="000000"/>
          <w:sz w:val="18"/>
          <w:szCs w:val="18"/>
        </w:rPr>
      </w:pPr>
    </w:p>
    <w:p w14:paraId="530F35B8" w14:textId="77777777" w:rsidR="004B081D" w:rsidRPr="00314B61" w:rsidRDefault="004B081D" w:rsidP="00314B61">
      <w:pPr>
        <w:pStyle w:val="ae"/>
        <w:ind w:firstLine="720"/>
        <w:rPr>
          <w:sz w:val="18"/>
          <w:szCs w:val="18"/>
          <w:lang w:val="el-GR"/>
        </w:rPr>
      </w:pPr>
      <w:r w:rsidRPr="00314B61">
        <w:rPr>
          <w:sz w:val="18"/>
          <w:szCs w:val="18"/>
          <w:lang w:val="el-GR"/>
        </w:rPr>
        <w:t>Άρθρο 56</w:t>
      </w:r>
    </w:p>
    <w:p w14:paraId="098CC690" w14:textId="77777777" w:rsidR="004B081D" w:rsidRPr="00314B61" w:rsidRDefault="004B081D" w:rsidP="00314B61">
      <w:pPr>
        <w:pStyle w:val="ae"/>
        <w:ind w:firstLine="720"/>
        <w:rPr>
          <w:sz w:val="18"/>
          <w:szCs w:val="18"/>
          <w:lang w:val="el-GR"/>
        </w:rPr>
      </w:pPr>
      <w:r w:rsidRPr="00314B61">
        <w:rPr>
          <w:sz w:val="18"/>
          <w:szCs w:val="18"/>
          <w:lang w:val="el-GR"/>
        </w:rPr>
        <w:t>Τροποποίηση του άρθρου 36 του ν. 4508/2017</w:t>
      </w:r>
    </w:p>
    <w:p w14:paraId="78AA394F" w14:textId="77777777" w:rsidR="004B081D" w:rsidRPr="00314B61" w:rsidRDefault="004B081D" w:rsidP="00314B61">
      <w:pPr>
        <w:pStyle w:val="ae"/>
        <w:ind w:firstLine="720"/>
        <w:rPr>
          <w:sz w:val="18"/>
          <w:szCs w:val="18"/>
          <w:lang w:val="el-GR"/>
        </w:rPr>
      </w:pPr>
      <w:r w:rsidRPr="00314B61">
        <w:rPr>
          <w:sz w:val="18"/>
          <w:szCs w:val="18"/>
          <w:lang w:val="el-GR"/>
        </w:rPr>
        <w:t>Στο άρθρο 36 του ν. 4508/2017 (Α` 200) προστίθεται τέταρτη παράγραφος ως εξής:</w:t>
      </w:r>
    </w:p>
    <w:p w14:paraId="356571FA" w14:textId="77777777" w:rsidR="004B081D" w:rsidRPr="009D73F7" w:rsidRDefault="004B081D" w:rsidP="00314B61">
      <w:pPr>
        <w:pStyle w:val="ae"/>
        <w:ind w:left="720"/>
        <w:jc w:val="both"/>
        <w:rPr>
          <w:sz w:val="18"/>
          <w:szCs w:val="18"/>
          <w:lang w:val="el-GR"/>
        </w:rPr>
      </w:pPr>
      <w:r w:rsidRPr="00314B61">
        <w:rPr>
          <w:sz w:val="18"/>
          <w:szCs w:val="18"/>
          <w:lang w:val="el-GR"/>
        </w:rPr>
        <w:t xml:space="preserve">4.β. Με απόφαση του Υπουργού Περιβάλλοντος και Ενέργειας καθορίζονται οι δικαιούχοι, η διαδικασία, οι εμπλεκόμενες υπηρεσίες και οι επιμέρους αρμοδιότητές τους, ο χρόνος και ο τρόπος κάλυψης των εξόδων, καθώς και κάθε άλλη αναγκαία λεπτομέρεια για την εφαρμογή της περίπτωσης α` της παρούσας παραγράφου. </w:t>
      </w:r>
      <w:r w:rsidRPr="00314B61">
        <w:rPr>
          <w:i/>
          <w:sz w:val="18"/>
          <w:szCs w:val="18"/>
          <w:lang w:val="el-GR"/>
        </w:rPr>
        <w:t>Η απόφαση του προηγούμενου εδαφίου δύναται να έχει αναδρομική ισχύ τριών (3) μηνών από τη δημοσίευσή της</w:t>
      </w:r>
      <w:r w:rsidRPr="00314B61">
        <w:rPr>
          <w:sz w:val="18"/>
          <w:szCs w:val="18"/>
          <w:lang w:val="el-GR"/>
        </w:rPr>
        <w:t>.</w:t>
      </w:r>
    </w:p>
    <w:p w14:paraId="0FD25B6A" w14:textId="77777777" w:rsidR="004B081D" w:rsidRPr="009D73F7" w:rsidRDefault="004B081D" w:rsidP="00314B61">
      <w:pPr>
        <w:pStyle w:val="ae"/>
        <w:ind w:left="720"/>
        <w:jc w:val="both"/>
        <w:rPr>
          <w:sz w:val="18"/>
          <w:szCs w:val="18"/>
          <w:lang w:val="el-GR"/>
        </w:rPr>
      </w:pPr>
    </w:p>
    <w:p w14:paraId="1409B1F3" w14:textId="77777777" w:rsidR="00821D60" w:rsidRPr="002A4C7F" w:rsidRDefault="00100E58" w:rsidP="00821D60">
      <w:pPr>
        <w:spacing w:before="120" w:after="120" w:line="240" w:lineRule="auto"/>
        <w:rPr>
          <w:i/>
          <w:color w:val="000000" w:themeColor="text1"/>
        </w:rPr>
      </w:pPr>
      <w:r w:rsidRPr="009C1DC7">
        <w:rPr>
          <w:i/>
          <w:color w:val="000000" w:themeColor="text1"/>
        </w:rPr>
        <w:t>Χ</w:t>
      </w:r>
      <w:r w:rsidRPr="00C1521F">
        <w:rPr>
          <w:i/>
          <w:color w:val="000000" w:themeColor="text1"/>
        </w:rPr>
        <w:t xml:space="preserve">ρήση </w:t>
      </w:r>
      <w:r w:rsidR="00821D60" w:rsidRPr="00C1521F">
        <w:rPr>
          <w:i/>
          <w:color w:val="000000" w:themeColor="text1"/>
        </w:rPr>
        <w:t>νομοθετικής εξουσιο</w:t>
      </w:r>
      <w:r w:rsidR="00821D60" w:rsidRPr="002A4C7F">
        <w:rPr>
          <w:i/>
          <w:color w:val="000000" w:themeColor="text1"/>
        </w:rPr>
        <w:t xml:space="preserve">δότησης </w:t>
      </w:r>
    </w:p>
    <w:p w14:paraId="52FC72D8" w14:textId="77777777" w:rsidR="00821D60" w:rsidRPr="00513F1C" w:rsidRDefault="00821D60" w:rsidP="004A1DB4">
      <w:pPr>
        <w:spacing w:before="120" w:after="120" w:line="240" w:lineRule="auto"/>
        <w:jc w:val="both"/>
        <w:rPr>
          <w:color w:val="000000" w:themeColor="text1"/>
        </w:rPr>
      </w:pPr>
      <w:r w:rsidRPr="002A4C7F">
        <w:rPr>
          <w:color w:val="000000" w:themeColor="text1"/>
        </w:rPr>
        <w:t xml:space="preserve">Η </w:t>
      </w:r>
      <w:r w:rsidR="008045DA" w:rsidRPr="00513F1C">
        <w:rPr>
          <w:color w:val="000000" w:themeColor="text1"/>
        </w:rPr>
        <w:t>Δ</w:t>
      </w:r>
      <w:r w:rsidRPr="00513F1C">
        <w:rPr>
          <w:color w:val="000000" w:themeColor="text1"/>
        </w:rPr>
        <w:t>ιοίκηση μπορεί να κάνει επανειλημμένα χρήση μια</w:t>
      </w:r>
      <w:r w:rsidR="004306E3" w:rsidRPr="00513F1C">
        <w:rPr>
          <w:color w:val="000000" w:themeColor="text1"/>
        </w:rPr>
        <w:t>ς</w:t>
      </w:r>
      <w:r w:rsidRPr="00513F1C">
        <w:rPr>
          <w:color w:val="000000" w:themeColor="text1"/>
        </w:rPr>
        <w:t xml:space="preserve"> νομοθετικής εξουσιοδότησ</w:t>
      </w:r>
      <w:r w:rsidR="008045DA" w:rsidRPr="00513F1C">
        <w:rPr>
          <w:color w:val="000000" w:themeColor="text1"/>
        </w:rPr>
        <w:t>η</w:t>
      </w:r>
      <w:r w:rsidRPr="00513F1C">
        <w:rPr>
          <w:color w:val="000000" w:themeColor="text1"/>
        </w:rPr>
        <w:t xml:space="preserve">ς, εκτός αν προβλέπεται ρητά ή προκύπτει </w:t>
      </w:r>
      <w:r w:rsidR="005062B6" w:rsidRPr="00513F1C">
        <w:rPr>
          <w:color w:val="000000" w:themeColor="text1"/>
        </w:rPr>
        <w:t xml:space="preserve">σαφώς </w:t>
      </w:r>
      <w:r w:rsidRPr="00513F1C">
        <w:rPr>
          <w:color w:val="000000" w:themeColor="text1"/>
        </w:rPr>
        <w:t>ότι η έκδοση της κανονιστικής πράξης μπορεί να γίνει μόνο μ</w:t>
      </w:r>
      <w:r w:rsidR="008045DA" w:rsidRPr="00513F1C">
        <w:rPr>
          <w:color w:val="000000" w:themeColor="text1"/>
        </w:rPr>
        <w:t>ί</w:t>
      </w:r>
      <w:r w:rsidRPr="00513F1C">
        <w:rPr>
          <w:color w:val="000000" w:themeColor="text1"/>
        </w:rPr>
        <w:t xml:space="preserve">α φορά. Αν η </w:t>
      </w:r>
      <w:r w:rsidR="008045DA" w:rsidRPr="00513F1C">
        <w:rPr>
          <w:color w:val="000000" w:themeColor="text1"/>
        </w:rPr>
        <w:t xml:space="preserve">βούληση </w:t>
      </w:r>
      <w:r w:rsidRPr="00513F1C">
        <w:rPr>
          <w:color w:val="000000" w:themeColor="text1"/>
        </w:rPr>
        <w:t xml:space="preserve">του νομοθέτη είναι να γίνει εφάπαξ χρήση της νομοθετικής εξουσιοδότησης, αυτό πρέπει να αναφέρεται ρητά. </w:t>
      </w:r>
    </w:p>
    <w:p w14:paraId="39CEB1D2" w14:textId="77777777" w:rsidR="00821D60" w:rsidRPr="00513F1C" w:rsidRDefault="00821D60" w:rsidP="00821D60">
      <w:pPr>
        <w:spacing w:before="120" w:after="120" w:line="240" w:lineRule="auto"/>
        <w:jc w:val="both"/>
        <w:rPr>
          <w:rFonts w:cs="Arial"/>
          <w:color w:val="000000" w:themeColor="text1"/>
        </w:rPr>
      </w:pPr>
      <w:r w:rsidRPr="00513F1C">
        <w:rPr>
          <w:rFonts w:cs="Arial"/>
          <w:color w:val="000000" w:themeColor="text1"/>
        </w:rPr>
        <w:t xml:space="preserve">Αν δεν συντρέχει ειδικός λόγος, </w:t>
      </w:r>
      <w:r w:rsidR="008045DA" w:rsidRPr="00513F1C">
        <w:rPr>
          <w:rFonts w:cs="Arial"/>
          <w:color w:val="000000" w:themeColor="text1"/>
        </w:rPr>
        <w:t xml:space="preserve">οι κανονιστικές πράξεις </w:t>
      </w:r>
      <w:r w:rsidRPr="00513F1C">
        <w:rPr>
          <w:rFonts w:cs="Arial"/>
          <w:color w:val="000000" w:themeColor="text1"/>
        </w:rPr>
        <w:t xml:space="preserve">τροποποιούνται με τις αντίστοιχες κανονιστικές διοικητικές πράξεις, δυνάμει των υφιστάμενων εξουσιοδοτήσεων και όχι με διάταξη τυπικού νόμου. Διότι, σε περίπτωση τροποποίησης </w:t>
      </w:r>
      <w:r w:rsidR="008045DA" w:rsidRPr="00513F1C">
        <w:rPr>
          <w:rFonts w:cs="Arial"/>
          <w:color w:val="000000" w:themeColor="text1"/>
        </w:rPr>
        <w:t>κανονιστικής πράξης</w:t>
      </w:r>
      <w:r w:rsidRPr="00513F1C">
        <w:rPr>
          <w:rFonts w:cs="Arial"/>
          <w:color w:val="000000" w:themeColor="text1"/>
        </w:rPr>
        <w:t xml:space="preserve"> με νόμο, ενδέχεται αργότερα να τεθεί το ζήτημα, αν μπορεί να γίνει εγκύρως χρήση της </w:t>
      </w:r>
      <w:r w:rsidR="005062B6" w:rsidRPr="00513F1C">
        <w:rPr>
          <w:rFonts w:cs="Arial"/>
          <w:color w:val="000000" w:themeColor="text1"/>
        </w:rPr>
        <w:t xml:space="preserve">υφιστάμενης </w:t>
      </w:r>
      <w:r w:rsidRPr="00513F1C">
        <w:rPr>
          <w:rFonts w:cs="Arial"/>
          <w:color w:val="000000" w:themeColor="text1"/>
        </w:rPr>
        <w:t xml:space="preserve">εξουσιοδότησης για την τροποποίηση της διάταξης αυτής, η οποία θεσπίστηκε με τυπικό νόμο. </w:t>
      </w:r>
    </w:p>
    <w:p w14:paraId="4988879A" w14:textId="77777777" w:rsidR="00821D60" w:rsidRPr="00314B61" w:rsidRDefault="00821D60" w:rsidP="00821D60">
      <w:pPr>
        <w:spacing w:before="120" w:after="120" w:line="240" w:lineRule="auto"/>
        <w:rPr>
          <w:i/>
        </w:rPr>
      </w:pPr>
      <w:r w:rsidRPr="00314B61">
        <w:rPr>
          <w:i/>
        </w:rPr>
        <w:t>Θέση εξουσιοδοτικών διατάξεων</w:t>
      </w:r>
    </w:p>
    <w:p w14:paraId="15C6EF45" w14:textId="77777777" w:rsidR="00821D60" w:rsidRDefault="00821D60" w:rsidP="00821D60">
      <w:pPr>
        <w:spacing w:before="120" w:after="120" w:line="240" w:lineRule="auto"/>
        <w:jc w:val="both"/>
        <w:rPr>
          <w:rFonts w:cs="Arial"/>
          <w:color w:val="000000" w:themeColor="text1"/>
        </w:rPr>
      </w:pPr>
      <w:r w:rsidRPr="00314B61">
        <w:rPr>
          <w:rFonts w:cs="Arial"/>
        </w:rPr>
        <w:t xml:space="preserve">Οι εξουσιοδοτικές διατάξεις τίθενται σε αυτοτελές άρθρο πριν από </w:t>
      </w:r>
      <w:r w:rsidR="00591FE9">
        <w:rPr>
          <w:rFonts w:cs="Arial"/>
        </w:rPr>
        <w:t>τις τελικές, τις</w:t>
      </w:r>
      <w:r w:rsidRPr="00314B61">
        <w:rPr>
          <w:rFonts w:cs="Arial"/>
        </w:rPr>
        <w:t xml:space="preserve"> μεταβατικές και</w:t>
      </w:r>
      <w:r w:rsidR="00591FE9">
        <w:rPr>
          <w:rFonts w:cs="Arial"/>
        </w:rPr>
        <w:t xml:space="preserve"> τις</w:t>
      </w:r>
      <w:r w:rsidRPr="00314B61">
        <w:rPr>
          <w:rFonts w:cs="Arial"/>
        </w:rPr>
        <w:t xml:space="preserve"> καταργητικές διατάξεις του νομοσχεδίου, με αντίστοιχο τίτλο (όπως «Εξουσιοδοτήσεις»).</w:t>
      </w:r>
      <w:r w:rsidRPr="009C1DC7">
        <w:rPr>
          <w:rFonts w:cs="Arial"/>
          <w:color w:val="000000" w:themeColor="text1"/>
        </w:rPr>
        <w:t xml:space="preserve"> </w:t>
      </w:r>
    </w:p>
    <w:p w14:paraId="0BD5F91F" w14:textId="77777777" w:rsidR="00D4126E" w:rsidRDefault="00D4126E" w:rsidP="00821D60">
      <w:pPr>
        <w:spacing w:before="120" w:after="120" w:line="240" w:lineRule="auto"/>
        <w:jc w:val="both"/>
        <w:rPr>
          <w:rFonts w:cs="Arial"/>
          <w:color w:val="000000" w:themeColor="text1"/>
        </w:rPr>
        <w:sectPr w:rsidR="00D4126E" w:rsidSect="00D55BEE">
          <w:pgSz w:w="16838" w:h="11906" w:orient="landscape" w:code="9"/>
          <w:pgMar w:top="1593" w:right="2268" w:bottom="1026" w:left="1026" w:header="567" w:footer="567" w:gutter="0"/>
          <w:cols w:space="708"/>
          <w:docGrid w:linePitch="360"/>
        </w:sectPr>
      </w:pPr>
    </w:p>
    <w:p w14:paraId="2AC2BF94" w14:textId="77777777" w:rsidR="00D4126E" w:rsidRPr="009C1DC7" w:rsidRDefault="00D4126E" w:rsidP="00821D60">
      <w:pPr>
        <w:spacing w:before="120" w:after="120" w:line="240" w:lineRule="auto"/>
        <w:jc w:val="both"/>
        <w:rPr>
          <w:rFonts w:cs="Arial"/>
          <w:color w:val="000000" w:themeColor="text1"/>
        </w:rPr>
      </w:pPr>
    </w:p>
    <w:p w14:paraId="0C3C55C7" w14:textId="77777777" w:rsidR="00821D60" w:rsidRPr="00C1521F" w:rsidRDefault="0066032F" w:rsidP="0066032F">
      <w:pPr>
        <w:pStyle w:val="4"/>
      </w:pPr>
      <w:bookmarkStart w:id="45" w:name="_Toc273363969"/>
      <w:bookmarkStart w:id="46" w:name="_Toc273366646"/>
      <w:bookmarkStart w:id="47" w:name="_Toc273367106"/>
      <w:bookmarkStart w:id="48" w:name="_Toc273367876"/>
      <w:bookmarkStart w:id="49" w:name="_Toc273368250"/>
      <w:bookmarkStart w:id="50" w:name="_Toc273368900"/>
      <w:r>
        <w:t xml:space="preserve">1.3.10. </w:t>
      </w:r>
      <w:r w:rsidR="00821D60" w:rsidRPr="00C1521F">
        <w:t xml:space="preserve">Τροποποιητικές – καταργητικές διατάξεις </w:t>
      </w:r>
    </w:p>
    <w:p w14:paraId="01B371F0" w14:textId="77777777" w:rsidR="00EE13BF" w:rsidRPr="002A4C7F" w:rsidRDefault="00EE13BF" w:rsidP="00821D60">
      <w:pPr>
        <w:spacing w:before="120" w:after="120" w:line="240" w:lineRule="auto"/>
        <w:jc w:val="both"/>
        <w:rPr>
          <w:i/>
          <w:color w:val="000000" w:themeColor="text1"/>
        </w:rPr>
      </w:pPr>
      <w:r w:rsidRPr="00C1521F">
        <w:rPr>
          <w:i/>
          <w:color w:val="000000" w:themeColor="text1"/>
        </w:rPr>
        <w:t>Τροποποιητικές διατάξ</w:t>
      </w:r>
      <w:r w:rsidRPr="002A4C7F">
        <w:rPr>
          <w:i/>
          <w:color w:val="000000" w:themeColor="text1"/>
        </w:rPr>
        <w:t>εις</w:t>
      </w:r>
    </w:p>
    <w:p w14:paraId="5C26B1F8" w14:textId="77777777" w:rsidR="00821D60" w:rsidRPr="00513F1C" w:rsidRDefault="00EE6642" w:rsidP="00821D60">
      <w:pPr>
        <w:spacing w:before="120" w:after="120" w:line="240" w:lineRule="auto"/>
        <w:jc w:val="both"/>
        <w:rPr>
          <w:rFonts w:cs="Arial"/>
          <w:color w:val="000000" w:themeColor="text1"/>
        </w:rPr>
      </w:pPr>
      <w:r w:rsidRPr="002A4C7F">
        <w:rPr>
          <w:color w:val="000000" w:themeColor="text1"/>
        </w:rPr>
        <w:t>Νέα διάταξη</w:t>
      </w:r>
      <w:r w:rsidR="00821D60" w:rsidRPr="00513F1C">
        <w:rPr>
          <w:color w:val="000000" w:themeColor="text1"/>
        </w:rPr>
        <w:t xml:space="preserve"> νόμoυ πoυ </w:t>
      </w:r>
      <w:proofErr w:type="spellStart"/>
      <w:r w:rsidR="00821D60" w:rsidRPr="00513F1C">
        <w:rPr>
          <w:color w:val="000000" w:themeColor="text1"/>
        </w:rPr>
        <w:t>τρoπoπoιεί</w:t>
      </w:r>
      <w:proofErr w:type="spellEnd"/>
      <w:r w:rsidR="00980561" w:rsidRPr="00513F1C">
        <w:rPr>
          <w:color w:val="000000" w:themeColor="text1"/>
        </w:rPr>
        <w:t xml:space="preserve"> </w:t>
      </w:r>
      <w:r w:rsidR="00E11F7D" w:rsidRPr="00513F1C">
        <w:rPr>
          <w:color w:val="000000" w:themeColor="text1"/>
        </w:rPr>
        <w:t>υ</w:t>
      </w:r>
      <w:r w:rsidRPr="00513F1C">
        <w:rPr>
          <w:color w:val="000000" w:themeColor="text1"/>
        </w:rPr>
        <w:t>φιστάμενη</w:t>
      </w:r>
      <w:r w:rsidR="00821D60" w:rsidRPr="00513F1C">
        <w:rPr>
          <w:color w:val="000000" w:themeColor="text1"/>
        </w:rPr>
        <w:t xml:space="preserve"> διάταξη περιλαμβάνει </w:t>
      </w:r>
      <w:proofErr w:type="spellStart"/>
      <w:r w:rsidR="00821D60" w:rsidRPr="00513F1C">
        <w:rPr>
          <w:color w:val="000000" w:themeColor="text1"/>
        </w:rPr>
        <w:t>ολόκληρo</w:t>
      </w:r>
      <w:proofErr w:type="spellEnd"/>
      <w:r w:rsidR="00821D60" w:rsidRPr="00513F1C">
        <w:rPr>
          <w:color w:val="000000" w:themeColor="text1"/>
        </w:rPr>
        <w:t xml:space="preserve"> τo κείμενo </w:t>
      </w:r>
      <w:r w:rsidR="00D67205">
        <w:rPr>
          <w:color w:val="000000" w:themeColor="text1"/>
        </w:rPr>
        <w:t>της παραγράφου</w:t>
      </w:r>
      <w:r w:rsidR="003922BD" w:rsidRPr="009C1DC7">
        <w:rPr>
          <w:color w:val="000000" w:themeColor="text1"/>
        </w:rPr>
        <w:t xml:space="preserve"> </w:t>
      </w:r>
      <w:r w:rsidR="00821D60" w:rsidRPr="00C1521F">
        <w:rPr>
          <w:color w:val="000000" w:themeColor="text1"/>
        </w:rPr>
        <w:t xml:space="preserve">πoυ </w:t>
      </w:r>
      <w:proofErr w:type="spellStart"/>
      <w:r w:rsidR="00821D60" w:rsidRPr="00C1521F">
        <w:rPr>
          <w:color w:val="000000" w:themeColor="text1"/>
        </w:rPr>
        <w:t>τρoπoπoιείται</w:t>
      </w:r>
      <w:proofErr w:type="spellEnd"/>
      <w:r w:rsidR="009D185F" w:rsidRPr="00C1521F">
        <w:rPr>
          <w:color w:val="000000" w:themeColor="text1"/>
        </w:rPr>
        <w:t>, όπως διαμορφώνεται τελικά</w:t>
      </w:r>
      <w:r w:rsidR="00821D60" w:rsidRPr="002A4C7F">
        <w:rPr>
          <w:color w:val="000000" w:themeColor="text1"/>
        </w:rPr>
        <w:t xml:space="preserve"> με</w:t>
      </w:r>
      <w:r w:rsidR="009D185F" w:rsidRPr="002A4C7F">
        <w:rPr>
          <w:color w:val="000000" w:themeColor="text1"/>
        </w:rPr>
        <w:t>τά</w:t>
      </w:r>
      <w:r w:rsidR="00E11F7D" w:rsidRPr="00513F1C">
        <w:rPr>
          <w:color w:val="000000" w:themeColor="text1"/>
        </w:rPr>
        <w:t xml:space="preserve"> από</w:t>
      </w:r>
      <w:r w:rsidR="00821D60" w:rsidRPr="00513F1C">
        <w:rPr>
          <w:color w:val="000000" w:themeColor="text1"/>
        </w:rPr>
        <w:t xml:space="preserve"> την </w:t>
      </w:r>
      <w:proofErr w:type="spellStart"/>
      <w:r w:rsidR="00821D60" w:rsidRPr="00513F1C">
        <w:rPr>
          <w:color w:val="000000" w:themeColor="text1"/>
        </w:rPr>
        <w:t>τρoπoπoίηση</w:t>
      </w:r>
      <w:proofErr w:type="spellEnd"/>
      <w:r w:rsidR="00821D60" w:rsidRPr="00513F1C">
        <w:rPr>
          <w:color w:val="000000" w:themeColor="text1"/>
        </w:rPr>
        <w:t>.</w:t>
      </w:r>
      <w:r w:rsidR="00AC29C8" w:rsidRPr="00513F1C">
        <w:rPr>
          <w:color w:val="000000" w:themeColor="text1"/>
        </w:rPr>
        <w:t xml:space="preserve"> </w:t>
      </w:r>
    </w:p>
    <w:p w14:paraId="53865043" w14:textId="77777777" w:rsidR="00EE13BF" w:rsidRPr="009B321E" w:rsidRDefault="00EE13BF" w:rsidP="004A1DB4">
      <w:pPr>
        <w:spacing w:before="120" w:after="120" w:line="240" w:lineRule="auto"/>
        <w:jc w:val="both"/>
        <w:rPr>
          <w:rFonts w:cs="Arial"/>
          <w:i/>
          <w:color w:val="000000" w:themeColor="text1"/>
        </w:rPr>
      </w:pPr>
      <w:r w:rsidRPr="00513F1C">
        <w:rPr>
          <w:rFonts w:cs="Arial"/>
          <w:i/>
          <w:color w:val="000000" w:themeColor="text1"/>
        </w:rPr>
        <w:t>Καταργητικές διατάξεις</w:t>
      </w:r>
    </w:p>
    <w:p w14:paraId="62C1EAA9" w14:textId="77777777" w:rsidR="00821D60" w:rsidRPr="00513F1C" w:rsidRDefault="00821D60" w:rsidP="004A1DB4">
      <w:pPr>
        <w:spacing w:before="120" w:after="120" w:line="240" w:lineRule="auto"/>
        <w:jc w:val="both"/>
        <w:rPr>
          <w:rFonts w:cs="Arial"/>
          <w:color w:val="000000" w:themeColor="text1"/>
        </w:rPr>
      </w:pPr>
      <w:r w:rsidRPr="009B321E">
        <w:rPr>
          <w:color w:val="000000" w:themeColor="text1"/>
        </w:rPr>
        <w:t xml:space="preserve">Οι καταργούμενες διατάξεις αναφέρονται ρητά σε αυτοτελές άρθρο, στο τέλος του νομοσχεδίου. </w:t>
      </w:r>
      <w:r w:rsidRPr="006F05AF">
        <w:rPr>
          <w:rFonts w:cs="Arial"/>
          <w:color w:val="000000" w:themeColor="text1"/>
        </w:rPr>
        <w:t xml:space="preserve">Όταν καταργούνται διατάξεις που έχουν τροποποιηθεί ή αντικατασταθεί, </w:t>
      </w:r>
      <w:r w:rsidR="009C3D3A" w:rsidRPr="00E915D9">
        <w:rPr>
          <w:rFonts w:cs="Arial"/>
          <w:color w:val="000000" w:themeColor="text1"/>
        </w:rPr>
        <w:t xml:space="preserve">καταβάλλεται κάθε προσπάθεια, προκειμένου να </w:t>
      </w:r>
      <w:r w:rsidRPr="0042099F">
        <w:rPr>
          <w:rFonts w:cs="Arial"/>
          <w:color w:val="000000" w:themeColor="text1"/>
        </w:rPr>
        <w:t>μνημονεύονται και οι διατάξεις που τις τροποποίη</w:t>
      </w:r>
      <w:r w:rsidRPr="009C1DC7">
        <w:rPr>
          <w:rFonts w:cs="Arial"/>
          <w:color w:val="000000" w:themeColor="text1"/>
        </w:rPr>
        <w:t>σαν. Η αναφορά «</w:t>
      </w:r>
      <w:r w:rsidRPr="00314B61">
        <w:rPr>
          <w:rFonts w:cs="Arial"/>
          <w:i/>
          <w:color w:val="000000" w:themeColor="text1"/>
        </w:rPr>
        <w:t>όπως ισχύει</w:t>
      </w:r>
      <w:r w:rsidRPr="009C1DC7">
        <w:rPr>
          <w:rFonts w:cs="Arial"/>
          <w:color w:val="000000" w:themeColor="text1"/>
        </w:rPr>
        <w:t xml:space="preserve">» </w:t>
      </w:r>
      <w:r w:rsidR="00470911" w:rsidRPr="00C1521F">
        <w:rPr>
          <w:rFonts w:cs="Arial"/>
          <w:color w:val="000000" w:themeColor="text1"/>
        </w:rPr>
        <w:t>πρέπει να αποφεύγεται</w:t>
      </w:r>
      <w:r w:rsidRPr="00C1521F">
        <w:rPr>
          <w:rFonts w:cs="Arial"/>
          <w:color w:val="000000" w:themeColor="text1"/>
        </w:rPr>
        <w:t xml:space="preserve">. </w:t>
      </w:r>
      <w:r w:rsidR="00EF1FC1" w:rsidRPr="002A4C7F">
        <w:rPr>
          <w:rFonts w:cs="Arial"/>
          <w:color w:val="000000" w:themeColor="text1"/>
        </w:rPr>
        <w:t>Σε περίπτωση που διατηρούνται σε ισχύ συγκεκριμένες διατάξεις καταργούμενου νόμου, αυτές αναφέρονται ρητά.</w:t>
      </w:r>
    </w:p>
    <w:p w14:paraId="44544ACF" w14:textId="77777777" w:rsidR="00821D60" w:rsidRPr="009C1DC7" w:rsidRDefault="00821D60" w:rsidP="00821D60">
      <w:pPr>
        <w:spacing w:before="120" w:after="120" w:line="240" w:lineRule="auto"/>
        <w:jc w:val="both"/>
        <w:rPr>
          <w:rFonts w:cs="Arial"/>
          <w:color w:val="000000" w:themeColor="text1"/>
          <w:kern w:val="24"/>
        </w:rPr>
      </w:pPr>
      <w:r w:rsidRPr="00513F1C">
        <w:rPr>
          <w:rFonts w:cs="Arial"/>
          <w:color w:val="000000" w:themeColor="text1"/>
          <w:kern w:val="24"/>
        </w:rPr>
        <w:t>Η κατάργηση εξουσιοδοτικής διάταξης δεν καταργεί</w:t>
      </w:r>
      <w:r w:rsidR="002C5908" w:rsidRPr="00513F1C">
        <w:rPr>
          <w:rFonts w:cs="Arial"/>
          <w:color w:val="000000" w:themeColor="text1"/>
          <w:kern w:val="24"/>
        </w:rPr>
        <w:t xml:space="preserve"> απαραιτήτως</w:t>
      </w:r>
      <w:r w:rsidRPr="00513F1C">
        <w:rPr>
          <w:rFonts w:cs="Arial"/>
          <w:color w:val="000000" w:themeColor="text1"/>
          <w:kern w:val="24"/>
        </w:rPr>
        <w:t xml:space="preserve"> κανονιστικές πράξεις που εκδόθηκαν βάσει αυτής. </w:t>
      </w:r>
      <w:r w:rsidR="002C5908" w:rsidRPr="00513F1C">
        <w:rPr>
          <w:rFonts w:cs="Arial"/>
          <w:color w:val="000000" w:themeColor="text1"/>
          <w:kern w:val="24"/>
        </w:rPr>
        <w:t>Ωστόσο, η κανονιστική πράξη δ</w:t>
      </w:r>
      <w:r w:rsidRPr="00513F1C">
        <w:rPr>
          <w:rFonts w:cs="Arial"/>
          <w:color w:val="000000" w:themeColor="text1"/>
          <w:kern w:val="24"/>
        </w:rPr>
        <w:t>εν μπορεί πλέον να τροποποιηθεί ή να καταργηθεί με όμοια κανονιστική πράξη</w:t>
      </w:r>
      <w:r w:rsidR="002C5908" w:rsidRPr="00513F1C">
        <w:rPr>
          <w:rFonts w:cs="Arial"/>
          <w:color w:val="000000" w:themeColor="text1"/>
          <w:kern w:val="24"/>
        </w:rPr>
        <w:t>, καθώς ελλείπει προς τούτο η αναγκαία εξουσιοδότηση</w:t>
      </w:r>
      <w:r w:rsidRPr="00513F1C">
        <w:rPr>
          <w:rFonts w:cs="Arial"/>
          <w:color w:val="000000" w:themeColor="text1"/>
          <w:kern w:val="24"/>
        </w:rPr>
        <w:t xml:space="preserve">. </w:t>
      </w:r>
      <w:r w:rsidR="002C5908" w:rsidRPr="00513F1C">
        <w:rPr>
          <w:rFonts w:cs="Arial"/>
          <w:color w:val="000000" w:themeColor="text1"/>
          <w:kern w:val="24"/>
        </w:rPr>
        <w:t>Κατά συνέπεια, σ</w:t>
      </w:r>
      <w:r w:rsidR="00470911" w:rsidRPr="00513F1C">
        <w:rPr>
          <w:rFonts w:cs="Arial"/>
          <w:color w:val="000000" w:themeColor="text1"/>
          <w:kern w:val="24"/>
        </w:rPr>
        <w:t>την περίπτωση αυτή, η</w:t>
      </w:r>
      <w:r w:rsidRPr="00513F1C">
        <w:rPr>
          <w:rFonts w:cs="Arial"/>
          <w:color w:val="000000" w:themeColor="text1"/>
          <w:kern w:val="24"/>
        </w:rPr>
        <w:t xml:space="preserve"> </w:t>
      </w:r>
      <w:proofErr w:type="spellStart"/>
      <w:r w:rsidRPr="00513F1C">
        <w:rPr>
          <w:rFonts w:cs="Arial"/>
          <w:color w:val="000000" w:themeColor="text1"/>
          <w:kern w:val="24"/>
        </w:rPr>
        <w:t>εκδοθείσα</w:t>
      </w:r>
      <w:proofErr w:type="spellEnd"/>
      <w:r w:rsidRPr="00513F1C">
        <w:rPr>
          <w:rFonts w:cs="Arial"/>
          <w:color w:val="000000" w:themeColor="text1"/>
          <w:kern w:val="24"/>
        </w:rPr>
        <w:t xml:space="preserve"> κανονιστική πράξη εξακολουθεί να ισχύει και </w:t>
      </w:r>
      <w:r w:rsidR="00470911" w:rsidRPr="00513F1C">
        <w:rPr>
          <w:rFonts w:cs="Arial"/>
          <w:color w:val="000000" w:themeColor="text1"/>
          <w:kern w:val="24"/>
        </w:rPr>
        <w:t xml:space="preserve">μπορεί πλέον να καταργηθεί </w:t>
      </w:r>
      <w:r w:rsidRPr="00513F1C">
        <w:rPr>
          <w:rFonts w:cs="Arial"/>
          <w:color w:val="000000" w:themeColor="text1"/>
          <w:kern w:val="24"/>
        </w:rPr>
        <w:t xml:space="preserve">μόνο με νόμο. Επομένως, όταν καταργείται διάταξη νόμου που περιέχει νομοθετική εξουσιοδότηση, πρέπει να διερευνηθεί αν πρέπει να καταργηθεί μαζί μ’ αυτήν και η κανονιστική πράξη ή </w:t>
      </w:r>
      <w:r w:rsidR="00610F47" w:rsidRPr="00513F1C">
        <w:rPr>
          <w:rFonts w:cs="Arial"/>
          <w:color w:val="000000" w:themeColor="text1"/>
          <w:kern w:val="24"/>
        </w:rPr>
        <w:t xml:space="preserve">οι </w:t>
      </w:r>
      <w:r w:rsidRPr="00513F1C">
        <w:rPr>
          <w:rFonts w:cs="Arial"/>
          <w:color w:val="000000" w:themeColor="text1"/>
          <w:kern w:val="24"/>
        </w:rPr>
        <w:t xml:space="preserve">κανονιστικές πράξεις που έχουν εκδοθεί βάσει αυτής. Οι </w:t>
      </w:r>
      <w:r w:rsidR="002C5908" w:rsidRPr="00513F1C">
        <w:rPr>
          <w:rFonts w:cs="Arial"/>
          <w:color w:val="000000" w:themeColor="text1"/>
          <w:kern w:val="24"/>
        </w:rPr>
        <w:t xml:space="preserve">τυχόν καταργούμενες </w:t>
      </w:r>
      <w:r w:rsidRPr="00513F1C">
        <w:rPr>
          <w:rFonts w:cs="Arial"/>
          <w:color w:val="000000" w:themeColor="text1"/>
          <w:kern w:val="24"/>
        </w:rPr>
        <w:t xml:space="preserve">κανονιστικές πράξεις πρέπει να </w:t>
      </w:r>
      <w:r w:rsidR="00715F78" w:rsidRPr="00513F1C">
        <w:rPr>
          <w:rFonts w:cs="Arial"/>
          <w:color w:val="000000" w:themeColor="text1"/>
          <w:kern w:val="24"/>
        </w:rPr>
        <w:t xml:space="preserve">αναφέρονται ρητά </w:t>
      </w:r>
      <w:r w:rsidRPr="00513F1C">
        <w:rPr>
          <w:rFonts w:cs="Arial"/>
          <w:color w:val="000000" w:themeColor="text1"/>
          <w:kern w:val="24"/>
        </w:rPr>
        <w:t xml:space="preserve">στις καταργούμενες διατάξεις. </w:t>
      </w:r>
      <w:r w:rsidR="00610F47" w:rsidRPr="00513F1C">
        <w:rPr>
          <w:rFonts w:cs="Arial"/>
          <w:color w:val="000000" w:themeColor="text1"/>
          <w:kern w:val="24"/>
        </w:rPr>
        <w:t>Πρέπει να αποφεύγεται</w:t>
      </w:r>
      <w:r w:rsidR="002C5908" w:rsidRPr="00513F1C">
        <w:rPr>
          <w:rFonts w:cs="Arial"/>
          <w:color w:val="000000" w:themeColor="text1"/>
          <w:kern w:val="24"/>
        </w:rPr>
        <w:t xml:space="preserve"> αντίθετα</w:t>
      </w:r>
      <w:r w:rsidRPr="00513F1C">
        <w:rPr>
          <w:rFonts w:cs="Arial"/>
          <w:color w:val="000000" w:themeColor="text1"/>
          <w:kern w:val="24"/>
        </w:rPr>
        <w:t>, διότι καταλείπει ασάφεια δικαίου, η αναφορά «</w:t>
      </w:r>
      <w:r w:rsidRPr="00314B61">
        <w:rPr>
          <w:rFonts w:cs="Arial"/>
          <w:i/>
          <w:color w:val="000000" w:themeColor="text1"/>
          <w:kern w:val="24"/>
        </w:rPr>
        <w:t>καταργείται η διάταξη … και όλες οι κανονιστικές πράξεις που έχουν εκδοθεί κατ’ εξουσιοδότησή της</w:t>
      </w:r>
      <w:r w:rsidRPr="009C1DC7">
        <w:rPr>
          <w:rFonts w:cs="Arial"/>
          <w:color w:val="000000" w:themeColor="text1"/>
          <w:kern w:val="24"/>
        </w:rPr>
        <w:t>».</w:t>
      </w:r>
    </w:p>
    <w:p w14:paraId="70C6B2E0" w14:textId="77777777" w:rsidR="00821D60" w:rsidRPr="00513F1C" w:rsidRDefault="00821D60" w:rsidP="00821D60">
      <w:pPr>
        <w:spacing w:before="120" w:after="120" w:line="240" w:lineRule="auto"/>
        <w:jc w:val="both"/>
        <w:rPr>
          <w:rFonts w:cs="Arial"/>
          <w:color w:val="000000" w:themeColor="text1"/>
        </w:rPr>
      </w:pPr>
      <w:r w:rsidRPr="00C1521F">
        <w:rPr>
          <w:rFonts w:cs="Arial"/>
          <w:color w:val="000000" w:themeColor="text1"/>
        </w:rPr>
        <w:t xml:space="preserve">Όταν καταργούνται νομικά πρόσωπα δημοσίου δικαίου </w:t>
      </w:r>
      <w:r w:rsidR="004306E3" w:rsidRPr="00C1521F">
        <w:rPr>
          <w:rFonts w:cs="Arial"/>
          <w:color w:val="000000" w:themeColor="text1"/>
        </w:rPr>
        <w:t>(</w:t>
      </w:r>
      <w:proofErr w:type="spellStart"/>
      <w:r w:rsidR="004306E3" w:rsidRPr="00C1521F">
        <w:rPr>
          <w:rFonts w:cs="Arial"/>
          <w:color w:val="000000" w:themeColor="text1"/>
        </w:rPr>
        <w:t>νπδδ</w:t>
      </w:r>
      <w:proofErr w:type="spellEnd"/>
      <w:r w:rsidR="004306E3" w:rsidRPr="00C1521F">
        <w:rPr>
          <w:rFonts w:cs="Arial"/>
          <w:color w:val="000000" w:themeColor="text1"/>
        </w:rPr>
        <w:t xml:space="preserve">) </w:t>
      </w:r>
      <w:r w:rsidRPr="002A4C7F">
        <w:rPr>
          <w:rFonts w:cs="Arial"/>
          <w:color w:val="000000" w:themeColor="text1"/>
        </w:rPr>
        <w:t xml:space="preserve">ή υπηρεσίες, </w:t>
      </w:r>
      <w:r w:rsidR="001E6C27" w:rsidRPr="002A4C7F">
        <w:rPr>
          <w:rFonts w:cs="Arial"/>
          <w:color w:val="000000" w:themeColor="text1"/>
        </w:rPr>
        <w:t xml:space="preserve">πρέπει να </w:t>
      </w:r>
      <w:r w:rsidRPr="00513F1C">
        <w:rPr>
          <w:rFonts w:cs="Arial"/>
          <w:color w:val="000000" w:themeColor="text1"/>
        </w:rPr>
        <w:t>καταργούνται</w:t>
      </w:r>
      <w:r w:rsidR="001E6C27" w:rsidRPr="00513F1C">
        <w:rPr>
          <w:rFonts w:cs="Arial"/>
          <w:color w:val="000000" w:themeColor="text1"/>
        </w:rPr>
        <w:t xml:space="preserve"> ρητά</w:t>
      </w:r>
      <w:r w:rsidRPr="00513F1C">
        <w:rPr>
          <w:rFonts w:cs="Arial"/>
          <w:color w:val="000000" w:themeColor="text1"/>
        </w:rPr>
        <w:t xml:space="preserve"> οι </w:t>
      </w:r>
      <w:r w:rsidR="001E6C27" w:rsidRPr="00513F1C">
        <w:rPr>
          <w:rFonts w:cs="Arial"/>
          <w:color w:val="000000" w:themeColor="text1"/>
        </w:rPr>
        <w:t>διατάξεις τυπικών νόμων ή κανονιστικών πράξεων</w:t>
      </w:r>
      <w:r w:rsidRPr="00513F1C">
        <w:rPr>
          <w:rFonts w:cs="Arial"/>
          <w:color w:val="000000" w:themeColor="text1"/>
        </w:rPr>
        <w:t xml:space="preserve">, οι οποίες προβλέπουν τη σύσταση, τις αρμοδιότητες, τα όργανα και τη λειτουργία τους. Αν οι αρμοδιότητες των καταργούμενων </w:t>
      </w:r>
      <w:proofErr w:type="spellStart"/>
      <w:r w:rsidRPr="00513F1C">
        <w:rPr>
          <w:rFonts w:cs="Arial"/>
          <w:color w:val="000000" w:themeColor="text1"/>
        </w:rPr>
        <w:t>νπδδ</w:t>
      </w:r>
      <w:proofErr w:type="spellEnd"/>
      <w:r w:rsidRPr="00513F1C">
        <w:rPr>
          <w:rFonts w:cs="Arial"/>
          <w:color w:val="000000" w:themeColor="text1"/>
        </w:rPr>
        <w:t xml:space="preserve"> ανατίθενται σε άλλη υπηρεσία ή </w:t>
      </w:r>
      <w:r w:rsidR="004306E3" w:rsidRPr="00513F1C">
        <w:rPr>
          <w:rFonts w:cs="Arial"/>
          <w:color w:val="000000" w:themeColor="text1"/>
        </w:rPr>
        <w:t xml:space="preserve">άλλο </w:t>
      </w:r>
      <w:proofErr w:type="spellStart"/>
      <w:r w:rsidRPr="00513F1C">
        <w:rPr>
          <w:rFonts w:cs="Arial"/>
          <w:color w:val="000000" w:themeColor="text1"/>
        </w:rPr>
        <w:t>νπδδ</w:t>
      </w:r>
      <w:proofErr w:type="spellEnd"/>
      <w:r w:rsidRPr="00513F1C">
        <w:rPr>
          <w:rFonts w:cs="Arial"/>
          <w:color w:val="000000" w:themeColor="text1"/>
        </w:rPr>
        <w:t xml:space="preserve">, πρέπει να προσδιορίζονται ειδικώς οι υπηρεσίες ή τα </w:t>
      </w:r>
      <w:proofErr w:type="spellStart"/>
      <w:r w:rsidRPr="00513F1C">
        <w:rPr>
          <w:rFonts w:cs="Arial"/>
          <w:color w:val="000000" w:themeColor="text1"/>
        </w:rPr>
        <w:t>νπδδ</w:t>
      </w:r>
      <w:proofErr w:type="spellEnd"/>
      <w:r w:rsidRPr="00513F1C">
        <w:rPr>
          <w:rFonts w:cs="Arial"/>
          <w:color w:val="000000" w:themeColor="text1"/>
        </w:rPr>
        <w:t xml:space="preserve"> που ασκούν πλέον τις αρμοδιότητες αυτές. </w:t>
      </w:r>
    </w:p>
    <w:p w14:paraId="11C926C0" w14:textId="77777777" w:rsidR="00821D60" w:rsidRPr="009C1DC7" w:rsidRDefault="00821D60" w:rsidP="00821D60">
      <w:pPr>
        <w:spacing w:before="120" w:after="120" w:line="240" w:lineRule="auto"/>
        <w:jc w:val="both"/>
        <w:rPr>
          <w:rFonts w:cs="Arial"/>
          <w:color w:val="000000" w:themeColor="text1"/>
        </w:rPr>
      </w:pPr>
      <w:r w:rsidRPr="00314B61">
        <w:rPr>
          <w:rFonts w:cs="Arial"/>
          <w:color w:val="000000" w:themeColor="text1"/>
        </w:rPr>
        <w:t>Δεν αναριθμούνται οι διατάξεις που παραμένουν σε ισχύ, όταν καταργούνται άρθρα ή αριθμημένες παράγραφοι ή και περιπτώσεις ορισμένου νομοθετήματος.</w:t>
      </w:r>
      <w:r w:rsidRPr="009C1DC7">
        <w:rPr>
          <w:rFonts w:cs="Arial"/>
          <w:color w:val="000000" w:themeColor="text1"/>
        </w:rPr>
        <w:t xml:space="preserve"> </w:t>
      </w:r>
    </w:p>
    <w:p w14:paraId="6CE05276" w14:textId="77777777" w:rsidR="00821D60" w:rsidRPr="009C1DC7" w:rsidRDefault="00821D60" w:rsidP="00821D60">
      <w:pPr>
        <w:spacing w:before="120" w:after="120" w:line="240" w:lineRule="auto"/>
        <w:jc w:val="both"/>
        <w:rPr>
          <w:rFonts w:cs="Arial"/>
          <w:color w:val="000000" w:themeColor="text1"/>
        </w:rPr>
      </w:pPr>
      <w:r w:rsidRPr="00C1521F">
        <w:rPr>
          <w:rFonts w:cs="Arial"/>
          <w:color w:val="000000" w:themeColor="text1"/>
        </w:rPr>
        <w:t xml:space="preserve">Όταν προστίθεται περίπτωση ή παράγραφος στο άρθρο ενός νόμου, τίθεται </w:t>
      </w:r>
      <w:proofErr w:type="spellStart"/>
      <w:r w:rsidRPr="00C1521F">
        <w:rPr>
          <w:rFonts w:cs="Arial"/>
          <w:color w:val="000000" w:themeColor="text1"/>
        </w:rPr>
        <w:t>ενάριθμη</w:t>
      </w:r>
      <w:proofErr w:type="spellEnd"/>
      <w:r w:rsidRPr="00C1521F">
        <w:rPr>
          <w:rFonts w:cs="Arial"/>
          <w:color w:val="000000" w:themeColor="text1"/>
        </w:rPr>
        <w:t xml:space="preserve"> η περίπτωση ή η παράγραφος, χωρίς τη λέξη «νέα» (π.χ. «</w:t>
      </w:r>
      <w:r w:rsidRPr="00314B61">
        <w:rPr>
          <w:rFonts w:cs="Arial"/>
          <w:i/>
          <w:color w:val="000000" w:themeColor="text1"/>
        </w:rPr>
        <w:t>στην παρ. 1 του άρθρου 1 του ν. 4622/2019 προστίθεται παράγραφος 6 ως εξής:</w:t>
      </w:r>
      <w:r w:rsidRPr="009C1DC7">
        <w:rPr>
          <w:rFonts w:cs="Arial"/>
          <w:color w:val="000000" w:themeColor="text1"/>
        </w:rPr>
        <w:t>» και όχι «</w:t>
      </w:r>
      <w:r w:rsidRPr="00314B61">
        <w:rPr>
          <w:rFonts w:cs="Arial"/>
          <w:i/>
          <w:color w:val="000000" w:themeColor="text1"/>
        </w:rPr>
        <w:t xml:space="preserve">στην παρ. 1 του άρθρου 1 του ν. 4622/2019 προστίθεται </w:t>
      </w:r>
      <w:r w:rsidRPr="00314B61">
        <w:rPr>
          <w:rFonts w:cs="Arial"/>
          <w:i/>
          <w:strike/>
          <w:color w:val="000000" w:themeColor="text1"/>
        </w:rPr>
        <w:t>νέα</w:t>
      </w:r>
      <w:r w:rsidRPr="00314B61">
        <w:rPr>
          <w:rFonts w:cs="Arial"/>
          <w:i/>
          <w:color w:val="000000" w:themeColor="text1"/>
        </w:rPr>
        <w:t xml:space="preserve"> παράγραφος 6 ως εξής:</w:t>
      </w:r>
      <w:r w:rsidRPr="009C1DC7">
        <w:rPr>
          <w:rFonts w:cs="Arial"/>
          <w:color w:val="000000" w:themeColor="text1"/>
        </w:rPr>
        <w:t>»)</w:t>
      </w:r>
    </w:p>
    <w:p w14:paraId="74C87A57" w14:textId="77777777" w:rsidR="00EF1FC1" w:rsidRPr="00C1521F" w:rsidRDefault="00EF1FC1" w:rsidP="00EF1FC1">
      <w:pPr>
        <w:spacing w:before="120" w:after="120" w:line="240" w:lineRule="auto"/>
        <w:jc w:val="both"/>
        <w:rPr>
          <w:rFonts w:cs="Arial"/>
          <w:color w:val="000000" w:themeColor="text1"/>
        </w:rPr>
      </w:pPr>
    </w:p>
    <w:p w14:paraId="4A0A5703" w14:textId="77777777" w:rsidR="00EF1FC1" w:rsidRPr="0066032F" w:rsidRDefault="00EF1FC1" w:rsidP="00821D60">
      <w:pPr>
        <w:spacing w:before="120" w:after="120" w:line="240" w:lineRule="auto"/>
        <w:jc w:val="both"/>
        <w:rPr>
          <w:rFonts w:cs="Arial"/>
          <w:color w:val="000000" w:themeColor="text1"/>
          <w:sz w:val="18"/>
          <w:szCs w:val="18"/>
        </w:rPr>
      </w:pPr>
      <w:r w:rsidRPr="00314B61">
        <w:rPr>
          <w:rFonts w:cs="Arial"/>
          <w:color w:val="000000" w:themeColor="text1"/>
          <w:sz w:val="18"/>
          <w:szCs w:val="18"/>
          <w:u w:val="single"/>
        </w:rPr>
        <w:t>Παράδειγμα 1</w:t>
      </w:r>
    </w:p>
    <w:p w14:paraId="09B8EE3A"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NOMOΣ ΥΠ’ ΑΡ. 4624/2019 (Α</w:t>
      </w:r>
      <w:r w:rsidR="001E6C27" w:rsidRPr="0066032F">
        <w:rPr>
          <w:color w:val="000000" w:themeColor="text1"/>
          <w:sz w:val="18"/>
          <w:szCs w:val="18"/>
        </w:rPr>
        <w:t>’</w:t>
      </w:r>
      <w:r w:rsidRPr="0066032F">
        <w:rPr>
          <w:color w:val="000000" w:themeColor="text1"/>
          <w:sz w:val="18"/>
          <w:szCs w:val="18"/>
        </w:rPr>
        <w:t xml:space="preserve"> 137) </w:t>
      </w:r>
    </w:p>
    <w:p w14:paraId="1697DC46" w14:textId="77777777" w:rsidR="00821D60" w:rsidRPr="0066032F" w:rsidRDefault="00821D60" w:rsidP="00821D60">
      <w:pPr>
        <w:spacing w:before="120" w:after="120" w:line="240" w:lineRule="auto"/>
        <w:ind w:left="1440"/>
        <w:jc w:val="both"/>
        <w:rPr>
          <w:rFonts w:cs="Arial"/>
          <w:color w:val="000000" w:themeColor="text1"/>
          <w:sz w:val="18"/>
          <w:szCs w:val="18"/>
        </w:rPr>
      </w:pPr>
      <w:r w:rsidRPr="0066032F">
        <w:rPr>
          <w:color w:val="000000" w:themeColor="text1"/>
          <w:sz w:val="18"/>
          <w:szCs w:val="18"/>
        </w:rPr>
        <w:t xml:space="preserve">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AEA1B8E"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Άρθρο 84 Καταργούμενες διατάξεις </w:t>
      </w:r>
    </w:p>
    <w:p w14:paraId="62300447"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Ο ν. 2472/1997 «Προστασία του ατόμου από την επεξεργασία δεδομένων προσωπικού χαρακτήρα», με την επιφύλαξη των ορισμών του άρθρου 2, όπου γίνεται ρητή παραπομπή σε αυτούς σε σχετική με τα προσωπικά δεδομένα νομοθεσία, του δεύτερου έως και του τελευταίου εδαφίου της περίπτωσης β΄ του άρθρου 2 για την ανακοίνωση και δημοσιοποίηση δεδομένων προσωπικού χαρακτήρα και του εδαφίου β΄ της παραγράφου 2 του άρθρου 3, μόνο ως προς τα αδικήματα που περιγράφονται σε αυτό, του τρίτου έως </w:t>
      </w:r>
      <w:r w:rsidRPr="0066032F">
        <w:rPr>
          <w:color w:val="000000" w:themeColor="text1"/>
          <w:sz w:val="18"/>
          <w:szCs w:val="18"/>
        </w:rPr>
        <w:lastRenderedPageBreak/>
        <w:t>και του τελευταίου εδαφίου της περίπτωσης β΄ της παραγράφου 2 του άρθρου 3 του ανωτέρου νόμου για την εγκατάσταση και λειτουργία συστημάτων επιτήρησης, του άρθρου 13 παράγραφος 3, της σύστασης της Αρχής με την παράγραφο 1 του άρθρου 15, του άρθρου 18 παράγραφοι 2 και 3 και του άρθρου 21 που αφορά την επιβολή διοικητικών κυρώσεων σύμφωνα με το άρθρο 13 παράγραφος 4 του ν. 3471/2006 (Α΄133) τα οποία διατηρούνται σε ισχύ, καταργείται.</w:t>
      </w:r>
    </w:p>
    <w:p w14:paraId="672114FF" w14:textId="77777777" w:rsidR="00821D60" w:rsidRPr="00513F1C" w:rsidRDefault="00821D60" w:rsidP="00821D60">
      <w:pPr>
        <w:spacing w:before="120" w:after="120" w:line="240" w:lineRule="auto"/>
        <w:jc w:val="both"/>
        <w:rPr>
          <w:rFonts w:cs="Arial"/>
          <w:color w:val="000000" w:themeColor="text1"/>
        </w:rPr>
      </w:pPr>
    </w:p>
    <w:p w14:paraId="7B2F687A" w14:textId="77777777" w:rsidR="00821D60" w:rsidRPr="00314B61" w:rsidRDefault="00821D60" w:rsidP="00821D60">
      <w:pPr>
        <w:spacing w:before="120" w:after="120" w:line="240" w:lineRule="auto"/>
        <w:jc w:val="both"/>
        <w:rPr>
          <w:rFonts w:cs="Arial"/>
          <w:sz w:val="18"/>
          <w:szCs w:val="18"/>
          <w:u w:val="single"/>
        </w:rPr>
      </w:pPr>
      <w:r w:rsidRPr="00314B61">
        <w:rPr>
          <w:rFonts w:cs="Arial"/>
          <w:sz w:val="18"/>
          <w:szCs w:val="18"/>
          <w:u w:val="single"/>
        </w:rPr>
        <w:t>Παράδειγμα 2</w:t>
      </w:r>
    </w:p>
    <w:p w14:paraId="64C81B76"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NOMOΣ ΥΠ’ ΑΡ. 4624/2019 (Α</w:t>
      </w:r>
      <w:r w:rsidR="001E6C27" w:rsidRPr="0066032F">
        <w:rPr>
          <w:color w:val="000000" w:themeColor="text1"/>
          <w:sz w:val="18"/>
          <w:szCs w:val="18"/>
        </w:rPr>
        <w:t>’</w:t>
      </w:r>
      <w:r w:rsidRPr="0066032F">
        <w:rPr>
          <w:color w:val="000000" w:themeColor="text1"/>
          <w:sz w:val="18"/>
          <w:szCs w:val="18"/>
        </w:rPr>
        <w:t xml:space="preserve"> 137) </w:t>
      </w:r>
    </w:p>
    <w:p w14:paraId="6BD2638B" w14:textId="77777777" w:rsidR="00821D60" w:rsidRPr="0066032F" w:rsidRDefault="00821D60" w:rsidP="00821D60">
      <w:pPr>
        <w:spacing w:before="120" w:after="120" w:line="240" w:lineRule="auto"/>
        <w:ind w:left="1440"/>
        <w:jc w:val="both"/>
        <w:rPr>
          <w:rFonts w:cs="Arial"/>
          <w:color w:val="000000" w:themeColor="text1"/>
          <w:sz w:val="18"/>
          <w:szCs w:val="18"/>
        </w:rPr>
      </w:pPr>
      <w:r w:rsidRPr="0066032F">
        <w:rPr>
          <w:color w:val="000000" w:themeColor="text1"/>
          <w:sz w:val="18"/>
          <w:szCs w:val="18"/>
        </w:rPr>
        <w:t xml:space="preserve">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141B7FF"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Άρθρο 86 </w:t>
      </w:r>
    </w:p>
    <w:p w14:paraId="513C65B6"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1. Από την έναρξη ισχύος του παρόντος και με την επιφύλαξη των παραγράφων 2, 3 και 4, καταργούνται: </w:t>
      </w:r>
    </w:p>
    <w:p w14:paraId="1516DA2D"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(α) το άρθρο πρώτο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w:t>
      </w:r>
      <w:r w:rsidRPr="0066032F">
        <w:rPr>
          <w:strike/>
          <w:color w:val="000000" w:themeColor="text1"/>
          <w:sz w:val="18"/>
          <w:szCs w:val="18"/>
        </w:rPr>
        <w:t>όπως ισχύει</w:t>
      </w:r>
      <w:r w:rsidRPr="0066032F">
        <w:rPr>
          <w:color w:val="000000" w:themeColor="text1"/>
          <w:sz w:val="18"/>
          <w:szCs w:val="18"/>
        </w:rPr>
        <w:t xml:space="preserve">, </w:t>
      </w:r>
    </w:p>
    <w:p w14:paraId="28BCB43C"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(β) οι υπουργικές αποφάσεις που εκδόθηκαν κατ’ εξουσιοδότηση των διατάξεων της ως άνω από 18.7.2015 Πράξης Νομοθετικού Περιεχομένου και </w:t>
      </w:r>
    </w:p>
    <w:p w14:paraId="6A5B2B00"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(γ) οι κανονιστικές αποφάσεις της Επιτροπής Έγκρισης Τραπεζικών Συναλλαγών, που συστάθηκε δια της παραγράφου 4 του άρθρου πρώτου της από 28 Ιουνίου 2015 Πράξης Νομοθετικού Περιεχομένου «Τραπεζική αργία βραχείας διάρκειας» (Α΄ 65), η οποία κυρώθηκε με το άρθρο 1 του ν. 4350/2015, </w:t>
      </w:r>
      <w:r w:rsidRPr="0066032F">
        <w:rPr>
          <w:strike/>
          <w:color w:val="000000" w:themeColor="text1"/>
          <w:sz w:val="18"/>
          <w:szCs w:val="18"/>
        </w:rPr>
        <w:t>όπως ισχύει</w:t>
      </w:r>
      <w:r w:rsidRPr="0066032F">
        <w:rPr>
          <w:color w:val="000000" w:themeColor="text1"/>
          <w:sz w:val="18"/>
          <w:szCs w:val="18"/>
        </w:rPr>
        <w:t xml:space="preserve">. </w:t>
      </w:r>
    </w:p>
    <w:p w14:paraId="468D8A99"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2. Η Τράπεζα της Ελλάδος και η Επιτροπή Κεφαλαιαγοράς παραμένουν αρμόδιες για τη συνέχιση εκκρεμών ελέγχων και τη διενέργεια νέων (δειγματοληπτικών ή κατόπιν καταγγελίας) ως προς τη συμμόρφωση των εποπτευόμενων από αυτές ιδρυμάτων και φορέων με τις διατάξεις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όπως ισχύει, για παραβάσεις των διατάξεων αυτής που έλαβαν χώρα έως την έναρξη ισχύος του παρόντος. Οι παράγραφοι 13 και 13α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w:t>
      </w:r>
      <w:r w:rsidRPr="0066032F">
        <w:rPr>
          <w:strike/>
          <w:color w:val="000000" w:themeColor="text1"/>
          <w:sz w:val="18"/>
          <w:szCs w:val="18"/>
        </w:rPr>
        <w:t>όπως ισχύει</w:t>
      </w:r>
      <w:r w:rsidRPr="0066032F">
        <w:rPr>
          <w:color w:val="000000" w:themeColor="text1"/>
          <w:sz w:val="18"/>
          <w:szCs w:val="18"/>
        </w:rPr>
        <w:t xml:space="preserve">, διατηρούνται σε ισχύ. </w:t>
      </w:r>
    </w:p>
    <w:p w14:paraId="3F0AE321"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3. Η παράγραφος 14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w:t>
      </w:r>
      <w:r w:rsidRPr="0066032F">
        <w:rPr>
          <w:strike/>
          <w:color w:val="000000" w:themeColor="text1"/>
          <w:sz w:val="18"/>
          <w:szCs w:val="18"/>
        </w:rPr>
        <w:t>όπως ισχύει</w:t>
      </w:r>
      <w:r w:rsidRPr="0066032F">
        <w:rPr>
          <w:color w:val="000000" w:themeColor="text1"/>
          <w:sz w:val="18"/>
          <w:szCs w:val="18"/>
        </w:rPr>
        <w:t xml:space="preserve">, διατηρείται σε ισχύ, για παραβάσεις των διατάξεων αυτής που έλαβαν χώρα έως την έναρξη ισχύος του παρόντος. </w:t>
      </w:r>
    </w:p>
    <w:p w14:paraId="1FB830C6"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4. Το πρώτο και δεύτερο εδάφιο της παραγράφου 15 του άρθρου πρώτου της από 18.7.2015 Πράξης Νομοθετικού Περιεχομένου «Επείγουσες Ρυθμίσεις για τη θέσπιση περιορισμών στην ανάληψη μετρητών και τη μεταφορά κεφαλαίων» (Α΄ 84), η οποία κυρώθηκε με το άρθρο 4 του ν. 4350/2015 (Α΄ 161), </w:t>
      </w:r>
      <w:r w:rsidRPr="0066032F">
        <w:rPr>
          <w:strike/>
          <w:color w:val="000000" w:themeColor="text1"/>
          <w:sz w:val="18"/>
          <w:szCs w:val="18"/>
        </w:rPr>
        <w:t>όπως ισχύει</w:t>
      </w:r>
      <w:r w:rsidRPr="0066032F">
        <w:rPr>
          <w:color w:val="000000" w:themeColor="text1"/>
          <w:sz w:val="18"/>
          <w:szCs w:val="18"/>
        </w:rPr>
        <w:t>, διατηρούνται σε ισχύ.</w:t>
      </w:r>
    </w:p>
    <w:p w14:paraId="7833CFDA" w14:textId="77777777" w:rsidR="00C545DD" w:rsidRPr="009C1DC7" w:rsidRDefault="00C545DD" w:rsidP="00821D60">
      <w:pPr>
        <w:spacing w:before="120" w:after="120" w:line="240" w:lineRule="auto"/>
        <w:ind w:left="1440"/>
        <w:jc w:val="both"/>
        <w:rPr>
          <w:rFonts w:cs="Arial"/>
          <w:color w:val="000000" w:themeColor="text1"/>
          <w:sz w:val="18"/>
          <w:szCs w:val="18"/>
        </w:rPr>
      </w:pPr>
    </w:p>
    <w:p w14:paraId="76B9D9AD" w14:textId="77777777" w:rsidR="001E6C27" w:rsidRPr="00D55BEE" w:rsidRDefault="001E6C27" w:rsidP="001E6C27">
      <w:pPr>
        <w:spacing w:before="120" w:after="120" w:line="240" w:lineRule="auto"/>
        <w:jc w:val="both"/>
        <w:rPr>
          <w:rFonts w:cs="Arial"/>
          <w:color w:val="000000" w:themeColor="text1"/>
          <w:sz w:val="18"/>
          <w:szCs w:val="18"/>
          <w:u w:val="single"/>
        </w:rPr>
      </w:pPr>
      <w:r w:rsidRPr="00D55BEE">
        <w:rPr>
          <w:rFonts w:cs="Arial"/>
          <w:color w:val="000000" w:themeColor="text1"/>
          <w:sz w:val="18"/>
          <w:szCs w:val="18"/>
          <w:u w:val="single"/>
        </w:rPr>
        <w:t>Παράδειγμα 3</w:t>
      </w:r>
    </w:p>
    <w:p w14:paraId="52E0A8E0" w14:textId="77777777" w:rsidR="001E6C27" w:rsidRPr="0066032F" w:rsidRDefault="001E6C27" w:rsidP="001E6C27">
      <w:pPr>
        <w:spacing w:before="120" w:after="120" w:line="240" w:lineRule="auto"/>
        <w:jc w:val="both"/>
        <w:rPr>
          <w:rFonts w:cs="Arial"/>
          <w:color w:val="000000" w:themeColor="text1"/>
          <w:sz w:val="18"/>
          <w:szCs w:val="18"/>
        </w:rPr>
      </w:pPr>
      <w:r w:rsidRPr="0066032F">
        <w:rPr>
          <w:rFonts w:cs="Arial"/>
          <w:color w:val="000000" w:themeColor="text1"/>
          <w:sz w:val="18"/>
          <w:szCs w:val="18"/>
        </w:rPr>
        <w:tab/>
      </w:r>
      <w:r w:rsidRPr="0066032F">
        <w:rPr>
          <w:rFonts w:cs="Arial"/>
          <w:color w:val="000000" w:themeColor="text1"/>
          <w:sz w:val="18"/>
          <w:szCs w:val="18"/>
        </w:rPr>
        <w:tab/>
        <w:t>ΝΟΜΟΣ ΥΠ’ ΑΡ. 4622/2019 (Α’ 133)</w:t>
      </w:r>
    </w:p>
    <w:p w14:paraId="0FBB69ED" w14:textId="77777777" w:rsidR="001E6C27" w:rsidRPr="0066032F" w:rsidRDefault="001E6C27" w:rsidP="00513F1C">
      <w:pPr>
        <w:spacing w:before="120" w:after="120" w:line="240" w:lineRule="auto"/>
        <w:ind w:left="1440"/>
        <w:jc w:val="both"/>
        <w:rPr>
          <w:rFonts w:cs="Arial"/>
          <w:color w:val="000000" w:themeColor="text1"/>
          <w:sz w:val="18"/>
          <w:szCs w:val="18"/>
        </w:rPr>
      </w:pPr>
      <w:r w:rsidRPr="0066032F">
        <w:rPr>
          <w:rFonts w:cs="Arial"/>
          <w:color w:val="000000" w:themeColor="text1"/>
          <w:sz w:val="18"/>
          <w:szCs w:val="18"/>
        </w:rPr>
        <w:t>Επιτελικό Κράτος: Οργάνωση, λειτουργία και διαφάνεια της Κυβέρνησης, των κυβερνητικών οργάνων και της κεντρικής δημόσιας διοίκησης.</w:t>
      </w:r>
    </w:p>
    <w:p w14:paraId="23DB66B1" w14:textId="77777777" w:rsidR="001E6C27" w:rsidRPr="0066032F" w:rsidRDefault="001E6C27" w:rsidP="00513F1C">
      <w:pPr>
        <w:spacing w:before="120" w:after="120" w:line="240" w:lineRule="auto"/>
        <w:ind w:left="1440"/>
        <w:jc w:val="both"/>
        <w:rPr>
          <w:rFonts w:cs="Arial"/>
          <w:color w:val="000000" w:themeColor="text1"/>
          <w:sz w:val="18"/>
          <w:szCs w:val="18"/>
        </w:rPr>
      </w:pPr>
      <w:r w:rsidRPr="0066032F">
        <w:rPr>
          <w:rFonts w:cs="Arial"/>
          <w:color w:val="000000" w:themeColor="text1"/>
          <w:sz w:val="18"/>
          <w:szCs w:val="18"/>
        </w:rPr>
        <w:t xml:space="preserve">Άρθρο 119 </w:t>
      </w:r>
    </w:p>
    <w:p w14:paraId="32FF539E" w14:textId="77777777" w:rsidR="001E6C27" w:rsidRPr="0066032F" w:rsidRDefault="001E6C27" w:rsidP="00513F1C">
      <w:pPr>
        <w:spacing w:before="120" w:after="120" w:line="240" w:lineRule="auto"/>
        <w:ind w:left="1440"/>
        <w:jc w:val="both"/>
        <w:rPr>
          <w:rFonts w:cs="Arial"/>
          <w:color w:val="000000" w:themeColor="text1"/>
          <w:sz w:val="18"/>
          <w:szCs w:val="18"/>
        </w:rPr>
      </w:pPr>
      <w:r w:rsidRPr="0066032F">
        <w:rPr>
          <w:rFonts w:cs="Arial"/>
          <w:color w:val="000000" w:themeColor="text1"/>
          <w:sz w:val="18"/>
          <w:szCs w:val="18"/>
        </w:rPr>
        <w:t>Από τη θέση σε ισχύ του παρόντος καταργούνται οι παρακάτω</w:t>
      </w:r>
      <w:r w:rsidR="00513F1C" w:rsidRPr="0066032F">
        <w:rPr>
          <w:rFonts w:cs="Arial"/>
          <w:color w:val="000000" w:themeColor="text1"/>
          <w:sz w:val="18"/>
          <w:szCs w:val="18"/>
        </w:rPr>
        <w:t xml:space="preserve"> </w:t>
      </w:r>
      <w:r w:rsidRPr="0066032F">
        <w:rPr>
          <w:rFonts w:cs="Arial"/>
          <w:color w:val="000000" w:themeColor="text1"/>
          <w:sz w:val="18"/>
          <w:szCs w:val="18"/>
        </w:rPr>
        <w:t>διατάξεις:</w:t>
      </w:r>
    </w:p>
    <w:p w14:paraId="08379A89" w14:textId="77777777" w:rsidR="001E6C27" w:rsidRPr="0066032F" w:rsidRDefault="001E6C27" w:rsidP="00513F1C">
      <w:pPr>
        <w:spacing w:before="120" w:after="120" w:line="240" w:lineRule="auto"/>
        <w:ind w:left="1440"/>
        <w:jc w:val="both"/>
        <w:rPr>
          <w:rFonts w:cs="Arial"/>
          <w:color w:val="000000" w:themeColor="text1"/>
          <w:sz w:val="18"/>
          <w:szCs w:val="18"/>
        </w:rPr>
      </w:pPr>
      <w:r w:rsidRPr="0066032F">
        <w:rPr>
          <w:rFonts w:cs="Arial"/>
          <w:color w:val="000000" w:themeColor="text1"/>
          <w:sz w:val="18"/>
          <w:szCs w:val="18"/>
        </w:rPr>
        <w:t>…</w:t>
      </w:r>
    </w:p>
    <w:p w14:paraId="58302DD8" w14:textId="77777777" w:rsidR="001E6C27" w:rsidRPr="0066032F" w:rsidRDefault="001E6C27" w:rsidP="00513F1C">
      <w:pPr>
        <w:spacing w:before="120" w:after="120" w:line="240" w:lineRule="auto"/>
        <w:ind w:left="1440"/>
        <w:jc w:val="both"/>
        <w:rPr>
          <w:rFonts w:cs="Arial"/>
          <w:color w:val="000000" w:themeColor="text1"/>
          <w:sz w:val="18"/>
          <w:szCs w:val="18"/>
        </w:rPr>
      </w:pPr>
      <w:r w:rsidRPr="0066032F">
        <w:rPr>
          <w:rFonts w:cs="Arial"/>
          <w:color w:val="000000" w:themeColor="text1"/>
          <w:sz w:val="18"/>
          <w:szCs w:val="18"/>
        </w:rPr>
        <w:lastRenderedPageBreak/>
        <w:t xml:space="preserve">22. Το </w:t>
      </w:r>
      <w:proofErr w:type="spellStart"/>
      <w:r w:rsidRPr="0066032F">
        <w:rPr>
          <w:rFonts w:cs="Arial"/>
          <w:color w:val="000000" w:themeColor="text1"/>
          <w:sz w:val="18"/>
          <w:szCs w:val="18"/>
        </w:rPr>
        <w:t>π.δ.</w:t>
      </w:r>
      <w:proofErr w:type="spellEnd"/>
      <w:r w:rsidRPr="0066032F">
        <w:rPr>
          <w:rFonts w:cs="Arial"/>
          <w:color w:val="000000" w:themeColor="text1"/>
          <w:sz w:val="18"/>
          <w:szCs w:val="18"/>
        </w:rPr>
        <w:t xml:space="preserve"> 63/2005 «Κωδικοποίηση της νομοθεσίας για την Κυβέρνηση και τα κυβερνητικά όργανα» (Α’ 98), μαζί με όλες τις διατάξεις που κωδικοποιεί πλην του άρθρου 90 του προεδρικού διατάγματος αυτού. </w:t>
      </w:r>
    </w:p>
    <w:p w14:paraId="4B5B9A86" w14:textId="77777777" w:rsidR="001E6C27" w:rsidRPr="0042099F" w:rsidRDefault="001E6C27" w:rsidP="00821D60">
      <w:pPr>
        <w:spacing w:before="120" w:after="120" w:line="240" w:lineRule="auto"/>
        <w:jc w:val="both"/>
        <w:rPr>
          <w:rFonts w:cs="Arial"/>
          <w:b/>
          <w:bCs/>
          <w:color w:val="000000" w:themeColor="text1"/>
          <w:sz w:val="24"/>
          <w:szCs w:val="24"/>
        </w:rPr>
      </w:pPr>
    </w:p>
    <w:p w14:paraId="1443E578" w14:textId="77777777" w:rsidR="00821D60" w:rsidRPr="00513F1C" w:rsidRDefault="0047385B" w:rsidP="0066032F">
      <w:pPr>
        <w:pStyle w:val="4"/>
      </w:pPr>
      <w:r w:rsidRPr="009C1DC7">
        <w:t>1</w:t>
      </w:r>
      <w:r w:rsidR="00821D60" w:rsidRPr="00C1521F">
        <w:t>.</w:t>
      </w:r>
      <w:r w:rsidRPr="00C1521F">
        <w:t>3</w:t>
      </w:r>
      <w:r w:rsidR="00821D60" w:rsidRPr="002A4C7F">
        <w:t>.11. Ρήτρες παρακολούθησης, αξιολόγησης αποτελεσμάτων της νομοθεσίας και</w:t>
      </w:r>
      <w:r w:rsidR="00821D60" w:rsidRPr="002A4C7F">
        <w:rPr>
          <w:rFonts w:cs="Arial"/>
          <w:b/>
          <w:bCs/>
          <w:color w:val="000000" w:themeColor="text1"/>
          <w:sz w:val="24"/>
          <w:szCs w:val="24"/>
        </w:rPr>
        <w:t xml:space="preserve"> </w:t>
      </w:r>
      <w:r w:rsidR="00821D60" w:rsidRPr="00513F1C">
        <w:t xml:space="preserve">αυτοδίκαιης κατάργησης </w:t>
      </w:r>
    </w:p>
    <w:p w14:paraId="0BC6D775" w14:textId="77777777" w:rsidR="00821D60" w:rsidRPr="00513F1C" w:rsidRDefault="00D14673" w:rsidP="00821D60">
      <w:pPr>
        <w:spacing w:before="120" w:after="120" w:line="240" w:lineRule="auto"/>
        <w:jc w:val="both"/>
        <w:rPr>
          <w:color w:val="000000" w:themeColor="text1"/>
        </w:rPr>
      </w:pPr>
      <w:r w:rsidRPr="00513F1C">
        <w:rPr>
          <w:rFonts w:cs="Arial"/>
          <w:bCs/>
          <w:color w:val="000000" w:themeColor="text1"/>
        </w:rPr>
        <w:t>Η</w:t>
      </w:r>
      <w:r w:rsidR="00821D60" w:rsidRPr="00513F1C">
        <w:rPr>
          <w:rFonts w:cs="Arial"/>
          <w:bCs/>
          <w:color w:val="000000" w:themeColor="text1"/>
        </w:rPr>
        <w:t xml:space="preserve"> αποσαφήνιση του χρονικού σημείου, της διαδικασίας και το</w:t>
      </w:r>
      <w:r w:rsidR="004306E3" w:rsidRPr="00513F1C">
        <w:rPr>
          <w:rFonts w:cs="Arial"/>
          <w:bCs/>
          <w:color w:val="000000" w:themeColor="text1"/>
        </w:rPr>
        <w:t>υ</w:t>
      </w:r>
      <w:r w:rsidR="00821D60" w:rsidRPr="00513F1C">
        <w:rPr>
          <w:rFonts w:cs="Arial"/>
          <w:bCs/>
          <w:color w:val="000000" w:themeColor="text1"/>
        </w:rPr>
        <w:t xml:space="preserve"> τρόπου με τον οποίο θα γίνει η παρακολούθηση των αποτελεσμάτων της νομοθεσίας και η αξιολόγησή τους</w:t>
      </w:r>
      <w:r w:rsidRPr="00513F1C">
        <w:rPr>
          <w:rFonts w:cs="Arial"/>
          <w:bCs/>
          <w:color w:val="000000" w:themeColor="text1"/>
        </w:rPr>
        <w:t xml:space="preserve"> αποτελ</w:t>
      </w:r>
      <w:r w:rsidR="0047385B" w:rsidRPr="00513F1C">
        <w:rPr>
          <w:rFonts w:cs="Arial"/>
          <w:bCs/>
          <w:color w:val="000000" w:themeColor="text1"/>
        </w:rPr>
        <w:t>ούν</w:t>
      </w:r>
      <w:r w:rsidRPr="00513F1C">
        <w:rPr>
          <w:rFonts w:cs="Arial"/>
          <w:bCs/>
          <w:color w:val="000000" w:themeColor="text1"/>
        </w:rPr>
        <w:t xml:space="preserve"> σημαντικό μέρος του νομοπαρασκευαστικού έργου</w:t>
      </w:r>
      <w:r w:rsidR="00821D60" w:rsidRPr="00513F1C">
        <w:rPr>
          <w:rFonts w:cs="Arial"/>
          <w:bCs/>
          <w:color w:val="000000" w:themeColor="text1"/>
        </w:rPr>
        <w:t>.</w:t>
      </w:r>
    </w:p>
    <w:p w14:paraId="66445315" w14:textId="77777777" w:rsidR="00821D60" w:rsidRPr="00513F1C" w:rsidRDefault="00821D60" w:rsidP="00821D60">
      <w:pPr>
        <w:spacing w:before="120" w:after="120" w:line="240" w:lineRule="auto"/>
        <w:jc w:val="both"/>
        <w:rPr>
          <w:rFonts w:cs="Arial"/>
          <w:bCs/>
          <w:color w:val="000000" w:themeColor="text1"/>
        </w:rPr>
      </w:pPr>
      <w:r w:rsidRPr="00513F1C">
        <w:rPr>
          <w:rFonts w:cs="Arial"/>
          <w:bCs/>
          <w:color w:val="000000" w:themeColor="text1"/>
        </w:rPr>
        <w:t>Οι ρήτρες παρακολούθησης, αξιολόγησης αποτελεσμάτων της νομοθεσίας και αυτοδίκαιης κατάργησης αποτελούν «μηχανισμούς» ενσωματωμένους στη νομοθεσία που ρυθμίζουν τα θέματα αυτά ανάλογα με τις ιδιαιτερότητες κάθε νομοθετικού κειμένου. Συν</w:t>
      </w:r>
      <w:r w:rsidR="00C4121E" w:rsidRPr="00513F1C">
        <w:rPr>
          <w:rFonts w:cs="Arial"/>
          <w:bCs/>
          <w:color w:val="000000" w:themeColor="text1"/>
        </w:rPr>
        <w:t>ι</w:t>
      </w:r>
      <w:r w:rsidRPr="00513F1C">
        <w:rPr>
          <w:rFonts w:cs="Arial"/>
          <w:bCs/>
          <w:color w:val="000000" w:themeColor="text1"/>
        </w:rPr>
        <w:t>στ</w:t>
      </w:r>
      <w:r w:rsidR="00B5378E" w:rsidRPr="00513F1C">
        <w:rPr>
          <w:rFonts w:cs="Arial"/>
          <w:bCs/>
          <w:color w:val="000000" w:themeColor="text1"/>
        </w:rPr>
        <w:t>ά</w:t>
      </w:r>
      <w:r w:rsidRPr="00513F1C">
        <w:rPr>
          <w:rFonts w:cs="Arial"/>
          <w:bCs/>
          <w:color w:val="000000" w:themeColor="text1"/>
        </w:rPr>
        <w:t>ται η χρήση τους στα σχέδια νόμου</w:t>
      </w:r>
      <w:r w:rsidR="00B5378E" w:rsidRPr="00513F1C">
        <w:rPr>
          <w:rFonts w:cs="Arial"/>
          <w:bCs/>
          <w:color w:val="000000" w:themeColor="text1"/>
        </w:rPr>
        <w:t>,</w:t>
      </w:r>
      <w:r w:rsidRPr="00513F1C">
        <w:rPr>
          <w:rFonts w:cs="Arial"/>
          <w:bCs/>
          <w:color w:val="000000" w:themeColor="text1"/>
        </w:rPr>
        <w:t xml:space="preserve"> ώστε να διασφαλίζεται συνεπής και συστηματική παρακολούθηση και αξιολόγηση </w:t>
      </w:r>
      <w:r w:rsidR="0047385B" w:rsidRPr="00513F1C">
        <w:rPr>
          <w:rFonts w:cs="Arial"/>
          <w:bCs/>
          <w:color w:val="000000" w:themeColor="text1"/>
        </w:rPr>
        <w:t xml:space="preserve">της </w:t>
      </w:r>
      <w:r w:rsidRPr="00513F1C">
        <w:rPr>
          <w:rFonts w:cs="Arial"/>
          <w:bCs/>
          <w:color w:val="000000" w:themeColor="text1"/>
        </w:rPr>
        <w:t>εφαρμογή</w:t>
      </w:r>
      <w:r w:rsidR="0047385B" w:rsidRPr="00513F1C">
        <w:rPr>
          <w:rFonts w:cs="Arial"/>
          <w:bCs/>
          <w:color w:val="000000" w:themeColor="text1"/>
        </w:rPr>
        <w:t>ς</w:t>
      </w:r>
      <w:r w:rsidRPr="00513F1C">
        <w:rPr>
          <w:rFonts w:cs="Arial"/>
          <w:bCs/>
          <w:color w:val="000000" w:themeColor="text1"/>
        </w:rPr>
        <w:t xml:space="preserve"> του νόμου.</w:t>
      </w:r>
      <w:r w:rsidR="00513F1C">
        <w:rPr>
          <w:rFonts w:cs="Arial"/>
          <w:bCs/>
          <w:color w:val="000000" w:themeColor="text1"/>
        </w:rPr>
        <w:t xml:space="preserve"> </w:t>
      </w:r>
    </w:p>
    <w:p w14:paraId="66343394" w14:textId="77777777" w:rsidR="00821D60" w:rsidRPr="002A4C7F" w:rsidRDefault="00821D60" w:rsidP="00821D60">
      <w:pPr>
        <w:spacing w:before="120" w:after="120" w:line="240" w:lineRule="auto"/>
        <w:jc w:val="both"/>
        <w:rPr>
          <w:rFonts w:cs="Arial"/>
          <w:bCs/>
          <w:color w:val="000000" w:themeColor="text1"/>
        </w:rPr>
      </w:pPr>
      <w:r w:rsidRPr="009B321E">
        <w:rPr>
          <w:rFonts w:cs="Arial"/>
          <w:color w:val="000000" w:themeColor="text1"/>
        </w:rPr>
        <w:t xml:space="preserve">Οι </w:t>
      </w:r>
      <w:r w:rsidRPr="00A62457">
        <w:rPr>
          <w:rFonts w:cs="Arial"/>
          <w:bCs/>
          <w:i/>
          <w:iCs/>
          <w:color w:val="000000" w:themeColor="text1"/>
        </w:rPr>
        <w:t>ρήτρες παρακολούθησης αποτελεσμάτων</w:t>
      </w:r>
      <w:r w:rsidRPr="00D81091">
        <w:rPr>
          <w:rFonts w:cs="Arial"/>
          <w:bCs/>
          <w:color w:val="000000" w:themeColor="text1"/>
        </w:rPr>
        <w:t xml:space="preserve"> της νομοθεσίας είναι διατάξεις που επιβάλ</w:t>
      </w:r>
      <w:r w:rsidR="00B5378E" w:rsidRPr="00D81091">
        <w:rPr>
          <w:rFonts w:cs="Arial"/>
          <w:bCs/>
          <w:color w:val="000000" w:themeColor="text1"/>
        </w:rPr>
        <w:t>λ</w:t>
      </w:r>
      <w:r w:rsidRPr="004867E3">
        <w:rPr>
          <w:rFonts w:cs="Arial"/>
          <w:bCs/>
          <w:color w:val="000000" w:themeColor="text1"/>
        </w:rPr>
        <w:t>ουν υποχρεώσεις συλλογής στοιχείων, παρα</w:t>
      </w:r>
      <w:r w:rsidRPr="0042099F">
        <w:rPr>
          <w:rFonts w:cs="Arial"/>
          <w:bCs/>
          <w:color w:val="000000" w:themeColor="text1"/>
        </w:rPr>
        <w:t xml:space="preserve">κολούθησης της εφαρμογής της νομοθεσίας και </w:t>
      </w:r>
      <w:r w:rsidR="00C4121E" w:rsidRPr="009C1DC7">
        <w:rPr>
          <w:rFonts w:cs="Arial"/>
          <w:bCs/>
          <w:color w:val="000000" w:themeColor="text1"/>
        </w:rPr>
        <w:t>προ</w:t>
      </w:r>
      <w:r w:rsidRPr="00C1521F">
        <w:rPr>
          <w:rFonts w:cs="Arial"/>
          <w:bCs/>
          <w:color w:val="000000" w:themeColor="text1"/>
        </w:rPr>
        <w:t xml:space="preserve">ετοιμασίας αναφορών και εκθέσεων σε συγκεκριμένο χρονικό σημείο μετά </w:t>
      </w:r>
      <w:r w:rsidR="00174296" w:rsidRPr="00C1521F">
        <w:rPr>
          <w:rFonts w:cs="Arial"/>
          <w:bCs/>
          <w:color w:val="000000" w:themeColor="text1"/>
        </w:rPr>
        <w:t xml:space="preserve">από </w:t>
      </w:r>
      <w:r w:rsidRPr="002A4C7F">
        <w:rPr>
          <w:rFonts w:cs="Arial"/>
          <w:bCs/>
          <w:color w:val="000000" w:themeColor="text1"/>
        </w:rPr>
        <w:t>τη θέση σε ισχύ του νόμου. Οι ρήτρες παρακολούθησης πρέπει να ορίζουν</w:t>
      </w:r>
      <w:r w:rsidR="00C4121E" w:rsidRPr="00314B61">
        <w:rPr>
          <w:rFonts w:cs="Arial"/>
          <w:bCs/>
          <w:color w:val="000000" w:themeColor="text1"/>
        </w:rPr>
        <w:t></w:t>
      </w:r>
      <w:r w:rsidRPr="00513F1C">
        <w:rPr>
          <w:rFonts w:cs="Arial"/>
          <w:bCs/>
          <w:color w:val="000000" w:themeColor="text1"/>
        </w:rPr>
        <w:t xml:space="preserve"> α) σε τι συνίσταται η υποχρέωση παρακολούθησ</w:t>
      </w:r>
      <w:r w:rsidRPr="009B321E">
        <w:rPr>
          <w:rFonts w:cs="Arial"/>
          <w:bCs/>
          <w:color w:val="000000" w:themeColor="text1"/>
        </w:rPr>
        <w:t>ης</w:t>
      </w:r>
      <w:r w:rsidR="00C4121E" w:rsidRPr="009B321E">
        <w:rPr>
          <w:rFonts w:cs="Arial"/>
          <w:bCs/>
          <w:color w:val="000000" w:themeColor="text1"/>
        </w:rPr>
        <w:t>,</w:t>
      </w:r>
      <w:r w:rsidRPr="006F05AF">
        <w:rPr>
          <w:rFonts w:cs="Arial"/>
          <w:bCs/>
          <w:color w:val="000000" w:themeColor="text1"/>
        </w:rPr>
        <w:t xml:space="preserve"> π</w:t>
      </w:r>
      <w:r w:rsidR="00C4121E" w:rsidRPr="00E915D9">
        <w:rPr>
          <w:rFonts w:cs="Arial"/>
          <w:bCs/>
          <w:color w:val="000000" w:themeColor="text1"/>
        </w:rPr>
        <w:t>.</w:t>
      </w:r>
      <w:r w:rsidRPr="00D81091">
        <w:rPr>
          <w:rFonts w:cs="Arial"/>
          <w:bCs/>
          <w:color w:val="000000" w:themeColor="text1"/>
        </w:rPr>
        <w:t>χ</w:t>
      </w:r>
      <w:r w:rsidR="00C4121E" w:rsidRPr="00D81091">
        <w:rPr>
          <w:rFonts w:cs="Arial"/>
          <w:bCs/>
          <w:color w:val="000000" w:themeColor="text1"/>
        </w:rPr>
        <w:t>.</w:t>
      </w:r>
      <w:r w:rsidRPr="004867E3">
        <w:rPr>
          <w:rFonts w:cs="Arial"/>
          <w:bCs/>
          <w:color w:val="000000" w:themeColor="text1"/>
        </w:rPr>
        <w:t xml:space="preserve"> συλλογή στοιχείων, δημοσίευση εκθέσεων, β) ποιος είναι ο υπόχρεος</w:t>
      </w:r>
      <w:r w:rsidR="00174296" w:rsidRPr="0042099F">
        <w:rPr>
          <w:rFonts w:cs="Arial"/>
          <w:bCs/>
          <w:color w:val="000000" w:themeColor="text1"/>
        </w:rPr>
        <w:t>,</w:t>
      </w:r>
      <w:r w:rsidRPr="009C1DC7">
        <w:rPr>
          <w:rFonts w:cs="Arial"/>
          <w:bCs/>
          <w:color w:val="000000" w:themeColor="text1"/>
        </w:rPr>
        <w:t xml:space="preserve"> γ) </w:t>
      </w:r>
      <w:r w:rsidR="00C4121E" w:rsidRPr="00C1521F">
        <w:rPr>
          <w:rFonts w:cs="Arial"/>
          <w:bCs/>
          <w:color w:val="000000" w:themeColor="text1"/>
        </w:rPr>
        <w:t xml:space="preserve">σε </w:t>
      </w:r>
      <w:r w:rsidRPr="00C1521F">
        <w:rPr>
          <w:rFonts w:cs="Arial"/>
          <w:bCs/>
          <w:color w:val="000000" w:themeColor="text1"/>
        </w:rPr>
        <w:t>τι αφορά η παρακολούθηση και δ) σε ποιο χρονικό σημείο πρέπ</w:t>
      </w:r>
      <w:r w:rsidRPr="002A4C7F">
        <w:rPr>
          <w:rFonts w:cs="Arial"/>
          <w:bCs/>
          <w:color w:val="000000" w:themeColor="text1"/>
        </w:rPr>
        <w:t xml:space="preserve">ει να λάβει χώρα. </w:t>
      </w:r>
    </w:p>
    <w:p w14:paraId="7BABA4A1" w14:textId="77777777" w:rsidR="00821D60" w:rsidRPr="0066032F" w:rsidRDefault="00821D60" w:rsidP="00821D60">
      <w:pPr>
        <w:spacing w:before="120" w:after="120" w:line="240" w:lineRule="auto"/>
        <w:jc w:val="both"/>
        <w:rPr>
          <w:rFonts w:cs="Arial"/>
          <w:bCs/>
          <w:color w:val="000000" w:themeColor="text1"/>
          <w:sz w:val="18"/>
          <w:szCs w:val="18"/>
          <w:u w:val="single"/>
        </w:rPr>
      </w:pPr>
      <w:r w:rsidRPr="0066032F">
        <w:rPr>
          <w:rFonts w:cs="Arial"/>
          <w:bCs/>
          <w:color w:val="000000" w:themeColor="text1"/>
          <w:sz w:val="18"/>
          <w:szCs w:val="18"/>
          <w:u w:val="single"/>
        </w:rPr>
        <w:t>Παράδειγμα 1</w:t>
      </w:r>
    </w:p>
    <w:p w14:paraId="02D7BBF6" w14:textId="77777777" w:rsidR="00821D60" w:rsidRPr="0066032F" w:rsidRDefault="00821D60" w:rsidP="00821D60">
      <w:pPr>
        <w:spacing w:before="120" w:after="120" w:line="240" w:lineRule="auto"/>
        <w:ind w:left="1440"/>
        <w:jc w:val="both"/>
        <w:rPr>
          <w:color w:val="000000" w:themeColor="text1"/>
          <w:sz w:val="18"/>
          <w:szCs w:val="18"/>
        </w:rPr>
      </w:pPr>
      <w:r w:rsidRPr="0066032F">
        <w:rPr>
          <w:rFonts w:cs="Arial"/>
          <w:bCs/>
          <w:color w:val="000000" w:themeColor="text1"/>
          <w:sz w:val="18"/>
          <w:szCs w:val="18"/>
        </w:rPr>
        <w:t>ΝΟΜΟΣ 4478/2017 (</w:t>
      </w:r>
      <w:r w:rsidRPr="0066032F">
        <w:rPr>
          <w:color w:val="000000" w:themeColor="text1"/>
          <w:sz w:val="18"/>
          <w:szCs w:val="18"/>
        </w:rPr>
        <w:t xml:space="preserve">Α’ 91/23.06.2017) </w:t>
      </w:r>
    </w:p>
    <w:p w14:paraId="29528F6E"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Άρθρο 73 </w:t>
      </w:r>
    </w:p>
    <w:p w14:paraId="5F55383E" w14:textId="77777777" w:rsidR="00821D60" w:rsidRPr="0066032F" w:rsidRDefault="00821D60" w:rsidP="00821D60">
      <w:pPr>
        <w:spacing w:before="120" w:after="120" w:line="240" w:lineRule="auto"/>
        <w:ind w:left="1440"/>
        <w:jc w:val="both"/>
        <w:rPr>
          <w:rFonts w:cs="Arial"/>
          <w:b/>
          <w:bCs/>
          <w:color w:val="000000" w:themeColor="text1"/>
          <w:sz w:val="18"/>
          <w:szCs w:val="18"/>
        </w:rPr>
      </w:pPr>
      <w:r w:rsidRPr="0066032F">
        <w:rPr>
          <w:color w:val="000000" w:themeColor="text1"/>
          <w:sz w:val="18"/>
          <w:szCs w:val="18"/>
        </w:rPr>
        <w:t>Το Τμήμα Διαφάνειας και Ανθρωπίνων Δικαιωμάτων του Υπουργείου Δικαιοσύνης, Διαφάνειας και Ανθρωπίνων Δικαιωμάτων ορίζεται ως αρμόδια υπηρεσία συλλογής στοιχείων (εκθέσεων) για την παρακολούθηση της εφαρμογής των διατάξεων του παρόντος που αφορούν στα δικαιώματα, την υποστήριξη και την προστασία των θυμάτων της εγκληματικότητας. Ιδίως μεριμνά για την ομαλή συνεργασία των υπηρεσιών υποστήριξης και φροντίδας θυμάτων, την κατάρτιση ενημερωτικού υλικού για τα δικαιώματα των θυμάτων, την εισήγηση πρωτοβουλιών προς τις αρμόδιες υπηρεσίες για την εκπαίδευση και κατάρτιση των εμπλεκομένων επαγγελματιών του άρθρου 70 του παρόντος, καθώς και την ανάληψη δράσεων με συναρμόδιες υπηρεσίες στο πλαίσιο του άρθρου 71 του παρόντος.</w:t>
      </w:r>
    </w:p>
    <w:p w14:paraId="635B85BA" w14:textId="77777777" w:rsidR="00821D60" w:rsidRPr="00513F1C" w:rsidRDefault="00821D60" w:rsidP="00821D60">
      <w:pPr>
        <w:spacing w:before="120" w:after="120" w:line="240" w:lineRule="auto"/>
        <w:jc w:val="both"/>
        <w:rPr>
          <w:rFonts w:cs="Arial"/>
          <w:bCs/>
          <w:color w:val="000000" w:themeColor="text1"/>
        </w:rPr>
      </w:pPr>
      <w:r w:rsidRPr="00513F1C">
        <w:rPr>
          <w:color w:val="000000" w:themeColor="text1"/>
        </w:rPr>
        <w:t>Η παραπάνω διάταξη ορίζει την υπηρεσία που είναι αρμόδια για την παρακολούθηση της εφαρμογής του νόμου. Ορίζει με γενικό τρόπο το αντικείμενο της συλλογής στοιχείων (σε ό,τι αφορά τα δικαιώματα, την υποστήριξη και την προστασία των θυμάτων της εγκληματικότητας) και προβλέπει έμμεσα την προετοιμασία σχετικών εκθέσεων. Δεν καθορίζει</w:t>
      </w:r>
      <w:r w:rsidR="00174296" w:rsidRPr="00513F1C">
        <w:rPr>
          <w:color w:val="000000" w:themeColor="text1"/>
        </w:rPr>
        <w:t>, ωστόσο,</w:t>
      </w:r>
      <w:r w:rsidRPr="00513F1C">
        <w:rPr>
          <w:color w:val="000000" w:themeColor="text1"/>
        </w:rPr>
        <w:t xml:space="preserve"> το χρονικό σημείο στο οποίο πρέπει να γίνει αυτό</w:t>
      </w:r>
      <w:r w:rsidR="00174296" w:rsidRPr="00513F1C">
        <w:rPr>
          <w:color w:val="000000" w:themeColor="text1"/>
        </w:rPr>
        <w:t>,</w:t>
      </w:r>
      <w:r w:rsidRPr="00513F1C">
        <w:rPr>
          <w:color w:val="000000" w:themeColor="text1"/>
        </w:rPr>
        <w:t xml:space="preserve"> π</w:t>
      </w:r>
      <w:r w:rsidR="00B5378E" w:rsidRPr="00513F1C">
        <w:rPr>
          <w:color w:val="000000" w:themeColor="text1"/>
        </w:rPr>
        <w:t>.</w:t>
      </w:r>
      <w:r w:rsidRPr="00513F1C">
        <w:rPr>
          <w:color w:val="000000" w:themeColor="text1"/>
        </w:rPr>
        <w:t>χ</w:t>
      </w:r>
      <w:r w:rsidR="00B5378E" w:rsidRPr="00513F1C">
        <w:rPr>
          <w:color w:val="000000" w:themeColor="text1"/>
        </w:rPr>
        <w:t>.</w:t>
      </w:r>
      <w:r w:rsidRPr="00513F1C">
        <w:rPr>
          <w:color w:val="000000" w:themeColor="text1"/>
        </w:rPr>
        <w:t xml:space="preserve"> </w:t>
      </w:r>
      <w:r w:rsidR="00B5378E" w:rsidRPr="00513F1C">
        <w:rPr>
          <w:color w:val="000000" w:themeColor="text1"/>
        </w:rPr>
        <w:t xml:space="preserve">σε </w:t>
      </w:r>
      <w:r w:rsidRPr="00513F1C">
        <w:rPr>
          <w:color w:val="000000" w:themeColor="text1"/>
        </w:rPr>
        <w:t>ετήσια</w:t>
      </w:r>
      <w:r w:rsidR="00B5378E" w:rsidRPr="00513F1C">
        <w:rPr>
          <w:color w:val="000000" w:themeColor="text1"/>
        </w:rPr>
        <w:t xml:space="preserve"> βάση</w:t>
      </w:r>
      <w:r w:rsidRPr="00513F1C">
        <w:rPr>
          <w:color w:val="000000" w:themeColor="text1"/>
        </w:rPr>
        <w:t xml:space="preserve">, κάθε </w:t>
      </w:r>
      <w:r w:rsidR="00C4121E" w:rsidRPr="00513F1C">
        <w:rPr>
          <w:color w:val="000000" w:themeColor="text1"/>
        </w:rPr>
        <w:t>δύο</w:t>
      </w:r>
      <w:r w:rsidRPr="00513F1C">
        <w:rPr>
          <w:color w:val="000000" w:themeColor="text1"/>
        </w:rPr>
        <w:t xml:space="preserve"> ή </w:t>
      </w:r>
      <w:r w:rsidR="00C4121E" w:rsidRPr="00513F1C">
        <w:rPr>
          <w:color w:val="000000" w:themeColor="text1"/>
        </w:rPr>
        <w:t>τρία</w:t>
      </w:r>
      <w:r w:rsidRPr="00513F1C">
        <w:rPr>
          <w:color w:val="000000" w:themeColor="text1"/>
        </w:rPr>
        <w:t xml:space="preserve"> έτη</w:t>
      </w:r>
      <w:r w:rsidR="00174296" w:rsidRPr="00513F1C">
        <w:rPr>
          <w:color w:val="000000" w:themeColor="text1"/>
        </w:rPr>
        <w:t>, ούτε εξειδικεύει τον ειδικότερο τρόπο της παρακολούθησης ή τη διαδικασία κατάρτισης των σχετικών εκθέσεων.</w:t>
      </w:r>
      <w:r w:rsidRPr="00513F1C">
        <w:rPr>
          <w:color w:val="000000" w:themeColor="text1"/>
        </w:rPr>
        <w:t xml:space="preserve">. </w:t>
      </w:r>
    </w:p>
    <w:p w14:paraId="49261D4B" w14:textId="77777777" w:rsidR="00821D60" w:rsidRPr="00513F1C" w:rsidRDefault="00821D60" w:rsidP="00821D60">
      <w:pPr>
        <w:spacing w:before="120" w:after="120" w:line="240" w:lineRule="auto"/>
        <w:jc w:val="both"/>
        <w:rPr>
          <w:rFonts w:cs="Arial"/>
          <w:color w:val="000000" w:themeColor="text1"/>
        </w:rPr>
      </w:pPr>
      <w:r w:rsidRPr="00513F1C">
        <w:rPr>
          <w:rFonts w:cs="Arial"/>
          <w:color w:val="000000" w:themeColor="text1"/>
        </w:rPr>
        <w:t xml:space="preserve">Οι </w:t>
      </w:r>
      <w:r w:rsidRPr="00A62457">
        <w:rPr>
          <w:rFonts w:cs="Arial"/>
          <w:bCs/>
          <w:i/>
          <w:iCs/>
          <w:color w:val="000000" w:themeColor="text1"/>
        </w:rPr>
        <w:t>ρήτρες αξιολόγησης αποτελεσμάτων</w:t>
      </w:r>
      <w:r w:rsidRPr="00513F1C">
        <w:rPr>
          <w:rFonts w:cs="Arial"/>
          <w:bCs/>
          <w:color w:val="000000" w:themeColor="text1"/>
        </w:rPr>
        <w:t xml:space="preserve"> της νομοθεσίας απαιτούν </w:t>
      </w:r>
      <w:r w:rsidRPr="00513F1C">
        <w:rPr>
          <w:rFonts w:cs="Arial"/>
          <w:color w:val="000000" w:themeColor="text1"/>
        </w:rPr>
        <w:t xml:space="preserve">την αναθεώρηση ή και αξιολόγηση της νομοθεσίας σε συγκεκριμένο χρονικό σημείο. </w:t>
      </w:r>
    </w:p>
    <w:p w14:paraId="563E8F3A" w14:textId="77777777" w:rsidR="00821D60" w:rsidRPr="0066032F" w:rsidRDefault="00821D60" w:rsidP="00821D60">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 2</w:t>
      </w:r>
    </w:p>
    <w:p w14:paraId="39097AC3" w14:textId="77777777" w:rsidR="00821D60" w:rsidRPr="0066032F" w:rsidRDefault="00821D60" w:rsidP="00513F1C">
      <w:pPr>
        <w:shd w:val="clear" w:color="auto" w:fill="FFFFFF"/>
        <w:spacing w:before="120" w:after="120" w:line="240" w:lineRule="auto"/>
        <w:ind w:left="216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Οδηγία (EE) 2016/681 του Ευρωπαϊκού Κοινοβουλίου και του Συμβουλίου, της 27ης Απριλίου 2016, σχετικά με τη χρήση των δεδομένων που περιέχονται στις καταστάσεις ονομάτων επιβατών (PNR) για την πρόληψη, ανίχνευση, διερεύνηση και δίωξη τρομοκρατικών και σοβαρών εγκλημάτων (</w:t>
      </w:r>
      <w:r w:rsidRPr="0066032F">
        <w:rPr>
          <w:rFonts w:eastAsia="Times New Roman" w:cs="Times New Roman"/>
          <w:i/>
          <w:iCs/>
          <w:color w:val="000000" w:themeColor="text1"/>
          <w:sz w:val="18"/>
          <w:szCs w:val="18"/>
          <w:lang w:eastAsia="el-GR"/>
        </w:rPr>
        <w:t xml:space="preserve">ΕΕ L 119) </w:t>
      </w:r>
    </w:p>
    <w:p w14:paraId="3BB76AC0" w14:textId="77777777" w:rsidR="00821D60" w:rsidRPr="0066032F" w:rsidRDefault="00821D60" w:rsidP="00821D60">
      <w:pPr>
        <w:spacing w:before="120" w:after="120" w:line="240" w:lineRule="auto"/>
        <w:ind w:left="2160"/>
        <w:jc w:val="both"/>
        <w:rPr>
          <w:rFonts w:cs="Arial"/>
          <w:color w:val="000000" w:themeColor="text1"/>
          <w:sz w:val="18"/>
          <w:szCs w:val="18"/>
        </w:rPr>
      </w:pPr>
    </w:p>
    <w:p w14:paraId="06870E69" w14:textId="77777777" w:rsidR="00821D60" w:rsidRPr="0066032F" w:rsidRDefault="00821D60" w:rsidP="00821D60">
      <w:pPr>
        <w:shd w:val="clear" w:color="auto" w:fill="FFFFFF"/>
        <w:spacing w:before="120" w:after="120" w:line="240" w:lineRule="auto"/>
        <w:ind w:left="2160"/>
        <w:jc w:val="center"/>
        <w:rPr>
          <w:rFonts w:eastAsia="Times New Roman" w:cs="Times New Roman"/>
          <w:i/>
          <w:iCs/>
          <w:color w:val="000000" w:themeColor="text1"/>
          <w:sz w:val="18"/>
          <w:szCs w:val="18"/>
          <w:lang w:eastAsia="el-GR"/>
        </w:rPr>
      </w:pPr>
      <w:r w:rsidRPr="0066032F">
        <w:rPr>
          <w:rFonts w:eastAsia="Times New Roman" w:cs="Times New Roman"/>
          <w:i/>
          <w:iCs/>
          <w:color w:val="000000" w:themeColor="text1"/>
          <w:sz w:val="18"/>
          <w:szCs w:val="18"/>
          <w:lang w:eastAsia="el-GR"/>
        </w:rPr>
        <w:t>Άρθρο 19</w:t>
      </w:r>
    </w:p>
    <w:p w14:paraId="064090A3" w14:textId="77777777" w:rsidR="00821D60" w:rsidRPr="0066032F" w:rsidRDefault="00821D60" w:rsidP="00821D60">
      <w:pPr>
        <w:shd w:val="clear" w:color="auto" w:fill="FFFFFF"/>
        <w:spacing w:before="120" w:after="120" w:line="240" w:lineRule="auto"/>
        <w:ind w:left="2160"/>
        <w:jc w:val="center"/>
        <w:rPr>
          <w:rFonts w:eastAsia="Times New Roman" w:cs="Times New Roman"/>
          <w:b/>
          <w:bCs/>
          <w:color w:val="000000" w:themeColor="text1"/>
          <w:sz w:val="18"/>
          <w:szCs w:val="18"/>
          <w:lang w:eastAsia="el-GR"/>
        </w:rPr>
      </w:pPr>
      <w:r w:rsidRPr="0066032F">
        <w:rPr>
          <w:rFonts w:eastAsia="Times New Roman" w:cs="Times New Roman"/>
          <w:b/>
          <w:bCs/>
          <w:color w:val="000000" w:themeColor="text1"/>
          <w:sz w:val="18"/>
          <w:szCs w:val="18"/>
          <w:lang w:eastAsia="el-GR"/>
        </w:rPr>
        <w:t>Επανεξέταση</w:t>
      </w:r>
    </w:p>
    <w:p w14:paraId="75F9836B" w14:textId="77777777" w:rsidR="00821D60" w:rsidRPr="0066032F" w:rsidRDefault="00821D60" w:rsidP="00821D60">
      <w:pPr>
        <w:shd w:val="clear" w:color="auto" w:fill="FFFFFF"/>
        <w:spacing w:before="120" w:after="120" w:line="240" w:lineRule="auto"/>
        <w:ind w:left="216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lastRenderedPageBreak/>
        <w:t>1.</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 xml:space="preserve">Βάσει των πληροφοριών που παρέχονται από τα κράτη μέλη, συμπεριλαμβανομένων των στατιστικών πληροφοριών του άρθρου 20 παράγραφος 2, </w:t>
      </w:r>
      <w:r w:rsidRPr="0066032F">
        <w:rPr>
          <w:rFonts w:eastAsia="Times New Roman" w:cs="Times New Roman"/>
          <w:b/>
          <w:color w:val="000000" w:themeColor="text1"/>
          <w:sz w:val="18"/>
          <w:szCs w:val="18"/>
          <w:lang w:eastAsia="el-GR"/>
        </w:rPr>
        <w:t>η Επιτροπή διενεργεί έως 25 Μαΐου 2020, επανεξέταση της εφαρμογής όλων των στοιχείων της παρούσας οδηγίας και υποβάλλει και παρουσιάζει έκθεση στο Ευρωπαϊκό Κοινοβούλιο και στο Συμβούλιο.</w:t>
      </w:r>
    </w:p>
    <w:p w14:paraId="0033A7A5" w14:textId="77777777" w:rsidR="00821D60" w:rsidRPr="0066032F" w:rsidRDefault="00821D60" w:rsidP="00821D60">
      <w:pPr>
        <w:shd w:val="clear" w:color="auto" w:fill="FFFFFF"/>
        <w:spacing w:before="120" w:after="120" w:line="240" w:lineRule="auto"/>
        <w:ind w:left="216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2.</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Κατά την επανεξέταση, η Επιτροπή δίνει ιδιαίτερη προσοχή: α) στη συμμόρφωση με τα εφαρμοστέα πρότυπα προστασίας των δεδομένων προσωπικού χαρακτήρα</w:t>
      </w:r>
      <w:r w:rsidR="00C4121E" w:rsidRPr="0066032F">
        <w:rPr>
          <w:rFonts w:eastAsia="Times New Roman" w:cs="Times New Roman"/>
          <w:color w:val="000000" w:themeColor="text1"/>
          <w:sz w:val="18"/>
          <w:szCs w:val="18"/>
          <w:lang w:eastAsia="el-GR"/>
        </w:rPr>
        <w:t>·</w:t>
      </w:r>
      <w:r w:rsidRPr="0066032F">
        <w:rPr>
          <w:rFonts w:eastAsia="Times New Roman" w:cs="Times New Roman"/>
          <w:color w:val="000000" w:themeColor="text1"/>
          <w:sz w:val="18"/>
          <w:szCs w:val="18"/>
          <w:lang w:eastAsia="el-GR"/>
        </w:rPr>
        <w:t xml:space="preserve"> β) στην αναγκαιότητα και αναλογικότητα της συλλογής και επεξεργασίας δεδομένων PNR για καθέναν από τους σκοπούς της παρούσας οδηγίας</w:t>
      </w:r>
      <w:r w:rsidR="00C4121E" w:rsidRPr="0066032F">
        <w:rPr>
          <w:rFonts w:eastAsia="Times New Roman" w:cs="Times New Roman"/>
          <w:color w:val="000000" w:themeColor="text1"/>
          <w:sz w:val="18"/>
          <w:szCs w:val="18"/>
          <w:lang w:eastAsia="el-GR"/>
        </w:rPr>
        <w:t>·</w:t>
      </w:r>
      <w:r w:rsidRPr="0066032F">
        <w:rPr>
          <w:rFonts w:eastAsia="Times New Roman" w:cs="Times New Roman"/>
          <w:color w:val="000000" w:themeColor="text1"/>
          <w:sz w:val="18"/>
          <w:szCs w:val="18"/>
          <w:lang w:eastAsia="el-GR"/>
        </w:rPr>
        <w:t xml:space="preserve"> γ) στη διάρκεια διατήρησης των δεδομένων</w:t>
      </w:r>
      <w:r w:rsidR="00C4121E" w:rsidRPr="0066032F">
        <w:rPr>
          <w:rFonts w:eastAsia="Times New Roman" w:cs="Times New Roman"/>
          <w:color w:val="000000" w:themeColor="text1"/>
          <w:sz w:val="18"/>
          <w:szCs w:val="18"/>
          <w:lang w:eastAsia="el-GR"/>
        </w:rPr>
        <w:t>·</w:t>
      </w:r>
      <w:r w:rsidRPr="0066032F">
        <w:rPr>
          <w:rFonts w:eastAsia="Times New Roman" w:cs="Times New Roman"/>
          <w:color w:val="000000" w:themeColor="text1"/>
          <w:sz w:val="18"/>
          <w:szCs w:val="18"/>
          <w:lang w:eastAsia="el-GR"/>
        </w:rPr>
        <w:t xml:space="preserve"> δ) στην αποτελεσματικότητα της ανταλλαγής πληροφοριών μεταξύ των κρατών μελών· και ε) στην ποιότητα των αξιολογήσεων μεταξύ άλλων σε συνάρτηση με τα στατιστικά στοιχεία που συλλέγονται κατ' εφαρμογή του άρθρου 20.</w:t>
      </w:r>
    </w:p>
    <w:p w14:paraId="58B31D83" w14:textId="77777777" w:rsidR="00821D60" w:rsidRPr="0066032F" w:rsidRDefault="00821D60" w:rsidP="00821D60">
      <w:pPr>
        <w:shd w:val="clear" w:color="auto" w:fill="FFFFFF"/>
        <w:spacing w:before="120" w:after="120" w:line="240" w:lineRule="auto"/>
        <w:ind w:left="216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3.</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Η έκθεση που αναφέρεται στην παράγραφο 1 περιλαμβάνει επίσης επανεξέταση της αναγκαιότητας, της αναλογικότητας και της αποτελεσματικότητας της υπαγωγής στο πεδίο εφαρμογής της παρούσας οδηγίας της υποχρεωτικής συλλογής και διαβίβασης δεδομένων PNR που αφορούν όλες ή επιλεγμένες πτήσεις εντός ΕΕ Η Επιτροπή συνεκτιμά την κτηθείσα πείρα των κρατών μελών, ιδίως δε εκείνων τα οποία εφαρμόζουν την παρούσα οδηγία για τις πτήσεις εντός της ΕΕ σύμφωνα με το άρθρο 2. Η έκθεση εξετάζει επίσης την ανάγκη να υπαχθούν οικονομικοί φορείς που δεν είναι αερομεταφορείς, όπως ταξιδιωτικά πρακτορεία και τουριστικά γραφεία που παρέχουν υπηρεσίες σχετικές με τα ταξίδια, περιλαμβανομένης της κράτησης θέσεων σε πτήση, στο πεδίο εφαρμογής της παρούσας οδηγίας.</w:t>
      </w:r>
    </w:p>
    <w:p w14:paraId="6A8009BF" w14:textId="77777777" w:rsidR="00821D60" w:rsidRPr="0066032F" w:rsidRDefault="00821D60" w:rsidP="00821D60">
      <w:pPr>
        <w:shd w:val="clear" w:color="auto" w:fill="FFFFFF"/>
        <w:spacing w:before="120" w:after="120" w:line="240" w:lineRule="auto"/>
        <w:ind w:left="216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4.</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Εάν απαιτείται βάσει της επανεξέτασης που διενεργείται σύμφωνα με το παρόν άρθρο, η Επιτροπή υποβάλλει νομοθετική πρόταση στο Ευρωπαϊκό Κοινοβούλιο και στο Συμβούλιο με σκοπό την τροποποίηση της παρούσας οδηγίας.</w:t>
      </w:r>
    </w:p>
    <w:p w14:paraId="4D02E6D6" w14:textId="77777777" w:rsidR="00821D60" w:rsidRPr="0066032F" w:rsidRDefault="00821D60" w:rsidP="00821D60">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 3</w:t>
      </w:r>
    </w:p>
    <w:p w14:paraId="035E82A7" w14:textId="77777777" w:rsidR="00821D60" w:rsidRPr="0066032F" w:rsidRDefault="00821D60" w:rsidP="004A1DB4">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w:t>
      </w:r>
      <w:r w:rsidRPr="0066032F">
        <w:rPr>
          <w:rFonts w:eastAsia="Times New Roman" w:cs="Times New Roman"/>
          <w:i/>
          <w:iCs/>
          <w:color w:val="000000" w:themeColor="text1"/>
          <w:sz w:val="18"/>
          <w:szCs w:val="18"/>
          <w:lang w:eastAsia="el-GR"/>
        </w:rPr>
        <w:t xml:space="preserve">ΕΕ L 119) </w:t>
      </w:r>
    </w:p>
    <w:p w14:paraId="5BC6EB27" w14:textId="77777777" w:rsidR="00821D60" w:rsidRPr="0066032F" w:rsidRDefault="00821D60" w:rsidP="00821D60">
      <w:pPr>
        <w:shd w:val="clear" w:color="auto" w:fill="FFFFFF"/>
        <w:spacing w:before="120" w:after="120" w:line="240" w:lineRule="auto"/>
        <w:ind w:left="1440"/>
        <w:jc w:val="center"/>
        <w:rPr>
          <w:rFonts w:eastAsia="Times New Roman" w:cs="Times New Roman"/>
          <w:i/>
          <w:iCs/>
          <w:color w:val="000000" w:themeColor="text1"/>
          <w:sz w:val="18"/>
          <w:szCs w:val="18"/>
          <w:lang w:eastAsia="el-GR"/>
        </w:rPr>
      </w:pPr>
      <w:r w:rsidRPr="0066032F">
        <w:rPr>
          <w:rFonts w:eastAsia="Times New Roman" w:cs="Times New Roman"/>
          <w:i/>
          <w:iCs/>
          <w:color w:val="000000" w:themeColor="text1"/>
          <w:sz w:val="18"/>
          <w:szCs w:val="18"/>
          <w:lang w:eastAsia="el-GR"/>
        </w:rPr>
        <w:t>Άρθρο 97</w:t>
      </w:r>
    </w:p>
    <w:p w14:paraId="793810A1" w14:textId="77777777" w:rsidR="00821D60" w:rsidRPr="0066032F" w:rsidRDefault="00821D60" w:rsidP="00821D60">
      <w:pPr>
        <w:shd w:val="clear" w:color="auto" w:fill="FFFFFF"/>
        <w:spacing w:before="120" w:after="120" w:line="240" w:lineRule="auto"/>
        <w:ind w:left="1440"/>
        <w:jc w:val="center"/>
        <w:rPr>
          <w:rFonts w:eastAsia="Times New Roman" w:cs="Times New Roman"/>
          <w:b/>
          <w:bCs/>
          <w:color w:val="000000" w:themeColor="text1"/>
          <w:sz w:val="18"/>
          <w:szCs w:val="18"/>
          <w:lang w:eastAsia="el-GR"/>
        </w:rPr>
      </w:pPr>
      <w:r w:rsidRPr="0066032F">
        <w:rPr>
          <w:rFonts w:eastAsia="Times New Roman" w:cs="Times New Roman"/>
          <w:b/>
          <w:bCs/>
          <w:color w:val="000000" w:themeColor="text1"/>
          <w:sz w:val="18"/>
          <w:szCs w:val="18"/>
          <w:lang w:eastAsia="el-GR"/>
        </w:rPr>
        <w:t>Εκθέσεις της Επιτροπής</w:t>
      </w:r>
    </w:p>
    <w:p w14:paraId="76E2EC0B" w14:textId="77777777" w:rsidR="00821D60" w:rsidRPr="0066032F" w:rsidRDefault="00821D60" w:rsidP="00821D60">
      <w:pPr>
        <w:shd w:val="clear" w:color="auto" w:fill="FFFFFF"/>
        <w:spacing w:before="120" w:after="120" w:line="240" w:lineRule="auto"/>
        <w:ind w:left="1440"/>
        <w:jc w:val="both"/>
        <w:rPr>
          <w:rFonts w:eastAsia="Times New Roman" w:cs="Times New Roman"/>
          <w:b/>
          <w:color w:val="000000" w:themeColor="text1"/>
          <w:sz w:val="18"/>
          <w:szCs w:val="18"/>
          <w:lang w:eastAsia="el-GR"/>
        </w:rPr>
      </w:pPr>
      <w:r w:rsidRPr="0066032F">
        <w:rPr>
          <w:rFonts w:eastAsia="Times New Roman" w:cs="Times New Roman"/>
          <w:color w:val="000000" w:themeColor="text1"/>
          <w:sz w:val="18"/>
          <w:szCs w:val="18"/>
          <w:lang w:eastAsia="el-GR"/>
        </w:rPr>
        <w:t>1.</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 xml:space="preserve">Έως τις 25 Μαΐου 2020 και στη συνέχεια </w:t>
      </w:r>
      <w:r w:rsidRPr="0066032F">
        <w:rPr>
          <w:rFonts w:eastAsia="Times New Roman" w:cs="Times New Roman"/>
          <w:b/>
          <w:color w:val="000000" w:themeColor="text1"/>
          <w:sz w:val="18"/>
          <w:szCs w:val="18"/>
          <w:lang w:eastAsia="el-GR"/>
        </w:rPr>
        <w:t>κάθε τέσσερα έτη, η Επιτροπή υποβάλλει εκθέσεις σχετικά με την αξιολόγηση και την αναθεώρηση του παρόντος κανονισμού στο Ευρωπαϊκό Κοινοβούλιο και στο Συμβούλιο. Οι εκθέσεις δημοσιοποιούνται.</w:t>
      </w:r>
    </w:p>
    <w:p w14:paraId="7A865010" w14:textId="77777777" w:rsidR="00821D60" w:rsidRPr="0066032F" w:rsidRDefault="00821D60" w:rsidP="00821D60">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2.</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Στο πλαίσιο των αξιολογήσεων και των αναθεωρήσεων που αναφέρονται στην παράγραφο 1, η Επιτροπή εξετάζει, ειδικότερα, την εφαρμογή και λειτουργία: α) του κεφαλαίου V περί μεταφοράς των δεδομένων προσωπικού χαρακτήρα προς τρίτες χώρες ή διεθνείς οργανισμούς, λαμβάνοντας δεόντως υπόψη τις αποφάσεις που εκδίδονται σύμφωνα με το άρθρο 45 παράγραφος 3 του παρόντος κανονισμού και τις αποφάσεις που εκδίδονται βάσει του άρθρου 25 παράγραφος 6 της οδηγίας 95/46/ΕΚ, β) του κεφαλαίου VII για τη συνεργασία και τη συνεκτικότητα.</w:t>
      </w:r>
    </w:p>
    <w:p w14:paraId="0DBA6F93" w14:textId="77777777" w:rsidR="00821D60" w:rsidRPr="0066032F" w:rsidRDefault="00821D60" w:rsidP="00821D60">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3.</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Για τον σκοπό της παραγράφου 1, η Επιτροπή μπορεί να ζητεί πληροφορίες από τα κράτη μέλη και τις εποπτικές αρχές.</w:t>
      </w:r>
    </w:p>
    <w:p w14:paraId="44571452" w14:textId="77777777" w:rsidR="00821D60" w:rsidRPr="0066032F" w:rsidRDefault="00821D60" w:rsidP="00821D60">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4.</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Κατά τη διενέργεια των αξιολογήσεων και αναθεωρήσεων που αναφέρονται στις παραγράφους 1 και 2, η Επιτροπή λαμβάνει υπόψη τις θέσεις και τα συμπεράσματα του Ευρωπαϊκού Κοινοβουλίου και του Συμβουλίου, καθώς και άλλων αρμόδιων φορέων ή πηγών.</w:t>
      </w:r>
    </w:p>
    <w:p w14:paraId="5BB37749" w14:textId="77777777" w:rsidR="00821D60" w:rsidRPr="0066032F" w:rsidRDefault="00821D60" w:rsidP="00821D60">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5.</w:t>
      </w:r>
      <w:r w:rsidR="00513F1C" w:rsidRPr="0066032F">
        <w:rPr>
          <w:rFonts w:eastAsia="Times New Roman" w:cs="Times New Roman"/>
          <w:color w:val="000000" w:themeColor="text1"/>
          <w:sz w:val="18"/>
          <w:szCs w:val="18"/>
          <w:lang w:eastAsia="el-GR"/>
        </w:rPr>
        <w:t xml:space="preserve"> </w:t>
      </w:r>
      <w:r w:rsidRPr="0066032F">
        <w:rPr>
          <w:rFonts w:eastAsia="Times New Roman" w:cs="Times New Roman"/>
          <w:color w:val="000000" w:themeColor="text1"/>
          <w:sz w:val="18"/>
          <w:szCs w:val="18"/>
          <w:lang w:eastAsia="el-GR"/>
        </w:rPr>
        <w:t>Η Επιτροπή υποβάλλει, εφόσον απαιτείται, κατάλληλες προτάσεις με σκοπό την τροποποίηση του παρόντος κανονισμού, ιδίως λαμβάνοντας υπόψη τις εξελίξεις στην τεχνολογία των πληροφοριών και υπό το πρίσμα της προόδου στην κοινωνία της πληροφορίας.</w:t>
      </w:r>
    </w:p>
    <w:p w14:paraId="0EF42222" w14:textId="77777777" w:rsidR="00821D60" w:rsidRPr="0066032F" w:rsidRDefault="00821D60" w:rsidP="00821D60">
      <w:pPr>
        <w:spacing w:before="120" w:after="120" w:line="240" w:lineRule="auto"/>
        <w:ind w:left="1440"/>
        <w:jc w:val="both"/>
        <w:rPr>
          <w:rFonts w:cs="Arial"/>
          <w:color w:val="000000" w:themeColor="text1"/>
          <w:sz w:val="18"/>
          <w:szCs w:val="18"/>
        </w:rPr>
      </w:pPr>
    </w:p>
    <w:p w14:paraId="46CE3A6F" w14:textId="77777777" w:rsidR="00821D60" w:rsidRPr="0066032F" w:rsidRDefault="00821D60" w:rsidP="00821D60">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 4</w:t>
      </w:r>
    </w:p>
    <w:p w14:paraId="70A4841F" w14:textId="77777777" w:rsidR="00821D60" w:rsidRPr="0066032F" w:rsidRDefault="00821D60" w:rsidP="004A1DB4">
      <w:pPr>
        <w:shd w:val="clear" w:color="auto" w:fill="FFFFFF"/>
        <w:spacing w:before="120" w:after="120" w:line="240" w:lineRule="auto"/>
        <w:ind w:left="1440"/>
        <w:jc w:val="both"/>
        <w:rPr>
          <w:rFonts w:eastAsia="Times New Roman" w:cs="Times New Roman"/>
          <w:color w:val="000000" w:themeColor="text1"/>
          <w:sz w:val="18"/>
          <w:szCs w:val="18"/>
          <w:lang w:eastAsia="el-GR"/>
        </w:rPr>
      </w:pPr>
      <w:r w:rsidRPr="0066032F">
        <w:rPr>
          <w:rFonts w:eastAsia="Times New Roman" w:cs="Times New Roman"/>
          <w:color w:val="000000" w:themeColor="text1"/>
          <w:sz w:val="18"/>
          <w:szCs w:val="18"/>
          <w:lang w:eastAsia="el-GR"/>
        </w:rPr>
        <w:t>Οδηγία 2012/29/ΕΕ του Ευρωπαϊκού Κοινοβουλίου και του Συμβουλίου, της 25ης Οκτωβρίου 2012 , για τη θέσπιση ελάχιστων προτύπων σχετικά με τα δικαιώματα, την υποστήριξη και την προστασία θυμάτων της εγκληματικότητας και για την αντικατάσταση της απόφασης-πλαισίου 2001/220/ΔΕΥ του Συμβουλίου (</w:t>
      </w:r>
      <w:r w:rsidRPr="0066032F">
        <w:rPr>
          <w:rFonts w:eastAsia="Times New Roman" w:cs="Times New Roman"/>
          <w:i/>
          <w:iCs/>
          <w:color w:val="000000" w:themeColor="text1"/>
          <w:sz w:val="18"/>
          <w:szCs w:val="18"/>
          <w:lang w:eastAsia="el-GR"/>
        </w:rPr>
        <w:t>ΕΕ L 315)</w:t>
      </w:r>
    </w:p>
    <w:p w14:paraId="726D8442" w14:textId="77777777" w:rsidR="00821D60" w:rsidRPr="0066032F" w:rsidRDefault="00821D60" w:rsidP="00821D60">
      <w:pPr>
        <w:pStyle w:val="ti-art"/>
        <w:shd w:val="clear" w:color="auto" w:fill="FFFFFF"/>
        <w:spacing w:before="120" w:beforeAutospacing="0" w:after="120" w:afterAutospacing="0"/>
        <w:ind w:left="1440"/>
        <w:jc w:val="center"/>
        <w:rPr>
          <w:rFonts w:asciiTheme="minorHAnsi" w:hAnsiTheme="minorHAnsi"/>
          <w:i/>
          <w:iCs/>
          <w:color w:val="000000" w:themeColor="text1"/>
          <w:sz w:val="18"/>
          <w:szCs w:val="18"/>
        </w:rPr>
      </w:pPr>
      <w:r w:rsidRPr="0066032F">
        <w:rPr>
          <w:rFonts w:asciiTheme="minorHAnsi" w:hAnsiTheme="minorHAnsi"/>
          <w:i/>
          <w:iCs/>
          <w:color w:val="000000" w:themeColor="text1"/>
          <w:sz w:val="18"/>
          <w:szCs w:val="18"/>
        </w:rPr>
        <w:lastRenderedPageBreak/>
        <w:t>Άρθρο 29</w:t>
      </w:r>
    </w:p>
    <w:p w14:paraId="6E77C080" w14:textId="77777777" w:rsidR="00821D60" w:rsidRPr="0066032F" w:rsidRDefault="00821D60" w:rsidP="00821D60">
      <w:pPr>
        <w:pStyle w:val="sti-art"/>
        <w:shd w:val="clear" w:color="auto" w:fill="FFFFFF"/>
        <w:spacing w:before="120" w:beforeAutospacing="0" w:after="120" w:afterAutospacing="0"/>
        <w:ind w:left="1440"/>
        <w:jc w:val="center"/>
        <w:rPr>
          <w:rFonts w:asciiTheme="minorHAnsi" w:hAnsiTheme="minorHAnsi"/>
          <w:b/>
          <w:bCs/>
          <w:color w:val="000000" w:themeColor="text1"/>
          <w:sz w:val="18"/>
          <w:szCs w:val="18"/>
        </w:rPr>
      </w:pPr>
      <w:r w:rsidRPr="0066032F">
        <w:rPr>
          <w:rFonts w:asciiTheme="minorHAnsi" w:hAnsiTheme="minorHAnsi"/>
          <w:b/>
          <w:bCs/>
          <w:color w:val="000000" w:themeColor="text1"/>
          <w:sz w:val="18"/>
          <w:szCs w:val="18"/>
        </w:rPr>
        <w:t>Έκθεση</w:t>
      </w:r>
    </w:p>
    <w:p w14:paraId="0320D754" w14:textId="77777777" w:rsidR="00821D60" w:rsidRPr="0066032F" w:rsidRDefault="00821D60" w:rsidP="00821D60">
      <w:pPr>
        <w:pStyle w:val="Normal1"/>
        <w:shd w:val="clear" w:color="auto" w:fill="FFFFFF"/>
        <w:spacing w:before="120" w:beforeAutospacing="0" w:after="120" w:afterAutospacing="0"/>
        <w:ind w:left="1440"/>
        <w:jc w:val="both"/>
        <w:rPr>
          <w:rFonts w:asciiTheme="minorHAnsi" w:hAnsiTheme="minorHAnsi"/>
          <w:color w:val="000000" w:themeColor="text1"/>
          <w:sz w:val="18"/>
          <w:szCs w:val="18"/>
        </w:rPr>
      </w:pPr>
      <w:r w:rsidRPr="0066032F">
        <w:rPr>
          <w:rFonts w:asciiTheme="minorHAnsi" w:hAnsiTheme="minorHAnsi"/>
          <w:color w:val="000000" w:themeColor="text1"/>
          <w:sz w:val="18"/>
          <w:szCs w:val="18"/>
        </w:rPr>
        <w:t xml:space="preserve">Η Επιτροπή, </w:t>
      </w:r>
      <w:r w:rsidRPr="0066032F">
        <w:rPr>
          <w:rFonts w:asciiTheme="minorHAnsi" w:hAnsiTheme="minorHAnsi"/>
          <w:b/>
          <w:color w:val="000000" w:themeColor="text1"/>
          <w:sz w:val="18"/>
          <w:szCs w:val="18"/>
        </w:rPr>
        <w:t>έως τις 16 Νοεμβρίου 2017, υποβάλλει στο Ευρωπαϊκό Κοινοβούλιο και το Συμβούλιο έκθεση στην οποία αξιολογείται το κατά πόσον τα κράτη μέλη έχουν λάβει τα απαραίτητα μέτρα για τη συμμόρφωση προς την παρούσα οδηγία</w:t>
      </w:r>
      <w:r w:rsidRPr="0066032F">
        <w:rPr>
          <w:rFonts w:asciiTheme="minorHAnsi" w:hAnsiTheme="minorHAnsi"/>
          <w:color w:val="000000" w:themeColor="text1"/>
          <w:sz w:val="18"/>
          <w:szCs w:val="18"/>
        </w:rPr>
        <w:t>, περιλαμβανομένης της περιγραφής της δράσης που αναλήφθηκε δυνάμει των άρθρων 8, 9 και 23, συνοδευόμενη, αν χρειάζεται, από νομοθετικές προτάσεις.</w:t>
      </w:r>
    </w:p>
    <w:p w14:paraId="1DF1697D" w14:textId="77777777" w:rsidR="00821D60" w:rsidRPr="00513F1C" w:rsidRDefault="00821D60" w:rsidP="00821D60">
      <w:pPr>
        <w:spacing w:before="120" w:after="120" w:line="240" w:lineRule="auto"/>
        <w:jc w:val="both"/>
        <w:rPr>
          <w:rFonts w:cs="Arial"/>
          <w:color w:val="000000" w:themeColor="text1"/>
        </w:rPr>
      </w:pPr>
    </w:p>
    <w:p w14:paraId="5168AE30" w14:textId="77777777" w:rsidR="00821D60" w:rsidRPr="00513F1C" w:rsidRDefault="00821D60" w:rsidP="00821D60">
      <w:pPr>
        <w:spacing w:before="120" w:after="120" w:line="240" w:lineRule="auto"/>
        <w:jc w:val="both"/>
        <w:rPr>
          <w:color w:val="000000" w:themeColor="text1"/>
        </w:rPr>
      </w:pPr>
      <w:r w:rsidRPr="00513F1C">
        <w:rPr>
          <w:rFonts w:cs="Arial"/>
          <w:color w:val="000000" w:themeColor="text1"/>
        </w:rPr>
        <w:t xml:space="preserve">Οι </w:t>
      </w:r>
      <w:r w:rsidRPr="00A62457">
        <w:rPr>
          <w:rFonts w:cs="Arial"/>
          <w:bCs/>
          <w:i/>
          <w:iCs/>
          <w:color w:val="000000" w:themeColor="text1"/>
        </w:rPr>
        <w:t>ρήτρες αυτοδίκαιης κατάργησης</w:t>
      </w:r>
      <w:r w:rsidRPr="00513F1C">
        <w:rPr>
          <w:rFonts w:cs="Arial"/>
          <w:color w:val="000000" w:themeColor="text1"/>
        </w:rPr>
        <w:t xml:space="preserve"> τερματίζουν την ισχύ του νόμου σε συγκεκριμένη μελλοντική ημερομηνία. </w:t>
      </w:r>
      <w:r w:rsidRPr="00513F1C">
        <w:rPr>
          <w:rFonts w:cs="Arial"/>
          <w:bCs/>
          <w:color w:val="000000" w:themeColor="text1"/>
        </w:rPr>
        <w:t xml:space="preserve">Το άρθρο 56 παρ. 5 </w:t>
      </w:r>
      <w:r w:rsidR="00C4121E" w:rsidRPr="00513F1C">
        <w:rPr>
          <w:rFonts w:cs="Arial"/>
          <w:bCs/>
          <w:color w:val="000000" w:themeColor="text1"/>
        </w:rPr>
        <w:t>ν. 4622/2019</w:t>
      </w:r>
      <w:r w:rsidRPr="00513F1C">
        <w:rPr>
          <w:rFonts w:cs="Arial"/>
          <w:bCs/>
          <w:color w:val="000000" w:themeColor="text1"/>
        </w:rPr>
        <w:t xml:space="preserve"> </w:t>
      </w:r>
      <w:r w:rsidR="00C4121E" w:rsidRPr="00513F1C">
        <w:rPr>
          <w:rFonts w:cs="Arial"/>
          <w:bCs/>
          <w:color w:val="000000" w:themeColor="text1"/>
        </w:rPr>
        <w:t>προβλέπει γενική δυνατότητα</w:t>
      </w:r>
      <w:r w:rsidRPr="00513F1C">
        <w:rPr>
          <w:rFonts w:cs="Arial"/>
          <w:bCs/>
          <w:color w:val="000000" w:themeColor="text1"/>
        </w:rPr>
        <w:t xml:space="preserve"> χρήσης </w:t>
      </w:r>
      <w:r w:rsidR="00C4121E" w:rsidRPr="00513F1C">
        <w:rPr>
          <w:rFonts w:cs="Arial"/>
          <w:bCs/>
          <w:color w:val="000000" w:themeColor="text1"/>
        </w:rPr>
        <w:t xml:space="preserve">ρήτρας </w:t>
      </w:r>
      <w:r w:rsidRPr="00513F1C">
        <w:rPr>
          <w:color w:val="000000" w:themeColor="text1"/>
        </w:rPr>
        <w:t>αυτοδίκαιης κατάργησης σε κάθε σχέδιο νόμου, κανονιστικό διάταγμα ή υπουργική απόφαση βαρύνουσας σημασίας.</w:t>
      </w:r>
    </w:p>
    <w:p w14:paraId="37EF46BF" w14:textId="77777777" w:rsidR="00821D60" w:rsidRPr="00513F1C" w:rsidRDefault="0066032F" w:rsidP="0066032F">
      <w:pPr>
        <w:pStyle w:val="4"/>
      </w:pPr>
      <w:r>
        <w:t xml:space="preserve">1.3.12. </w:t>
      </w:r>
      <w:r w:rsidR="00821D60" w:rsidRPr="00513F1C">
        <w:t>Τελικές διατάξεις</w:t>
      </w:r>
      <w:bookmarkEnd w:id="45"/>
      <w:bookmarkEnd w:id="46"/>
      <w:bookmarkEnd w:id="47"/>
      <w:bookmarkEnd w:id="48"/>
      <w:bookmarkEnd w:id="49"/>
      <w:bookmarkEnd w:id="50"/>
    </w:p>
    <w:p w14:paraId="7179E905" w14:textId="77777777" w:rsidR="00026B84" w:rsidRDefault="00821D60" w:rsidP="00821D60">
      <w:pPr>
        <w:spacing w:before="120" w:after="120" w:line="240" w:lineRule="auto"/>
        <w:jc w:val="both"/>
        <w:rPr>
          <w:rFonts w:cs="Arial"/>
          <w:color w:val="000000" w:themeColor="text1"/>
        </w:rPr>
      </w:pPr>
      <w:r w:rsidRPr="00314B61">
        <w:rPr>
          <w:rFonts w:cs="Arial"/>
          <w:bCs/>
          <w:i/>
          <w:iCs/>
          <w:color w:val="000000" w:themeColor="text1"/>
        </w:rPr>
        <w:t>Τελικές διατάξεις</w:t>
      </w:r>
      <w:r w:rsidRPr="00513F1C">
        <w:rPr>
          <w:rFonts w:cs="Arial"/>
          <w:color w:val="000000" w:themeColor="text1"/>
        </w:rPr>
        <w:t xml:space="preserve"> είναι εκείνες που</w:t>
      </w:r>
      <w:r w:rsidR="00C4121E" w:rsidRPr="009B321E">
        <w:rPr>
          <w:rFonts w:cs="Arial"/>
          <w:color w:val="000000" w:themeColor="text1"/>
        </w:rPr>
        <w:t>,</w:t>
      </w:r>
      <w:r w:rsidRPr="009B321E">
        <w:rPr>
          <w:rFonts w:cs="Arial"/>
          <w:color w:val="000000" w:themeColor="text1"/>
        </w:rPr>
        <w:t xml:space="preserve"> λόγω της φύσης τους, δεν εντάσσονται σε κάποια από τις προηγούμενες κατηγορίες. Οι τελικές διατάξεις </w:t>
      </w:r>
      <w:bookmarkStart w:id="51" w:name="_Toc273363970"/>
      <w:bookmarkStart w:id="52" w:name="_Toc273366647"/>
      <w:bookmarkStart w:id="53" w:name="_Toc273367107"/>
      <w:bookmarkStart w:id="54" w:name="_Toc273367877"/>
      <w:bookmarkStart w:id="55" w:name="_Toc273368251"/>
      <w:bookmarkStart w:id="56" w:name="_Toc273368901"/>
      <w:r w:rsidR="00D67FDD">
        <w:rPr>
          <w:rFonts w:cs="Arial"/>
          <w:color w:val="000000" w:themeColor="text1"/>
        </w:rPr>
        <w:t>τίθενται</w:t>
      </w:r>
      <w:r w:rsidRPr="00D81091">
        <w:rPr>
          <w:rFonts w:cs="Arial"/>
          <w:color w:val="000000" w:themeColor="text1"/>
        </w:rPr>
        <w:t xml:space="preserve"> σε αυτοτελές άρθρο.</w:t>
      </w:r>
      <w:r w:rsidR="00C545DD">
        <w:rPr>
          <w:rFonts w:cs="Arial"/>
          <w:color w:val="000000" w:themeColor="text1"/>
        </w:rPr>
        <w:t xml:space="preserve"> Επισημαίνεται, όμως, ότι η αναφορά σε «τελικές διατάξεις» </w:t>
      </w:r>
      <w:r w:rsidR="00026B84">
        <w:rPr>
          <w:rFonts w:cs="Arial"/>
          <w:color w:val="000000" w:themeColor="text1"/>
        </w:rPr>
        <w:t>πρέπει να αποφεύγεται, όταν είναι δυνατός ο ειδικότερος προσδιορισμός του περιεχομένου τους.</w:t>
      </w:r>
    </w:p>
    <w:p w14:paraId="6CED6AA3" w14:textId="77777777" w:rsidR="00026B84" w:rsidRDefault="00026B84" w:rsidP="00821D60">
      <w:pPr>
        <w:spacing w:before="120" w:after="120" w:line="240" w:lineRule="auto"/>
        <w:jc w:val="both"/>
        <w:rPr>
          <w:rFonts w:cs="Arial"/>
          <w:color w:val="000000" w:themeColor="text1"/>
        </w:rPr>
      </w:pPr>
    </w:p>
    <w:p w14:paraId="6B20D8F0" w14:textId="77777777" w:rsidR="00026B84" w:rsidRPr="00314B61" w:rsidRDefault="00026B84" w:rsidP="00821D60">
      <w:pPr>
        <w:spacing w:before="120" w:after="120" w:line="240" w:lineRule="auto"/>
        <w:jc w:val="both"/>
        <w:rPr>
          <w:rFonts w:cs="Arial"/>
          <w:color w:val="000000" w:themeColor="text1"/>
          <w:sz w:val="18"/>
          <w:szCs w:val="18"/>
          <w:u w:val="single"/>
        </w:rPr>
      </w:pPr>
      <w:r w:rsidRPr="00314B61">
        <w:rPr>
          <w:rFonts w:cs="Arial"/>
          <w:color w:val="000000" w:themeColor="text1"/>
          <w:sz w:val="18"/>
          <w:szCs w:val="18"/>
          <w:u w:val="single"/>
        </w:rPr>
        <w:t>Παράδειγμα 1</w:t>
      </w:r>
    </w:p>
    <w:p w14:paraId="662F546A" w14:textId="77777777" w:rsidR="00026B84" w:rsidRPr="00314B61" w:rsidRDefault="00026B84" w:rsidP="00026B84">
      <w:pPr>
        <w:pStyle w:val="ae"/>
        <w:rPr>
          <w:sz w:val="18"/>
          <w:szCs w:val="18"/>
          <w:lang w:val="el-GR"/>
        </w:rPr>
      </w:pPr>
      <w:r w:rsidRPr="00314B61">
        <w:rPr>
          <w:rFonts w:cs="Arial"/>
          <w:color w:val="000000" w:themeColor="text1"/>
          <w:sz w:val="18"/>
          <w:szCs w:val="18"/>
          <w:lang w:val="el-GR"/>
        </w:rPr>
        <w:tab/>
      </w:r>
      <w:r w:rsidR="00C545DD" w:rsidRPr="00314B61">
        <w:rPr>
          <w:rFonts w:cs="Arial"/>
          <w:color w:val="000000" w:themeColor="text1"/>
          <w:sz w:val="18"/>
          <w:szCs w:val="18"/>
          <w:lang w:val="el-GR"/>
        </w:rPr>
        <w:t xml:space="preserve"> </w:t>
      </w:r>
      <w:r w:rsidRPr="00314B61">
        <w:rPr>
          <w:sz w:val="18"/>
          <w:szCs w:val="18"/>
          <w:lang w:val="el-GR"/>
        </w:rPr>
        <w:t>ΝΟΜΟΣ ΥΠ' ΑΡ. 4456/2017 (ΦΕΚ Α΄ 24/01.03.2017)</w:t>
      </w:r>
    </w:p>
    <w:p w14:paraId="40C64FA2" w14:textId="77777777" w:rsidR="00026B84" w:rsidRPr="00314B61" w:rsidRDefault="00026B84" w:rsidP="00314B61">
      <w:pPr>
        <w:pStyle w:val="ae"/>
        <w:ind w:left="720"/>
        <w:rPr>
          <w:sz w:val="18"/>
          <w:szCs w:val="18"/>
          <w:lang w:val="el-GR"/>
        </w:rPr>
      </w:pPr>
      <w:r w:rsidRPr="00314B61">
        <w:rPr>
          <w:sz w:val="18"/>
          <w:szCs w:val="18"/>
          <w:lang w:val="el-GR"/>
        </w:rPr>
        <w:t>Συμπληρωματικά μέτρα εφαρμογής του Κανονισμού (ΕΕ, ΕΥΡΑΤΟΜ) 1141/2014 περί ευρωπαϊκών πολιτικών κομμάτων και ιδρυμάτων, μέτρα επιτάχυνσης του κυβερνητικού έργου αρμοδιότητας Υπουργείου Εσωτερικών και άλλες διατάξεις</w:t>
      </w:r>
    </w:p>
    <w:p w14:paraId="12E9CDA0" w14:textId="77777777" w:rsidR="00026B84" w:rsidRPr="00314B61" w:rsidRDefault="00026B84" w:rsidP="00314B61">
      <w:pPr>
        <w:pStyle w:val="ae"/>
        <w:ind w:firstLine="720"/>
        <w:rPr>
          <w:sz w:val="18"/>
          <w:szCs w:val="18"/>
          <w:lang w:val="el-GR"/>
        </w:rPr>
      </w:pPr>
      <w:r w:rsidRPr="00314B61">
        <w:rPr>
          <w:sz w:val="18"/>
          <w:szCs w:val="18"/>
          <w:lang w:val="el-GR"/>
        </w:rPr>
        <w:t>Άρθρο 12</w:t>
      </w:r>
    </w:p>
    <w:p w14:paraId="2E822973" w14:textId="77777777" w:rsidR="00026B84" w:rsidRPr="00314B61" w:rsidRDefault="00026B84" w:rsidP="00026B84">
      <w:pPr>
        <w:pStyle w:val="ae"/>
        <w:rPr>
          <w:sz w:val="18"/>
          <w:szCs w:val="18"/>
          <w:lang w:val="el-GR"/>
        </w:rPr>
      </w:pPr>
      <w:r w:rsidRPr="00314B61">
        <w:rPr>
          <w:sz w:val="18"/>
          <w:szCs w:val="18"/>
          <w:lang w:val="el-GR"/>
        </w:rPr>
        <w:t xml:space="preserve"> </w:t>
      </w:r>
      <w:r w:rsidRPr="00314B61">
        <w:rPr>
          <w:sz w:val="18"/>
          <w:szCs w:val="18"/>
          <w:lang w:val="el-GR"/>
        </w:rPr>
        <w:tab/>
        <w:t>Τελικές διατάξεις</w:t>
      </w:r>
    </w:p>
    <w:p w14:paraId="527CEEB4" w14:textId="77777777" w:rsidR="00026B84" w:rsidRPr="00314B61" w:rsidRDefault="00026B84" w:rsidP="00314B61">
      <w:pPr>
        <w:pStyle w:val="ae"/>
        <w:ind w:left="720"/>
        <w:jc w:val="both"/>
        <w:rPr>
          <w:sz w:val="18"/>
          <w:szCs w:val="18"/>
          <w:lang w:val="el-GR"/>
        </w:rPr>
      </w:pPr>
      <w:r w:rsidRPr="00314B61">
        <w:rPr>
          <w:sz w:val="18"/>
          <w:szCs w:val="18"/>
          <w:lang w:val="el-GR"/>
        </w:rPr>
        <w:t>1. Για την εφαρμογή των διατάξεων του παρόντος Κεφαλαίου, η Διεύθυνση Εκλογών του Υπουργείου Εσωτερικών, μπορεί να αιτείται την παροχή πληροφόρησης και στοιχείων από κάθε άλλη αρμόδια αρχή ή φορέα, σχετικά με την τήρηση των υποχρεώσεων του ευρωπαϊκού πολιτικού κόμματος ή ευρωπαϊκού πολιτικού ιδρύματος στην Ελλάδα.</w:t>
      </w:r>
    </w:p>
    <w:p w14:paraId="1DDE45A3" w14:textId="77777777" w:rsidR="00026B84" w:rsidRPr="00314B61" w:rsidRDefault="00026B84" w:rsidP="00314B61">
      <w:pPr>
        <w:pStyle w:val="ae"/>
        <w:ind w:left="720"/>
        <w:jc w:val="both"/>
        <w:rPr>
          <w:sz w:val="18"/>
          <w:szCs w:val="18"/>
          <w:lang w:val="el-GR"/>
        </w:rPr>
      </w:pPr>
      <w:r w:rsidRPr="00314B61">
        <w:rPr>
          <w:sz w:val="18"/>
          <w:szCs w:val="18"/>
          <w:lang w:val="el-GR"/>
        </w:rPr>
        <w:t>2. Με απόφαση του Υπουργού Εσωτερικών και των κατά περίπτωση αρμόδιων Υπουργών μπορεί να καθορίζεται κάθε ειδικό θέμα και κάθε αναγκαία λεπτομέρεια που δεν ρυθμίζεται ειδικά στο παρόν Κεφάλαιο σχετικά με την εφαρμογή του Κανονισμού για τα ευρωπαϊκά πολιτικά κόμματα και ευρωπαϊκά πολιτικά ιδρύματα με έδρα την Ελλάδα.</w:t>
      </w:r>
    </w:p>
    <w:p w14:paraId="7322344F" w14:textId="77777777" w:rsidR="00026B84" w:rsidRPr="0066032F" w:rsidRDefault="00026B84" w:rsidP="00314B61">
      <w:pPr>
        <w:pStyle w:val="ae"/>
        <w:jc w:val="both"/>
        <w:rPr>
          <w:sz w:val="22"/>
          <w:szCs w:val="22"/>
          <w:lang w:val="el-GR"/>
        </w:rPr>
      </w:pPr>
      <w:r w:rsidRPr="0066032F">
        <w:rPr>
          <w:sz w:val="22"/>
          <w:szCs w:val="22"/>
          <w:lang w:val="el-GR"/>
        </w:rPr>
        <w:t xml:space="preserve">Η αναφορά σε «τελικές διατάξεις» εν προκειμένω δεν μπορεί να θεωρηθεί ως επιτυχής. Το περιεχόμενο των παρ. 1 και 2 αποδίδεται πιστότερα, εφόσον αυτές ενταχθούν αντιστοίχως στις «διαδικαστικές» και τις «εξουσιοδοτικές» διατάξεις. </w:t>
      </w:r>
    </w:p>
    <w:p w14:paraId="023DC073" w14:textId="77777777" w:rsidR="00026B84" w:rsidRDefault="00026B84" w:rsidP="00314B61">
      <w:pPr>
        <w:pStyle w:val="ae"/>
        <w:jc w:val="both"/>
        <w:rPr>
          <w:lang w:val="el-GR"/>
        </w:rPr>
      </w:pPr>
    </w:p>
    <w:p w14:paraId="160CB819" w14:textId="77777777" w:rsidR="00026B84" w:rsidRPr="00314B61" w:rsidRDefault="00026B84" w:rsidP="00026B84">
      <w:pPr>
        <w:pStyle w:val="ae"/>
        <w:rPr>
          <w:sz w:val="18"/>
          <w:szCs w:val="18"/>
          <w:u w:val="single"/>
          <w:lang w:val="el-GR"/>
        </w:rPr>
      </w:pPr>
      <w:r w:rsidRPr="00314B61">
        <w:rPr>
          <w:sz w:val="18"/>
          <w:szCs w:val="18"/>
          <w:u w:val="single"/>
          <w:lang w:val="el-GR"/>
        </w:rPr>
        <w:t>Παράδειγμα 2</w:t>
      </w:r>
    </w:p>
    <w:p w14:paraId="00FF5308" w14:textId="77777777" w:rsidR="00026B84" w:rsidRPr="00314B61" w:rsidRDefault="00026B84" w:rsidP="00026B84">
      <w:pPr>
        <w:pStyle w:val="-HTML"/>
        <w:rPr>
          <w:rFonts w:asciiTheme="minorHAnsi" w:hAnsiTheme="minorHAnsi"/>
          <w:color w:val="000000"/>
          <w:sz w:val="18"/>
          <w:szCs w:val="18"/>
        </w:rPr>
      </w:pPr>
      <w:r w:rsidRPr="00314B61">
        <w:rPr>
          <w:rFonts w:asciiTheme="minorHAnsi" w:hAnsiTheme="minorHAnsi"/>
          <w:color w:val="000000"/>
          <w:sz w:val="18"/>
          <w:szCs w:val="18"/>
        </w:rPr>
        <w:tab/>
        <w:t>ΝΟΜΟΣ ΥΠ' ΑΡ. 4555/2018 (ΦΕΚ Α΄ 133/19.07.2018)</w:t>
      </w:r>
    </w:p>
    <w:p w14:paraId="5E210A02" w14:textId="77777777" w:rsidR="00026B84" w:rsidRPr="00314B61" w:rsidRDefault="00026B84" w:rsidP="00314B61">
      <w:pPr>
        <w:pStyle w:val="-HTML"/>
        <w:ind w:left="916"/>
        <w:jc w:val="both"/>
        <w:rPr>
          <w:rFonts w:asciiTheme="minorHAnsi" w:hAnsiTheme="minorHAnsi"/>
          <w:color w:val="000000"/>
          <w:sz w:val="18"/>
          <w:szCs w:val="18"/>
        </w:rPr>
      </w:pPr>
      <w:r w:rsidRPr="00314B61">
        <w:rPr>
          <w:rFonts w:asciiTheme="minorHAnsi" w:hAnsiTheme="minorHAnsi"/>
          <w:color w:val="000000"/>
          <w:sz w:val="18"/>
          <w:szCs w:val="18"/>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14:paraId="3489E018" w14:textId="77777777" w:rsidR="00026B84" w:rsidRPr="00314B61" w:rsidRDefault="00026B84" w:rsidP="00314B61">
      <w:pPr>
        <w:pStyle w:val="ae"/>
        <w:ind w:left="196" w:firstLine="720"/>
        <w:rPr>
          <w:sz w:val="18"/>
          <w:szCs w:val="18"/>
          <w:lang w:val="el-GR"/>
        </w:rPr>
      </w:pPr>
      <w:r w:rsidRPr="00314B61">
        <w:rPr>
          <w:sz w:val="18"/>
          <w:szCs w:val="18"/>
          <w:lang w:val="el-GR"/>
        </w:rPr>
        <w:t>Άρθρο 246</w:t>
      </w:r>
    </w:p>
    <w:p w14:paraId="2866D735" w14:textId="77777777" w:rsidR="00026B84" w:rsidRPr="00314B61" w:rsidRDefault="00026B84" w:rsidP="00314B61">
      <w:pPr>
        <w:pStyle w:val="ae"/>
        <w:ind w:firstLine="196"/>
        <w:rPr>
          <w:sz w:val="18"/>
          <w:szCs w:val="18"/>
          <w:lang w:val="el-GR"/>
        </w:rPr>
      </w:pPr>
      <w:r w:rsidRPr="00314B61">
        <w:rPr>
          <w:sz w:val="18"/>
          <w:szCs w:val="18"/>
          <w:lang w:val="el-GR"/>
        </w:rPr>
        <w:t xml:space="preserve"> </w:t>
      </w:r>
      <w:r w:rsidRPr="00314B61">
        <w:rPr>
          <w:sz w:val="18"/>
          <w:szCs w:val="18"/>
          <w:lang w:val="el-GR"/>
        </w:rPr>
        <w:tab/>
        <w:t>Τελικές διατάξεις</w:t>
      </w:r>
    </w:p>
    <w:p w14:paraId="0C5AC19B" w14:textId="77777777" w:rsidR="00026B84" w:rsidRPr="00314B61" w:rsidRDefault="00026B84" w:rsidP="00314B61">
      <w:pPr>
        <w:pStyle w:val="ae"/>
        <w:ind w:left="720"/>
        <w:jc w:val="both"/>
        <w:rPr>
          <w:sz w:val="18"/>
          <w:szCs w:val="18"/>
          <w:lang w:val="el-GR"/>
        </w:rPr>
      </w:pPr>
      <w:r w:rsidRPr="00314B61">
        <w:rPr>
          <w:sz w:val="18"/>
          <w:szCs w:val="18"/>
          <w:lang w:val="el-GR"/>
        </w:rPr>
        <w:t xml:space="preserve">1. Οι διατάξεις του παρόντος πλην των άρθρων 227, 228, 237, 238, 239, 240, 242 και 243 του παρόντος δεν εφαρμόζονται στους Δήμους της Περιφέρειας Αττικής. Οι διατάξεις για την ίδρυση και λειτουργία του Ειδικού </w:t>
      </w:r>
      <w:proofErr w:type="spellStart"/>
      <w:r w:rsidRPr="00314B61">
        <w:rPr>
          <w:sz w:val="18"/>
          <w:szCs w:val="18"/>
          <w:lang w:val="el-GR"/>
        </w:rPr>
        <w:lastRenderedPageBreak/>
        <w:t>Διαβαθμιδικού</w:t>
      </w:r>
      <w:proofErr w:type="spellEnd"/>
      <w:r w:rsidRPr="00314B61">
        <w:rPr>
          <w:sz w:val="18"/>
          <w:szCs w:val="18"/>
          <w:lang w:val="el-GR"/>
        </w:rPr>
        <w:t xml:space="preserve"> Συνδέσμου Νόμου Αττικής παραμένουν σε ισχύ, συμπεριλαμβανομένων των άρθρων 13-17 του ν. 4071/2012, κατά το μέρος που τον αφορούν.</w:t>
      </w:r>
    </w:p>
    <w:p w14:paraId="10C21760" w14:textId="77777777" w:rsidR="00026B84" w:rsidRPr="00314B61" w:rsidRDefault="00026B84" w:rsidP="00314B61">
      <w:pPr>
        <w:pStyle w:val="ae"/>
        <w:ind w:left="720"/>
        <w:jc w:val="both"/>
        <w:rPr>
          <w:sz w:val="18"/>
          <w:szCs w:val="18"/>
          <w:lang w:val="el-GR"/>
        </w:rPr>
      </w:pPr>
      <w:r w:rsidRPr="00314B61">
        <w:rPr>
          <w:sz w:val="18"/>
          <w:szCs w:val="18"/>
          <w:lang w:val="el-GR"/>
        </w:rPr>
        <w:t>2. Για θέματα που διέπουν τη σύσταση, τροποποίηση, συγχώνευση, κατάργηση, διάλυση, διοίκηση και λειτουργία των ΦΟΔΣΑ και ΦΟ.Σ.ΠΕΣΔΑ που λειτουργούν με τη μορφή συνδέσμου και δεν ρυθμίζονται από ειδικές διατάξεις του παρόντος, εφαρμόζονται αναλογικά οι σχετικές περί συνδέσμων διατάξεις του ν. 3463/2006.</w:t>
      </w:r>
    </w:p>
    <w:p w14:paraId="01077CF8" w14:textId="77777777" w:rsidR="00026B84" w:rsidRPr="00314B61" w:rsidRDefault="00026B84" w:rsidP="00314B61">
      <w:pPr>
        <w:pStyle w:val="ae"/>
        <w:ind w:left="720"/>
        <w:jc w:val="both"/>
        <w:rPr>
          <w:sz w:val="18"/>
          <w:szCs w:val="18"/>
          <w:lang w:val="el-GR"/>
        </w:rPr>
      </w:pPr>
      <w:r w:rsidRPr="00314B61">
        <w:rPr>
          <w:sz w:val="18"/>
          <w:szCs w:val="18"/>
          <w:lang w:val="el-GR"/>
        </w:rPr>
        <w:t>3. Το άρθρο 100 του ν. 3852/2010 εφαρμόζεται στους ΦΟΔΣΑ του παρόντος, ανεξαρτήτως της νομικής τους μορφής. Αν αντικείμενο της προγραμματικής σύμβασης είναι οι αρμοδιότητες του άρθρου 228 του παρόντος, αντισυμβαλλόμενος του ΦΟΔΣΑ μπορεί να είναι μόνο δήμος - μέλος του ή η περιφέρεια στην οποία ανήκει.</w:t>
      </w:r>
    </w:p>
    <w:p w14:paraId="1751E753" w14:textId="77777777" w:rsidR="00821D60" w:rsidRPr="00314B61" w:rsidRDefault="00026B84" w:rsidP="00314B61">
      <w:pPr>
        <w:spacing w:before="120" w:after="120" w:line="240" w:lineRule="auto"/>
        <w:ind w:left="720"/>
        <w:jc w:val="both"/>
        <w:rPr>
          <w:rFonts w:cs="Arial"/>
          <w:color w:val="000000" w:themeColor="text1"/>
          <w:sz w:val="18"/>
          <w:szCs w:val="18"/>
        </w:rPr>
      </w:pPr>
      <w:r w:rsidRPr="00314B61">
        <w:rPr>
          <w:sz w:val="18"/>
          <w:szCs w:val="18"/>
        </w:rPr>
        <w:t>4. Για την εφαρμογή των διατάξεων του παρόντος Μέρους, όπου γίνεται αναφορά στον πληθυσμό, νοείται ο μόνιμος πληθυσμός, όπως εμφανίζεται στους επίσημους πίνακες των αποτελεσμάτων της τελευταίας απογραφής του πληθυσμού που έχουν δημοσιευθεί στην Εφημερίδα της Κυβερνήσεως.</w:t>
      </w:r>
    </w:p>
    <w:p w14:paraId="3C241B98" w14:textId="77777777" w:rsidR="00C545DD" w:rsidRDefault="00C545DD" w:rsidP="00821D60">
      <w:pPr>
        <w:spacing w:before="120" w:after="120" w:line="240" w:lineRule="auto"/>
        <w:jc w:val="both"/>
        <w:rPr>
          <w:rFonts w:cs="Arial"/>
          <w:color w:val="000000" w:themeColor="text1"/>
        </w:rPr>
      </w:pPr>
    </w:p>
    <w:p w14:paraId="50435D4A" w14:textId="77777777" w:rsidR="00026B84" w:rsidRDefault="00026B84" w:rsidP="00821D60">
      <w:pPr>
        <w:spacing w:before="120" w:after="120" w:line="240" w:lineRule="auto"/>
        <w:jc w:val="both"/>
        <w:rPr>
          <w:rFonts w:cs="Arial"/>
          <w:color w:val="000000" w:themeColor="text1"/>
        </w:rPr>
      </w:pPr>
      <w:r>
        <w:rPr>
          <w:rFonts w:cs="Arial"/>
          <w:color w:val="000000" w:themeColor="text1"/>
        </w:rPr>
        <w:t>Στο παράδειγμα αυτό, η αναφορά σε «τελικές διατάξεις» φαίνεται εύλογη, δεδομένου ότι το σχετικό άρθρο ρυθμίζει ζητήματα ειδικού χαρακτήρα που δεν μπορούν να ενταχθούν σε κάποια από τις άλλες κατηγορίες.</w:t>
      </w:r>
    </w:p>
    <w:p w14:paraId="435EB18E" w14:textId="77777777" w:rsidR="00D67FDD" w:rsidRPr="00D81091" w:rsidRDefault="00D67FDD" w:rsidP="00821D60">
      <w:pPr>
        <w:spacing w:before="120" w:after="120" w:line="240" w:lineRule="auto"/>
        <w:jc w:val="both"/>
        <w:rPr>
          <w:rFonts w:cs="Arial"/>
          <w:color w:val="000000" w:themeColor="text1"/>
        </w:rPr>
      </w:pPr>
    </w:p>
    <w:bookmarkEnd w:id="51"/>
    <w:bookmarkEnd w:id="52"/>
    <w:bookmarkEnd w:id="53"/>
    <w:bookmarkEnd w:id="54"/>
    <w:bookmarkEnd w:id="55"/>
    <w:bookmarkEnd w:id="56"/>
    <w:p w14:paraId="22CE6DFA" w14:textId="77777777" w:rsidR="00D67FDD" w:rsidRPr="00D55BEE" w:rsidRDefault="00D67FDD" w:rsidP="00D55BEE">
      <w:pPr>
        <w:pStyle w:val="4"/>
      </w:pPr>
      <w:r>
        <w:t>1.3.13. Μεταβατικές</w:t>
      </w:r>
      <w:r w:rsidRPr="00513F1C">
        <w:t xml:space="preserve"> διατάξεις</w:t>
      </w:r>
    </w:p>
    <w:p w14:paraId="645DDE0B" w14:textId="77777777" w:rsidR="00821D60" w:rsidRPr="00513F1C" w:rsidRDefault="00821D60" w:rsidP="00821D60">
      <w:pPr>
        <w:spacing w:before="120" w:after="120" w:line="240" w:lineRule="auto"/>
        <w:jc w:val="both"/>
        <w:rPr>
          <w:rFonts w:cs="Arial"/>
          <w:color w:val="000000" w:themeColor="text1"/>
        </w:rPr>
      </w:pPr>
      <w:r w:rsidRPr="0042099F">
        <w:rPr>
          <w:rFonts w:cs="Arial"/>
          <w:color w:val="000000" w:themeColor="text1"/>
        </w:rPr>
        <w:t xml:space="preserve">Οι </w:t>
      </w:r>
      <w:r w:rsidRPr="00314B61">
        <w:rPr>
          <w:rFonts w:cs="Arial"/>
          <w:bCs/>
          <w:i/>
          <w:iCs/>
          <w:color w:val="000000" w:themeColor="text1"/>
        </w:rPr>
        <w:t>μεταβατικές διατάξεις</w:t>
      </w:r>
      <w:r w:rsidRPr="0042099F">
        <w:rPr>
          <w:rFonts w:cs="Arial"/>
          <w:color w:val="000000" w:themeColor="text1"/>
        </w:rPr>
        <w:t xml:space="preserve"> ρυθμίζουν τα θέματα που προκύπτουν από τη μεταβολή της νομοθεσίας, δηλαδή είναι απαραίτητ</w:t>
      </w:r>
      <w:r w:rsidR="00C4121E" w:rsidRPr="009C1DC7">
        <w:rPr>
          <w:rFonts w:cs="Arial"/>
          <w:color w:val="000000" w:themeColor="text1"/>
        </w:rPr>
        <w:t>ες</w:t>
      </w:r>
      <w:r w:rsidRPr="00C1521F">
        <w:rPr>
          <w:rFonts w:cs="Arial"/>
          <w:color w:val="000000" w:themeColor="text1"/>
        </w:rPr>
        <w:t xml:space="preserve"> για την απρόσκοπτη μετάβαση από την </w:t>
      </w:r>
      <w:r w:rsidR="00943E67" w:rsidRPr="002A4C7F">
        <w:rPr>
          <w:rFonts w:cs="Arial"/>
          <w:color w:val="000000" w:themeColor="text1"/>
        </w:rPr>
        <w:t>ι</w:t>
      </w:r>
      <w:r w:rsidRPr="002A4C7F">
        <w:rPr>
          <w:rFonts w:cs="Arial"/>
          <w:color w:val="000000" w:themeColor="text1"/>
        </w:rPr>
        <w:t>σχύουσα στη</w:t>
      </w:r>
      <w:r w:rsidR="00943E67" w:rsidRPr="00513F1C">
        <w:rPr>
          <w:rFonts w:cs="Arial"/>
          <w:color w:val="000000" w:themeColor="text1"/>
        </w:rPr>
        <w:t>ν προτεινόμενη</w:t>
      </w:r>
      <w:r w:rsidRPr="00513F1C">
        <w:rPr>
          <w:rFonts w:cs="Arial"/>
          <w:color w:val="000000" w:themeColor="text1"/>
        </w:rPr>
        <w:t xml:space="preserve"> νομοθεσία. </w:t>
      </w:r>
      <w:bookmarkStart w:id="57" w:name="_Toc273363972"/>
      <w:bookmarkStart w:id="58" w:name="_Toc273366648"/>
      <w:bookmarkStart w:id="59" w:name="_Toc273367108"/>
      <w:bookmarkStart w:id="60" w:name="_Toc273367878"/>
      <w:bookmarkStart w:id="61" w:name="_Toc273368252"/>
      <w:bookmarkStart w:id="62" w:name="_Toc273368902"/>
      <w:r w:rsidRPr="00513F1C">
        <w:rPr>
          <w:rFonts w:cs="Arial"/>
          <w:color w:val="000000" w:themeColor="text1"/>
        </w:rPr>
        <w:t>Ο «μεταβατικός» κανόνας θεσπίζεται για να εξυπηρετήσει τη θέση σε ισχύ άλλου -</w:t>
      </w:r>
      <w:r w:rsidR="00C4121E" w:rsidRPr="00513F1C">
        <w:rPr>
          <w:rFonts w:cs="Arial"/>
          <w:color w:val="000000" w:themeColor="text1"/>
        </w:rPr>
        <w:t xml:space="preserve"> </w:t>
      </w:r>
      <w:r w:rsidRPr="00513F1C">
        <w:rPr>
          <w:rFonts w:cs="Arial"/>
          <w:color w:val="000000" w:themeColor="text1"/>
        </w:rPr>
        <w:t>και βασικού σε σχέση με αυτόν</w:t>
      </w:r>
      <w:r w:rsidR="00C4121E" w:rsidRPr="00513F1C">
        <w:rPr>
          <w:rFonts w:cs="Arial"/>
          <w:color w:val="000000" w:themeColor="text1"/>
        </w:rPr>
        <w:t xml:space="preserve"> </w:t>
      </w:r>
      <w:r w:rsidRPr="00513F1C">
        <w:rPr>
          <w:rFonts w:cs="Arial"/>
          <w:color w:val="000000" w:themeColor="text1"/>
        </w:rPr>
        <w:t xml:space="preserve">- κανόνα, με τον οποίο τίθεται σε ισχύ ταυτόχρονα. </w:t>
      </w:r>
    </w:p>
    <w:p w14:paraId="001C3E1E" w14:textId="77777777" w:rsidR="00821D60" w:rsidRPr="00513F1C" w:rsidRDefault="00821D60" w:rsidP="00821D60">
      <w:pPr>
        <w:spacing w:before="120" w:after="120" w:line="240" w:lineRule="auto"/>
        <w:jc w:val="both"/>
        <w:rPr>
          <w:rFonts w:cs="Arial"/>
          <w:color w:val="000000" w:themeColor="text1"/>
        </w:rPr>
      </w:pPr>
      <w:r w:rsidRPr="00513F1C">
        <w:rPr>
          <w:color w:val="000000" w:themeColor="text1"/>
        </w:rPr>
        <w:t xml:space="preserve">Οι μεταβατικές διατάξεις </w:t>
      </w:r>
      <w:r w:rsidR="00311746" w:rsidRPr="00513F1C">
        <w:rPr>
          <w:rFonts w:cs="Arial"/>
          <w:color w:val="000000" w:themeColor="text1"/>
        </w:rPr>
        <w:t>οφείλουν να διακρίνονται από</w:t>
      </w:r>
      <w:r w:rsidRPr="00513F1C">
        <w:rPr>
          <w:rFonts w:cs="Arial"/>
          <w:color w:val="000000" w:themeColor="text1"/>
        </w:rPr>
        <w:t xml:space="preserve"> τις διατάξεις του νομοσχεδίου με πάγιο χαρακτήρα</w:t>
      </w:r>
      <w:r w:rsidR="00311746" w:rsidRPr="00513F1C">
        <w:rPr>
          <w:color w:val="000000" w:themeColor="text1"/>
        </w:rPr>
        <w:t xml:space="preserve"> και τ</w:t>
      </w:r>
      <w:r w:rsidRPr="00513F1C">
        <w:rPr>
          <w:color w:val="000000" w:themeColor="text1"/>
        </w:rPr>
        <w:t xml:space="preserve">ίθενται </w:t>
      </w:r>
      <w:r w:rsidRPr="00513F1C">
        <w:rPr>
          <w:rFonts w:cs="Arial"/>
          <w:color w:val="000000" w:themeColor="text1"/>
        </w:rPr>
        <w:t>πάντοτε στο τέλος του νομοσχεδίου</w:t>
      </w:r>
      <w:r w:rsidRPr="00513F1C">
        <w:rPr>
          <w:color w:val="000000" w:themeColor="text1"/>
        </w:rPr>
        <w:t xml:space="preserve"> σε αυτοτελές </w:t>
      </w:r>
      <w:r w:rsidR="00BF1131" w:rsidRPr="00513F1C">
        <w:rPr>
          <w:color w:val="000000" w:themeColor="text1"/>
        </w:rPr>
        <w:t>άρθρο</w:t>
      </w:r>
      <w:r w:rsidRPr="00513F1C">
        <w:rPr>
          <w:rFonts w:cs="Arial"/>
          <w:color w:val="000000" w:themeColor="text1"/>
        </w:rPr>
        <w:t xml:space="preserve">. </w:t>
      </w:r>
    </w:p>
    <w:p w14:paraId="5687AA83" w14:textId="77777777" w:rsidR="00821D60" w:rsidRPr="0066032F" w:rsidRDefault="00821D60" w:rsidP="00821D60">
      <w:pPr>
        <w:spacing w:before="120" w:after="120" w:line="240" w:lineRule="auto"/>
        <w:jc w:val="both"/>
        <w:rPr>
          <w:rFonts w:cs="Arial"/>
          <w:color w:val="000000" w:themeColor="text1"/>
          <w:sz w:val="18"/>
          <w:szCs w:val="18"/>
          <w:u w:val="single"/>
        </w:rPr>
      </w:pPr>
      <w:r w:rsidRPr="0066032F">
        <w:rPr>
          <w:rFonts w:cs="Arial"/>
          <w:color w:val="000000" w:themeColor="text1"/>
          <w:sz w:val="18"/>
          <w:szCs w:val="18"/>
          <w:u w:val="single"/>
        </w:rPr>
        <w:t>Παράδειγμα</w:t>
      </w:r>
    </w:p>
    <w:p w14:paraId="2DA5447A" w14:textId="77777777" w:rsidR="00821D60" w:rsidRPr="0066032F" w:rsidRDefault="00821D60" w:rsidP="00821D60">
      <w:pPr>
        <w:spacing w:before="120" w:after="120" w:line="240" w:lineRule="auto"/>
        <w:jc w:val="both"/>
        <w:rPr>
          <w:rFonts w:cs="Arial"/>
          <w:color w:val="000000" w:themeColor="text1"/>
          <w:sz w:val="18"/>
          <w:szCs w:val="18"/>
        </w:rPr>
      </w:pPr>
    </w:p>
    <w:p w14:paraId="3840B8DD"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NOMOΣ ΥΠ’ ΑΡ. 4625/2019 (Α</w:t>
      </w:r>
      <w:r w:rsidR="00026B84" w:rsidRPr="0066032F">
        <w:rPr>
          <w:color w:val="000000" w:themeColor="text1"/>
          <w:sz w:val="18"/>
          <w:szCs w:val="18"/>
        </w:rPr>
        <w:t>’</w:t>
      </w:r>
      <w:r w:rsidRPr="0066032F">
        <w:rPr>
          <w:color w:val="000000" w:themeColor="text1"/>
          <w:sz w:val="18"/>
          <w:szCs w:val="18"/>
        </w:rPr>
        <w:t xml:space="preserve"> 139)</w:t>
      </w:r>
    </w:p>
    <w:p w14:paraId="2600C722" w14:textId="77777777" w:rsidR="00821D60" w:rsidRPr="0066032F" w:rsidRDefault="00821D60" w:rsidP="00821D60">
      <w:pPr>
        <w:spacing w:before="120" w:after="120" w:line="240" w:lineRule="auto"/>
        <w:ind w:left="1440"/>
        <w:jc w:val="both"/>
        <w:rPr>
          <w:rFonts w:cs="Arial"/>
          <w:color w:val="000000" w:themeColor="text1"/>
          <w:sz w:val="18"/>
          <w:szCs w:val="18"/>
        </w:rPr>
      </w:pPr>
      <w:r w:rsidRPr="0066032F">
        <w:rPr>
          <w:color w:val="000000" w:themeColor="text1"/>
          <w:sz w:val="18"/>
          <w:szCs w:val="18"/>
        </w:rPr>
        <w:t xml:space="preserve"> Ρυθμίσεις του Υπουργείου Υποδομών και Μεταφορών και άλλες επείγουσες διατάξεις.</w:t>
      </w:r>
    </w:p>
    <w:p w14:paraId="06E43CD2"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 xml:space="preserve">Άρθρο 5 Μεταβατικές διατάξεις </w:t>
      </w:r>
    </w:p>
    <w:p w14:paraId="7CFDF31E" w14:textId="77777777" w:rsidR="00821D60" w:rsidRPr="0066032F" w:rsidRDefault="00821D60" w:rsidP="00821D60">
      <w:pPr>
        <w:spacing w:before="120" w:after="120" w:line="240" w:lineRule="auto"/>
        <w:ind w:left="1440"/>
        <w:jc w:val="both"/>
        <w:rPr>
          <w:color w:val="000000" w:themeColor="text1"/>
          <w:sz w:val="18"/>
          <w:szCs w:val="18"/>
        </w:rPr>
      </w:pPr>
      <w:r w:rsidRPr="0066032F">
        <w:rPr>
          <w:color w:val="000000" w:themeColor="text1"/>
          <w:sz w:val="18"/>
          <w:szCs w:val="18"/>
        </w:rPr>
        <w:t>1. Έως και την 31η Οκτωβρίου 2019 εξακολουθεί να καταβάλ</w:t>
      </w:r>
      <w:r w:rsidR="00845DC7" w:rsidRPr="0066032F">
        <w:rPr>
          <w:color w:val="000000" w:themeColor="text1"/>
          <w:sz w:val="18"/>
          <w:szCs w:val="18"/>
        </w:rPr>
        <w:t>λ</w:t>
      </w:r>
      <w:r w:rsidRPr="0066032F">
        <w:rPr>
          <w:color w:val="000000" w:themeColor="text1"/>
          <w:sz w:val="18"/>
          <w:szCs w:val="18"/>
        </w:rPr>
        <w:t xml:space="preserve">εται στους υπαλλήλους - εξεταστές και στα ελεγκτικά όργανα του έργου της δοκιμασίας προσόντων και συμπεριφοράς υποψηφίων οδηγών και οδηγών η μηνιαία αποζημίωση που καθορίζεται στην παράγραφο 1 του άρθρου 15 του ν. 4599/2019. </w:t>
      </w:r>
    </w:p>
    <w:p w14:paraId="3564B3E5" w14:textId="77777777" w:rsidR="00821D60" w:rsidRPr="00513F1C" w:rsidRDefault="00821D60" w:rsidP="00821D60">
      <w:pPr>
        <w:spacing w:before="120" w:after="120" w:line="240" w:lineRule="auto"/>
        <w:jc w:val="both"/>
        <w:rPr>
          <w:rFonts w:cs="Arial"/>
          <w:color w:val="000000" w:themeColor="text1"/>
        </w:rPr>
      </w:pPr>
    </w:p>
    <w:p w14:paraId="7356248A" w14:textId="77777777" w:rsidR="00821D60" w:rsidRPr="00513F1C" w:rsidRDefault="006D6865" w:rsidP="006D6865">
      <w:pPr>
        <w:pStyle w:val="4"/>
      </w:pPr>
      <w:bookmarkStart w:id="63" w:name="_Toc273363973"/>
      <w:bookmarkStart w:id="64" w:name="_Toc273366649"/>
      <w:bookmarkStart w:id="65" w:name="_Toc273367109"/>
      <w:bookmarkStart w:id="66" w:name="_Toc273367879"/>
      <w:bookmarkStart w:id="67" w:name="_Toc273368253"/>
      <w:bookmarkStart w:id="68" w:name="_Toc273368903"/>
      <w:bookmarkEnd w:id="57"/>
      <w:bookmarkEnd w:id="58"/>
      <w:bookmarkEnd w:id="59"/>
      <w:bookmarkEnd w:id="60"/>
      <w:bookmarkEnd w:id="61"/>
      <w:bookmarkEnd w:id="62"/>
      <w:r>
        <w:t>1.3.1</w:t>
      </w:r>
      <w:r w:rsidR="00D67FDD">
        <w:t>4</w:t>
      </w:r>
      <w:r>
        <w:t>.</w:t>
      </w:r>
      <w:r w:rsidR="00C97153">
        <w:t xml:space="preserve"> </w:t>
      </w:r>
      <w:r w:rsidR="00821D60" w:rsidRPr="00513F1C">
        <w:t>Έναρξη ισχύος του νόμου</w:t>
      </w:r>
      <w:bookmarkEnd w:id="63"/>
      <w:bookmarkEnd w:id="64"/>
      <w:bookmarkEnd w:id="65"/>
      <w:bookmarkEnd w:id="66"/>
      <w:bookmarkEnd w:id="67"/>
      <w:bookmarkEnd w:id="68"/>
      <w:r w:rsidR="00821D60" w:rsidRPr="00513F1C">
        <w:t xml:space="preserve"> </w:t>
      </w:r>
    </w:p>
    <w:p w14:paraId="4AC4C5DB" w14:textId="77777777" w:rsidR="0050150A" w:rsidRPr="00513F1C" w:rsidRDefault="00821D60" w:rsidP="00821D60">
      <w:pPr>
        <w:spacing w:before="120" w:after="120" w:line="240" w:lineRule="auto"/>
        <w:jc w:val="both"/>
        <w:rPr>
          <w:rFonts w:cs="Arial"/>
          <w:color w:val="000000" w:themeColor="text1"/>
        </w:rPr>
      </w:pPr>
      <w:r w:rsidRPr="00513F1C">
        <w:rPr>
          <w:rFonts w:cs="Arial"/>
          <w:color w:val="000000" w:themeColor="text1"/>
        </w:rPr>
        <w:t>Η έναρξη ισχύος του νόμου καταχωρίζεται σε ιδιαίτερο άρθρο</w:t>
      </w:r>
      <w:r w:rsidR="007225D1" w:rsidRPr="00513F1C">
        <w:rPr>
          <w:rFonts w:cs="Arial"/>
          <w:color w:val="000000" w:themeColor="text1"/>
        </w:rPr>
        <w:t>, υπό τον τίτλο «Έναρξη ισχύος»</w:t>
      </w:r>
      <w:r w:rsidRPr="00513F1C">
        <w:rPr>
          <w:rFonts w:cs="Arial"/>
          <w:color w:val="000000" w:themeColor="text1"/>
        </w:rPr>
        <w:t xml:space="preserve">. Αν για ορισμένες διατάξεις ορίζεται διαφορετικός χρόνος έναρξης της ισχύος </w:t>
      </w:r>
      <w:r w:rsidR="0050150A" w:rsidRPr="00513F1C">
        <w:rPr>
          <w:rFonts w:cs="Arial"/>
          <w:color w:val="000000" w:themeColor="text1"/>
        </w:rPr>
        <w:t>τους,</w:t>
      </w:r>
      <w:r w:rsidRPr="00513F1C">
        <w:rPr>
          <w:rFonts w:cs="Arial"/>
          <w:color w:val="000000" w:themeColor="text1"/>
        </w:rPr>
        <w:t xml:space="preserve"> αυτό </w:t>
      </w:r>
      <w:r w:rsidR="00BF1131" w:rsidRPr="00513F1C">
        <w:rPr>
          <w:rFonts w:cs="Arial"/>
          <w:color w:val="000000" w:themeColor="text1"/>
        </w:rPr>
        <w:t xml:space="preserve">προβλέπεται </w:t>
      </w:r>
      <w:r w:rsidRPr="00513F1C">
        <w:rPr>
          <w:rFonts w:cs="Arial"/>
          <w:color w:val="000000" w:themeColor="text1"/>
        </w:rPr>
        <w:t xml:space="preserve">ρητά σε αυτοτελή και αριθμημένη παράγραφο με μνεία της σχετικής διάταξης και του χρόνου έναρξης της ισχύος της. </w:t>
      </w:r>
      <w:bookmarkStart w:id="69" w:name="_Toc273368254"/>
      <w:bookmarkStart w:id="70" w:name="_Toc273368904"/>
    </w:p>
    <w:p w14:paraId="79E748FB" w14:textId="77777777" w:rsidR="0050150A" w:rsidRPr="00513F1C" w:rsidRDefault="0050150A" w:rsidP="0050150A">
      <w:pPr>
        <w:spacing w:before="120" w:after="120" w:line="240" w:lineRule="auto"/>
        <w:ind w:left="1440"/>
        <w:jc w:val="both"/>
        <w:rPr>
          <w:color w:val="000000" w:themeColor="text1"/>
          <w:sz w:val="18"/>
          <w:szCs w:val="18"/>
          <w:u w:val="single"/>
        </w:rPr>
      </w:pPr>
      <w:r w:rsidRPr="00513F1C">
        <w:rPr>
          <w:color w:val="000000" w:themeColor="text1"/>
          <w:sz w:val="18"/>
          <w:szCs w:val="18"/>
          <w:u w:val="single"/>
        </w:rPr>
        <w:t>Παράδειγμα</w:t>
      </w:r>
    </w:p>
    <w:p w14:paraId="38E7D100" w14:textId="77777777" w:rsidR="007225D1" w:rsidRPr="009C1DC7" w:rsidRDefault="007225D1" w:rsidP="00314B61">
      <w:pPr>
        <w:spacing w:before="120" w:after="120" w:line="240" w:lineRule="auto"/>
        <w:ind w:left="720" w:firstLine="720"/>
        <w:jc w:val="both"/>
        <w:rPr>
          <w:color w:val="000000" w:themeColor="text1"/>
          <w:sz w:val="18"/>
          <w:szCs w:val="18"/>
          <w:u w:val="single"/>
        </w:rPr>
      </w:pPr>
      <w:r w:rsidRPr="00314B61">
        <w:rPr>
          <w:rFonts w:cs="Arial"/>
          <w:color w:val="000000" w:themeColor="text1"/>
          <w:sz w:val="18"/>
          <w:szCs w:val="18"/>
        </w:rPr>
        <w:t>ΝΟΜΟΣ ΥΠ’ ΑΡ. 4622/2019</w:t>
      </w:r>
    </w:p>
    <w:p w14:paraId="3049C4BE" w14:textId="77777777" w:rsidR="0050150A" w:rsidRPr="00513F1C" w:rsidRDefault="0050150A" w:rsidP="007225D1">
      <w:pPr>
        <w:spacing w:before="120" w:after="120" w:line="240" w:lineRule="auto"/>
        <w:ind w:left="1440"/>
        <w:jc w:val="both"/>
        <w:rPr>
          <w:color w:val="000000" w:themeColor="text1"/>
          <w:sz w:val="18"/>
          <w:szCs w:val="18"/>
        </w:rPr>
      </w:pPr>
      <w:r w:rsidRPr="00C1521F">
        <w:rPr>
          <w:color w:val="000000" w:themeColor="text1"/>
          <w:sz w:val="18"/>
          <w:szCs w:val="18"/>
        </w:rPr>
        <w:t>Άρθρο 120</w:t>
      </w:r>
      <w:r w:rsidR="00513F1C">
        <w:rPr>
          <w:color w:val="000000" w:themeColor="text1"/>
          <w:sz w:val="18"/>
          <w:szCs w:val="18"/>
        </w:rPr>
        <w:t xml:space="preserve"> </w:t>
      </w:r>
    </w:p>
    <w:p w14:paraId="190D7B67" w14:textId="77777777" w:rsidR="0050150A" w:rsidRPr="009B321E" w:rsidRDefault="0050150A" w:rsidP="0050150A">
      <w:pPr>
        <w:spacing w:before="120" w:after="120" w:line="240" w:lineRule="auto"/>
        <w:ind w:left="1440"/>
        <w:jc w:val="both"/>
        <w:rPr>
          <w:color w:val="000000" w:themeColor="text1"/>
          <w:sz w:val="18"/>
          <w:szCs w:val="18"/>
        </w:rPr>
      </w:pPr>
      <w:r w:rsidRPr="009B321E">
        <w:rPr>
          <w:color w:val="000000" w:themeColor="text1"/>
          <w:sz w:val="18"/>
          <w:szCs w:val="18"/>
        </w:rPr>
        <w:t xml:space="preserve">1. Το άρθρο 3 του Μέρους Α΄ του παρόντος τίθεται σε ισχύ συγχρόνως με το Μέρος Γ΄ του παρόντος. </w:t>
      </w:r>
    </w:p>
    <w:p w14:paraId="3543D1BF" w14:textId="77777777" w:rsidR="0050150A" w:rsidRPr="009B321E" w:rsidRDefault="0050150A" w:rsidP="0050150A">
      <w:pPr>
        <w:spacing w:before="120" w:after="120" w:line="240" w:lineRule="auto"/>
        <w:ind w:left="1440"/>
        <w:jc w:val="both"/>
        <w:rPr>
          <w:color w:val="000000" w:themeColor="text1"/>
          <w:sz w:val="18"/>
          <w:szCs w:val="18"/>
        </w:rPr>
      </w:pPr>
      <w:r w:rsidRPr="009B321E">
        <w:rPr>
          <w:color w:val="000000" w:themeColor="text1"/>
          <w:sz w:val="18"/>
          <w:szCs w:val="18"/>
        </w:rPr>
        <w:t xml:space="preserve">2. Το Μέρος Γ΄ του παρόντος τίθεται σε ισχύ από 1η Ιανουαρίου 2020 με την επιφύλαξη των προθεσμιών του Μέρους αυτού που σύμφωνα με ειδική διάταξη εκκινούν από τη δημοσίευση του παρόντος νόμου. </w:t>
      </w:r>
    </w:p>
    <w:p w14:paraId="05D25020" w14:textId="77777777" w:rsidR="0050150A" w:rsidRPr="00E915D9" w:rsidRDefault="0050150A" w:rsidP="0050150A">
      <w:pPr>
        <w:spacing w:before="120" w:after="120" w:line="240" w:lineRule="auto"/>
        <w:ind w:left="1440"/>
        <w:jc w:val="both"/>
        <w:rPr>
          <w:color w:val="000000" w:themeColor="text1"/>
          <w:sz w:val="18"/>
          <w:szCs w:val="18"/>
        </w:rPr>
      </w:pPr>
      <w:r w:rsidRPr="00E915D9">
        <w:rPr>
          <w:color w:val="000000" w:themeColor="text1"/>
          <w:sz w:val="18"/>
          <w:szCs w:val="18"/>
        </w:rPr>
        <w:lastRenderedPageBreak/>
        <w:t xml:space="preserve">3. Οι διατάξεις των άρθρων 73 και 74 εφαρμόζονται στο σύνολο των προσώπων που αποχωρούν από τις θέσεις του άρθρου 68 του παρόντος από την 1η Ιανουαρίου 2020. </w:t>
      </w:r>
    </w:p>
    <w:p w14:paraId="705896E4" w14:textId="77777777" w:rsidR="0050150A" w:rsidRPr="00C1521F" w:rsidRDefault="0050150A" w:rsidP="0050150A">
      <w:pPr>
        <w:spacing w:before="120" w:after="120" w:line="240" w:lineRule="auto"/>
        <w:ind w:left="1440"/>
        <w:jc w:val="both"/>
        <w:rPr>
          <w:color w:val="000000" w:themeColor="text1"/>
          <w:sz w:val="18"/>
          <w:szCs w:val="18"/>
        </w:rPr>
      </w:pPr>
      <w:r w:rsidRPr="0042099F">
        <w:rPr>
          <w:color w:val="000000" w:themeColor="text1"/>
          <w:sz w:val="18"/>
          <w:szCs w:val="18"/>
        </w:rPr>
        <w:t>4. Οι λοιπές διατάξεις</w:t>
      </w:r>
      <w:r w:rsidRPr="009C1DC7">
        <w:rPr>
          <w:color w:val="000000" w:themeColor="text1"/>
          <w:sz w:val="18"/>
          <w:szCs w:val="18"/>
        </w:rPr>
        <w:t xml:space="preserve"> του παρόντος νόμου τίθεν</w:t>
      </w:r>
      <w:r w:rsidRPr="00C1521F">
        <w:rPr>
          <w:color w:val="000000" w:themeColor="text1"/>
          <w:sz w:val="18"/>
          <w:szCs w:val="18"/>
        </w:rPr>
        <w:t xml:space="preserve">ται σε ισχύ από τη δημοσίευση του παρόντος. </w:t>
      </w:r>
    </w:p>
    <w:p w14:paraId="11A19CAC" w14:textId="77777777" w:rsidR="00821D60" w:rsidRPr="00314B61" w:rsidRDefault="00821D60" w:rsidP="00821D60">
      <w:pPr>
        <w:spacing w:before="120" w:after="120" w:line="240" w:lineRule="auto"/>
        <w:jc w:val="both"/>
        <w:rPr>
          <w:rFonts w:cs="Arial"/>
          <w:color w:val="000000" w:themeColor="text1"/>
        </w:rPr>
      </w:pPr>
      <w:r w:rsidRPr="00314B61">
        <w:rPr>
          <w:rFonts w:cs="Arial"/>
          <w:color w:val="000000" w:themeColor="text1"/>
        </w:rPr>
        <w:t>Η διατύπωση</w:t>
      </w:r>
      <w:r w:rsidR="00513F1C" w:rsidRPr="00314B61">
        <w:rPr>
          <w:rFonts w:cs="Arial"/>
          <w:color w:val="000000" w:themeColor="text1"/>
        </w:rPr>
        <w:t xml:space="preserve"> </w:t>
      </w:r>
      <w:r w:rsidRPr="00314B61">
        <w:rPr>
          <w:rFonts w:cs="Arial"/>
          <w:color w:val="000000" w:themeColor="text1"/>
        </w:rPr>
        <w:t>«…</w:t>
      </w:r>
      <w:r w:rsidR="0050150A" w:rsidRPr="00314B61">
        <w:rPr>
          <w:rFonts w:cs="Arial"/>
          <w:color w:val="000000" w:themeColor="text1"/>
        </w:rPr>
        <w:t xml:space="preserve"> </w:t>
      </w:r>
      <w:r w:rsidRPr="00314B61">
        <w:rPr>
          <w:rFonts w:cs="Arial"/>
          <w:i/>
          <w:color w:val="000000" w:themeColor="text1"/>
        </w:rPr>
        <w:t>εκτός αν ορίζεται διαφορετικά στις επιμέρους διατάξεις</w:t>
      </w:r>
      <w:r w:rsidRPr="00314B61">
        <w:rPr>
          <w:rFonts w:cs="Arial"/>
          <w:color w:val="000000" w:themeColor="text1"/>
        </w:rPr>
        <w:t xml:space="preserve">» </w:t>
      </w:r>
      <w:r w:rsidR="0050150A" w:rsidRPr="00314B61">
        <w:rPr>
          <w:rFonts w:cs="Arial"/>
          <w:color w:val="000000" w:themeColor="text1"/>
        </w:rPr>
        <w:t>είναι σκόπιμο να αποφεύγεται</w:t>
      </w:r>
      <w:r w:rsidRPr="00314B61">
        <w:rPr>
          <w:rFonts w:cs="Arial"/>
          <w:color w:val="000000" w:themeColor="text1"/>
        </w:rPr>
        <w:t>.</w:t>
      </w:r>
    </w:p>
    <w:p w14:paraId="00041F12" w14:textId="77777777" w:rsidR="0050150A" w:rsidRPr="00314B61" w:rsidRDefault="0050150A" w:rsidP="00821D60">
      <w:pPr>
        <w:spacing w:before="120" w:after="120" w:line="240" w:lineRule="auto"/>
        <w:jc w:val="both"/>
        <w:rPr>
          <w:rFonts w:cs="Arial"/>
          <w:b/>
          <w:color w:val="000000" w:themeColor="text1"/>
          <w:sz w:val="18"/>
          <w:szCs w:val="18"/>
        </w:rPr>
      </w:pPr>
      <w:r w:rsidRPr="0042099F">
        <w:rPr>
          <w:rFonts w:cs="Arial"/>
          <w:b/>
          <w:color w:val="000000" w:themeColor="text1"/>
        </w:rPr>
        <w:tab/>
      </w:r>
      <w:r w:rsidRPr="0042099F">
        <w:rPr>
          <w:rFonts w:cs="Arial"/>
          <w:b/>
          <w:color w:val="000000" w:themeColor="text1"/>
        </w:rPr>
        <w:tab/>
      </w:r>
      <w:r w:rsidRPr="009C1DC7">
        <w:rPr>
          <w:rFonts w:cs="Arial"/>
          <w:bCs/>
          <w:color w:val="000000" w:themeColor="text1"/>
          <w:sz w:val="18"/>
          <w:szCs w:val="18"/>
          <w:u w:val="single"/>
        </w:rPr>
        <w:t>Παράδειγμα</w:t>
      </w:r>
    </w:p>
    <w:p w14:paraId="3928ABF0" w14:textId="77777777" w:rsidR="007225D1" w:rsidRPr="00314B61" w:rsidRDefault="007225D1" w:rsidP="00513F1C">
      <w:pPr>
        <w:spacing w:before="120" w:after="120" w:line="240" w:lineRule="auto"/>
        <w:ind w:left="720" w:firstLine="720"/>
        <w:jc w:val="both"/>
        <w:rPr>
          <w:rFonts w:cs="Arial"/>
          <w:color w:val="000000" w:themeColor="text1"/>
          <w:sz w:val="18"/>
          <w:szCs w:val="18"/>
        </w:rPr>
      </w:pPr>
      <w:r w:rsidRPr="00314B61">
        <w:rPr>
          <w:rFonts w:cs="Arial"/>
          <w:color w:val="000000" w:themeColor="text1"/>
          <w:sz w:val="18"/>
          <w:szCs w:val="18"/>
        </w:rPr>
        <w:t>ΝΟΜΟΣ ΥΠ’ ΑΡ. 4624/2019</w:t>
      </w:r>
    </w:p>
    <w:p w14:paraId="6858EB15" w14:textId="77777777" w:rsidR="00821D60" w:rsidRPr="009C1DC7" w:rsidRDefault="00821D60" w:rsidP="00821D60">
      <w:pPr>
        <w:spacing w:before="120" w:after="120" w:line="240" w:lineRule="auto"/>
        <w:ind w:left="1440"/>
        <w:jc w:val="both"/>
        <w:rPr>
          <w:color w:val="000000" w:themeColor="text1"/>
          <w:sz w:val="18"/>
          <w:szCs w:val="18"/>
        </w:rPr>
      </w:pPr>
      <w:r w:rsidRPr="009C1DC7">
        <w:rPr>
          <w:color w:val="000000" w:themeColor="text1"/>
          <w:sz w:val="18"/>
          <w:szCs w:val="18"/>
        </w:rPr>
        <w:t xml:space="preserve">Άρθρο 87 </w:t>
      </w:r>
    </w:p>
    <w:p w14:paraId="363F649D" w14:textId="77777777" w:rsidR="00821D60" w:rsidRPr="00C1521F" w:rsidRDefault="00821D60" w:rsidP="00821D60">
      <w:pPr>
        <w:spacing w:before="120" w:after="120" w:line="240" w:lineRule="auto"/>
        <w:ind w:left="1440"/>
        <w:jc w:val="both"/>
        <w:rPr>
          <w:color w:val="000000" w:themeColor="text1"/>
          <w:sz w:val="18"/>
          <w:szCs w:val="18"/>
        </w:rPr>
      </w:pPr>
      <w:r w:rsidRPr="00C1521F">
        <w:rPr>
          <w:color w:val="000000" w:themeColor="text1"/>
          <w:sz w:val="18"/>
          <w:szCs w:val="18"/>
        </w:rPr>
        <w:t xml:space="preserve">Η ισχύς του παρόντος αρχίζει από τη δημοσίευσή του στην Εφημερίδα της Κυβερνήσεως, εκτός αν άλλη διάταξη ορίζει διαφορετικά. </w:t>
      </w:r>
    </w:p>
    <w:p w14:paraId="3903A8A9" w14:textId="77777777" w:rsidR="00821D60" w:rsidRPr="00C1521F" w:rsidRDefault="00821D60" w:rsidP="004A1DB4">
      <w:pPr>
        <w:spacing w:before="120" w:after="120" w:line="240" w:lineRule="auto"/>
        <w:jc w:val="both"/>
        <w:rPr>
          <w:rFonts w:cs="Arial"/>
          <w:color w:val="000000" w:themeColor="text1"/>
          <w:sz w:val="18"/>
          <w:szCs w:val="18"/>
        </w:rPr>
      </w:pPr>
    </w:p>
    <w:p w14:paraId="5C6A3C20" w14:textId="77777777" w:rsidR="002D1FC5" w:rsidRPr="00314B61" w:rsidRDefault="002D1FC5" w:rsidP="0082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Arial"/>
          <w:i/>
          <w:color w:val="000000" w:themeColor="text1"/>
          <w:lang w:eastAsia="el-GR"/>
        </w:rPr>
      </w:pPr>
      <w:r w:rsidRPr="00314B61">
        <w:rPr>
          <w:rFonts w:eastAsia="Times New Roman" w:cs="Arial"/>
          <w:i/>
          <w:color w:val="000000" w:themeColor="text1"/>
          <w:lang w:eastAsia="el-GR"/>
        </w:rPr>
        <w:t xml:space="preserve">Ρυθμίσεις που αφορούν </w:t>
      </w:r>
      <w:r w:rsidR="0050150A" w:rsidRPr="00314B61">
        <w:rPr>
          <w:rFonts w:eastAsia="Times New Roman" w:cs="Arial"/>
          <w:i/>
          <w:color w:val="000000" w:themeColor="text1"/>
          <w:lang w:eastAsia="el-GR"/>
        </w:rPr>
        <w:t>σ</w:t>
      </w:r>
      <w:r w:rsidRPr="00314B61">
        <w:rPr>
          <w:rFonts w:eastAsia="Times New Roman" w:cs="Arial"/>
          <w:i/>
          <w:color w:val="000000" w:themeColor="text1"/>
          <w:lang w:eastAsia="el-GR"/>
        </w:rPr>
        <w:t>την επιχειρηματική δραστηριότητα</w:t>
      </w:r>
    </w:p>
    <w:p w14:paraId="72918491" w14:textId="77777777" w:rsidR="00821D60" w:rsidRPr="009C1DC7" w:rsidRDefault="00821D60" w:rsidP="0082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Arial"/>
          <w:color w:val="000000" w:themeColor="text1"/>
          <w:lang w:eastAsia="el-GR"/>
        </w:rPr>
      </w:pPr>
      <w:r w:rsidRPr="009C1DC7">
        <w:rPr>
          <w:rFonts w:eastAsia="Times New Roman" w:cs="Arial"/>
          <w:color w:val="000000" w:themeColor="text1"/>
          <w:lang w:eastAsia="el-GR"/>
        </w:rPr>
        <w:t>Κάθε ρύθμιση που επιβαρύνει καθ</w:t>
      </w:r>
      <w:r w:rsidR="0050150A" w:rsidRPr="009C1DC7">
        <w:rPr>
          <w:rFonts w:eastAsia="Times New Roman" w:cs="Arial"/>
          <w:color w:val="000000" w:themeColor="text1"/>
          <w:lang w:eastAsia="el-GR"/>
        </w:rPr>
        <w:t>’</w:t>
      </w:r>
      <w:r w:rsidRPr="009C1DC7">
        <w:rPr>
          <w:rFonts w:eastAsia="Times New Roman" w:cs="Arial"/>
          <w:color w:val="000000" w:themeColor="text1"/>
          <w:lang w:eastAsia="el-GR"/>
        </w:rPr>
        <w:t xml:space="preserve"> οιονδήποτε τρόπο την επιχειρηματική δραστηριότητα τίθεται σε ισχύ είτε την πρώτη Ιανουαρίου</w:t>
      </w:r>
      <w:r w:rsidR="0050150A" w:rsidRPr="00C1521F">
        <w:rPr>
          <w:rFonts w:eastAsia="Times New Roman" w:cs="Arial"/>
          <w:color w:val="000000" w:themeColor="text1"/>
          <w:lang w:eastAsia="el-GR"/>
        </w:rPr>
        <w:t>,</w:t>
      </w:r>
      <w:r w:rsidRPr="00C1521F">
        <w:rPr>
          <w:rFonts w:eastAsia="Times New Roman" w:cs="Arial"/>
          <w:color w:val="000000" w:themeColor="text1"/>
          <w:lang w:eastAsia="el-GR"/>
        </w:rPr>
        <w:t xml:space="preserve"> είτε την πρώτη Ιουλίου εκάστου έτους. Ο καθορισμός της έναρξης ισχύος κάθε ρύθμισης πρέπει να δι</w:t>
      </w:r>
      <w:r w:rsidRPr="002A4C7F">
        <w:rPr>
          <w:rFonts w:eastAsia="Times New Roman" w:cs="Arial"/>
          <w:color w:val="000000" w:themeColor="text1"/>
          <w:lang w:eastAsia="el-GR"/>
        </w:rPr>
        <w:t xml:space="preserve">ασφαλίζει τον απαραίτητο χρόνο προσαρμογής στις νέες ρυθμίσεις, ο οποίος δεν μπορεί να είναι λιγότερος από δύο (2) μήνες, εκτός αν πρόκειται για ρυθμίσεις, η άμεση ισχύς των οποίων επιβάλλεται για την αντιμετώπιση εξαιρετικά επειγουσών αναγκών ή </w:t>
      </w:r>
      <w:r w:rsidR="00026B84">
        <w:rPr>
          <w:rFonts w:eastAsia="Times New Roman" w:cs="Arial"/>
          <w:color w:val="000000" w:themeColor="text1"/>
          <w:lang w:eastAsia="el-GR"/>
        </w:rPr>
        <w:t xml:space="preserve">για </w:t>
      </w:r>
      <w:r w:rsidRPr="009C1DC7">
        <w:rPr>
          <w:rFonts w:eastAsia="Times New Roman" w:cs="Arial"/>
          <w:color w:val="000000" w:themeColor="text1"/>
          <w:lang w:eastAsia="el-GR"/>
        </w:rPr>
        <w:t>ρυθμίσεις</w:t>
      </w:r>
      <w:r w:rsidR="0050150A" w:rsidRPr="009C1DC7">
        <w:rPr>
          <w:rFonts w:eastAsia="Times New Roman" w:cs="Arial"/>
          <w:color w:val="000000" w:themeColor="text1"/>
          <w:lang w:eastAsia="el-GR"/>
        </w:rPr>
        <w:t>,</w:t>
      </w:r>
      <w:r w:rsidRPr="009C1DC7">
        <w:rPr>
          <w:rFonts w:eastAsia="Times New Roman" w:cs="Arial"/>
          <w:color w:val="000000" w:themeColor="text1"/>
          <w:lang w:eastAsia="el-GR"/>
        </w:rPr>
        <w:t xml:space="preserve"> οι οποίες ενσωματώνουν στην ελληνική έννομη τάξη ευρωπαϊκές ή διεθνείς υποχρεώσεις. Η συνδρομή των προϋποθέσεων των ανωτέρω εξαιρετικών περιπτώσεων </w:t>
      </w:r>
      <w:r w:rsidR="00026B84">
        <w:rPr>
          <w:rFonts w:eastAsia="Times New Roman" w:cs="Arial"/>
          <w:color w:val="000000" w:themeColor="text1"/>
          <w:lang w:eastAsia="el-GR"/>
        </w:rPr>
        <w:t xml:space="preserve">διαπιστώνεται μόνο από τη Γενική Γραμματεία Νομικών και Κοινοβουλευτικών Θεμάτων και </w:t>
      </w:r>
      <w:r w:rsidRPr="009C1DC7">
        <w:rPr>
          <w:rFonts w:eastAsia="Times New Roman" w:cs="Arial"/>
          <w:color w:val="000000" w:themeColor="text1"/>
          <w:lang w:eastAsia="el-GR"/>
        </w:rPr>
        <w:t>πρέπει να αιτιολογείται ειδικώς</w:t>
      </w:r>
      <w:r w:rsidR="00026B84">
        <w:rPr>
          <w:rFonts w:eastAsia="Times New Roman" w:cs="Arial"/>
          <w:color w:val="000000" w:themeColor="text1"/>
          <w:lang w:eastAsia="el-GR"/>
        </w:rPr>
        <w:t>.</w:t>
      </w:r>
    </w:p>
    <w:p w14:paraId="5397B2EC" w14:textId="77777777" w:rsidR="002D1FC5" w:rsidRPr="00C1521F" w:rsidRDefault="002D1FC5" w:rsidP="00821D60">
      <w:pPr>
        <w:spacing w:before="120" w:after="120" w:line="240" w:lineRule="auto"/>
        <w:jc w:val="both"/>
        <w:rPr>
          <w:rFonts w:cs="Arial"/>
          <w:b/>
          <w:color w:val="000000" w:themeColor="text1"/>
        </w:rPr>
      </w:pPr>
    </w:p>
    <w:p w14:paraId="7DB7F87F" w14:textId="77777777" w:rsidR="00821D60" w:rsidRPr="00314B61" w:rsidRDefault="00821D60" w:rsidP="00821D60">
      <w:pPr>
        <w:spacing w:before="120" w:after="120" w:line="240" w:lineRule="auto"/>
        <w:jc w:val="both"/>
        <w:rPr>
          <w:rFonts w:cs="Arial"/>
          <w:i/>
          <w:color w:val="000000" w:themeColor="text1"/>
        </w:rPr>
      </w:pPr>
      <w:r w:rsidRPr="00314B61">
        <w:rPr>
          <w:rFonts w:cs="Arial"/>
          <w:i/>
          <w:color w:val="000000" w:themeColor="text1"/>
        </w:rPr>
        <w:t>Αναδρομική ισχύ</w:t>
      </w:r>
      <w:r w:rsidR="00BF1131" w:rsidRPr="00314B61">
        <w:rPr>
          <w:rFonts w:cs="Arial"/>
          <w:i/>
          <w:color w:val="000000" w:themeColor="text1"/>
        </w:rPr>
        <w:t>ς</w:t>
      </w:r>
      <w:r w:rsidRPr="00314B61">
        <w:rPr>
          <w:rFonts w:cs="Arial"/>
          <w:i/>
          <w:color w:val="000000" w:themeColor="text1"/>
        </w:rPr>
        <w:t xml:space="preserve"> </w:t>
      </w:r>
    </w:p>
    <w:p w14:paraId="15C52E81" w14:textId="77777777" w:rsidR="00821D60" w:rsidRPr="009C1DC7" w:rsidRDefault="00821D60" w:rsidP="00821D60">
      <w:pPr>
        <w:spacing w:before="120" w:after="120" w:line="240" w:lineRule="auto"/>
        <w:jc w:val="both"/>
        <w:rPr>
          <w:rFonts w:cs="Arial"/>
          <w:color w:val="000000" w:themeColor="text1"/>
        </w:rPr>
      </w:pPr>
      <w:r w:rsidRPr="009C1DC7">
        <w:rPr>
          <w:rFonts w:cs="Arial"/>
          <w:color w:val="000000" w:themeColor="text1"/>
        </w:rPr>
        <w:t xml:space="preserve">Η αναδρομική ισχύς του νόμου είναι, καταρχήν, συνταγματικά επιτρεπτή. </w:t>
      </w:r>
      <w:r w:rsidR="00AC617A" w:rsidRPr="009C1DC7">
        <w:rPr>
          <w:rFonts w:cs="Arial"/>
          <w:color w:val="000000" w:themeColor="text1"/>
        </w:rPr>
        <w:t>Ειδικές ρυθμίσεις ισχύουν</w:t>
      </w:r>
      <w:r w:rsidRPr="009C1DC7">
        <w:rPr>
          <w:rFonts w:cs="Arial"/>
          <w:color w:val="000000" w:themeColor="text1"/>
        </w:rPr>
        <w:t xml:space="preserve"> για ποινικούς, </w:t>
      </w:r>
      <w:proofErr w:type="spellStart"/>
      <w:r w:rsidRPr="009C1DC7">
        <w:rPr>
          <w:rFonts w:cs="Arial"/>
          <w:color w:val="000000" w:themeColor="text1"/>
        </w:rPr>
        <w:t>ψευδοερμηνευτικούς</w:t>
      </w:r>
      <w:proofErr w:type="spellEnd"/>
      <w:r w:rsidRPr="009C1DC7">
        <w:rPr>
          <w:rFonts w:cs="Arial"/>
          <w:color w:val="000000" w:themeColor="text1"/>
        </w:rPr>
        <w:t xml:space="preserve"> και φορολογικούς νόμους</w:t>
      </w:r>
      <w:r w:rsidR="00026B84">
        <w:rPr>
          <w:rFonts w:cs="Arial"/>
          <w:color w:val="000000" w:themeColor="text1"/>
        </w:rPr>
        <w:t>, σύμφωνα με</w:t>
      </w:r>
      <w:r w:rsidRPr="009C1DC7">
        <w:rPr>
          <w:rFonts w:cs="Arial"/>
          <w:color w:val="000000" w:themeColor="text1"/>
        </w:rPr>
        <w:t xml:space="preserve"> τα άρθρα 7, 77 και 78 του Συντάγματος.</w:t>
      </w:r>
      <w:r w:rsidR="00D67FDD">
        <w:rPr>
          <w:rFonts w:cs="Arial"/>
          <w:color w:val="000000" w:themeColor="text1"/>
        </w:rPr>
        <w:t xml:space="preserve"> Περαιτέρω συνταγματικά όρια είναι δυνατόν να τίθενται κατ’ εφαρμογή τ</w:t>
      </w:r>
      <w:r w:rsidR="00EA2285">
        <w:rPr>
          <w:rFonts w:cs="Arial"/>
          <w:color w:val="000000" w:themeColor="text1"/>
        </w:rPr>
        <w:t>ων συνταγματικών αρχών της ασφάλειας δικαίου και</w:t>
      </w:r>
      <w:r w:rsidR="00D67FDD">
        <w:rPr>
          <w:rFonts w:cs="Arial"/>
          <w:color w:val="000000" w:themeColor="text1"/>
        </w:rPr>
        <w:t xml:space="preserve"> της προστασίας της δικαιολογημένης εμπιστοσύνης.</w:t>
      </w:r>
    </w:p>
    <w:p w14:paraId="4895C2D6" w14:textId="77777777" w:rsidR="00821D60" w:rsidRPr="009C1DC7" w:rsidRDefault="00821D60" w:rsidP="00821D60">
      <w:pPr>
        <w:spacing w:before="120" w:after="120" w:line="240" w:lineRule="auto"/>
        <w:jc w:val="both"/>
        <w:rPr>
          <w:rFonts w:cs="Arial"/>
          <w:color w:val="000000" w:themeColor="text1"/>
        </w:rPr>
      </w:pPr>
      <w:r w:rsidRPr="00C1521F">
        <w:rPr>
          <w:rFonts w:cs="Arial"/>
          <w:color w:val="000000" w:themeColor="text1"/>
        </w:rPr>
        <w:t>Όταν μία ρύθμιση έχει αναδρομική ισχύ, τίθεται η φράση «</w:t>
      </w:r>
      <w:r w:rsidRPr="00314B61">
        <w:rPr>
          <w:rFonts w:cs="Arial"/>
          <w:i/>
          <w:color w:val="000000" w:themeColor="text1"/>
        </w:rPr>
        <w:t>Η ισχύς της διάταξης</w:t>
      </w:r>
      <w:r w:rsidR="002D1FC5" w:rsidRPr="00314B61">
        <w:rPr>
          <w:rFonts w:cs="Arial"/>
          <w:i/>
          <w:color w:val="000000" w:themeColor="text1"/>
        </w:rPr>
        <w:t xml:space="preserve"> της</w:t>
      </w:r>
      <w:r w:rsidRPr="00314B61">
        <w:rPr>
          <w:rFonts w:cs="Arial"/>
          <w:i/>
          <w:color w:val="000000" w:themeColor="text1"/>
        </w:rPr>
        <w:t xml:space="preserve"> παρ</w:t>
      </w:r>
      <w:r w:rsidR="00AC617A" w:rsidRPr="00314B61">
        <w:rPr>
          <w:rFonts w:cs="Arial"/>
          <w:i/>
          <w:color w:val="000000" w:themeColor="text1"/>
        </w:rPr>
        <w:t xml:space="preserve">. </w:t>
      </w:r>
      <w:r w:rsidRPr="00314B61">
        <w:rPr>
          <w:rFonts w:cs="Arial"/>
          <w:i/>
          <w:color w:val="000000" w:themeColor="text1"/>
        </w:rPr>
        <w:t>… του άρθρου … αρχίζει από …. (συγκεκριμένη ημερομηνία)</w:t>
      </w:r>
      <w:r w:rsidR="00026B84">
        <w:rPr>
          <w:rFonts w:cs="Arial"/>
          <w:color w:val="000000" w:themeColor="text1"/>
        </w:rPr>
        <w:t>»</w:t>
      </w:r>
      <w:r w:rsidRPr="009C1DC7">
        <w:rPr>
          <w:rFonts w:cs="Arial"/>
          <w:color w:val="000000" w:themeColor="text1"/>
        </w:rPr>
        <w:t xml:space="preserve">. </w:t>
      </w:r>
    </w:p>
    <w:p w14:paraId="34605985" w14:textId="77777777" w:rsidR="004B081D" w:rsidRDefault="004B081D" w:rsidP="00821D60">
      <w:pPr>
        <w:spacing w:before="120" w:after="120" w:line="240" w:lineRule="auto"/>
        <w:jc w:val="both"/>
        <w:rPr>
          <w:rFonts w:cs="Arial"/>
          <w:color w:val="000000" w:themeColor="text1"/>
        </w:rPr>
      </w:pPr>
    </w:p>
    <w:p w14:paraId="6F570B9F" w14:textId="77777777" w:rsidR="004B081D" w:rsidRPr="00314B61" w:rsidRDefault="004B081D" w:rsidP="00821D60">
      <w:pPr>
        <w:spacing w:before="120" w:after="120" w:line="240" w:lineRule="auto"/>
        <w:jc w:val="both"/>
        <w:rPr>
          <w:rFonts w:cs="Arial"/>
          <w:color w:val="000000" w:themeColor="text1"/>
          <w:sz w:val="18"/>
          <w:szCs w:val="18"/>
          <w:u w:val="single"/>
        </w:rPr>
      </w:pPr>
      <w:r>
        <w:rPr>
          <w:rFonts w:cs="Arial"/>
          <w:color w:val="000000" w:themeColor="text1"/>
        </w:rPr>
        <w:tab/>
      </w:r>
      <w:r w:rsidRPr="00314B61">
        <w:rPr>
          <w:rFonts w:cs="Arial"/>
          <w:color w:val="000000" w:themeColor="text1"/>
          <w:sz w:val="18"/>
          <w:szCs w:val="18"/>
          <w:u w:val="single"/>
        </w:rPr>
        <w:t>Παράδειγμα</w:t>
      </w:r>
    </w:p>
    <w:p w14:paraId="7965B776" w14:textId="77777777" w:rsidR="004B081D" w:rsidRPr="00314B61" w:rsidRDefault="004B081D" w:rsidP="004B081D">
      <w:pPr>
        <w:pStyle w:val="ae"/>
        <w:rPr>
          <w:rFonts w:cs="Arial"/>
          <w:color w:val="000000" w:themeColor="text1"/>
          <w:sz w:val="18"/>
          <w:szCs w:val="18"/>
          <w:lang w:val="el-GR"/>
        </w:rPr>
      </w:pPr>
      <w:r w:rsidRPr="00314B61">
        <w:rPr>
          <w:rFonts w:cs="Arial"/>
          <w:color w:val="000000" w:themeColor="text1"/>
          <w:sz w:val="18"/>
          <w:szCs w:val="18"/>
          <w:lang w:val="el-GR"/>
        </w:rPr>
        <w:tab/>
        <w:t>ΝΟΜΟΣ ΥΠ’ ΑΡ. 4538/2018 (ΦΕΚ Α’ 85/16.05.2018)</w:t>
      </w:r>
    </w:p>
    <w:p w14:paraId="4E3C2EDD" w14:textId="77777777" w:rsidR="004B081D" w:rsidRPr="00314B61" w:rsidRDefault="004B081D" w:rsidP="00314B61">
      <w:pPr>
        <w:pStyle w:val="ae"/>
        <w:ind w:firstLine="720"/>
        <w:rPr>
          <w:sz w:val="18"/>
          <w:szCs w:val="18"/>
          <w:lang w:val="el-GR"/>
        </w:rPr>
      </w:pPr>
      <w:r w:rsidRPr="00314B61">
        <w:rPr>
          <w:sz w:val="18"/>
          <w:szCs w:val="18"/>
          <w:lang w:val="el-GR"/>
        </w:rPr>
        <w:t>Μέτρα προώθησης των Θεσμών της Αναδοχής και Υιοθεσίας και άλλες διατάξεις</w:t>
      </w:r>
    </w:p>
    <w:p w14:paraId="75DEBE02" w14:textId="77777777" w:rsidR="004B081D" w:rsidRPr="00314B61" w:rsidRDefault="004B081D" w:rsidP="004B081D">
      <w:pPr>
        <w:pStyle w:val="ae"/>
        <w:rPr>
          <w:sz w:val="18"/>
          <w:szCs w:val="18"/>
          <w:lang w:val="el-GR"/>
        </w:rPr>
      </w:pPr>
    </w:p>
    <w:p w14:paraId="7D2C37E0" w14:textId="77777777" w:rsidR="004B081D" w:rsidRPr="00314B61" w:rsidRDefault="004B081D" w:rsidP="00314B61">
      <w:pPr>
        <w:pStyle w:val="ae"/>
        <w:ind w:firstLine="720"/>
        <w:rPr>
          <w:sz w:val="18"/>
          <w:szCs w:val="18"/>
          <w:lang w:val="el-GR"/>
        </w:rPr>
      </w:pPr>
      <w:r w:rsidRPr="00314B61">
        <w:rPr>
          <w:sz w:val="18"/>
          <w:szCs w:val="18"/>
          <w:lang w:val="el-GR"/>
        </w:rPr>
        <w:t>Άρθρο 31</w:t>
      </w:r>
    </w:p>
    <w:p w14:paraId="246894F9" w14:textId="77777777" w:rsidR="004B081D" w:rsidRPr="00314B61" w:rsidRDefault="004B081D" w:rsidP="004B081D">
      <w:pPr>
        <w:pStyle w:val="ae"/>
        <w:rPr>
          <w:sz w:val="18"/>
          <w:szCs w:val="18"/>
          <w:lang w:val="el-GR"/>
        </w:rPr>
      </w:pPr>
      <w:r w:rsidRPr="00314B61">
        <w:rPr>
          <w:sz w:val="18"/>
          <w:szCs w:val="18"/>
          <w:lang w:val="el-GR"/>
        </w:rPr>
        <w:t xml:space="preserve"> </w:t>
      </w:r>
      <w:r w:rsidRPr="00314B61">
        <w:rPr>
          <w:sz w:val="18"/>
          <w:szCs w:val="18"/>
          <w:lang w:val="el-GR"/>
        </w:rPr>
        <w:tab/>
      </w:r>
      <w:r w:rsidRPr="009C1DC7">
        <w:rPr>
          <w:sz w:val="18"/>
          <w:szCs w:val="18"/>
          <w:lang w:val="el-GR"/>
        </w:rPr>
        <w:t>Ρυθμίσεις θεμάτων</w:t>
      </w:r>
      <w:r>
        <w:rPr>
          <w:sz w:val="18"/>
          <w:szCs w:val="18"/>
          <w:lang w:val="el-GR"/>
        </w:rPr>
        <w:t xml:space="preserve"> </w:t>
      </w:r>
      <w:r w:rsidRPr="00314B61">
        <w:rPr>
          <w:sz w:val="18"/>
          <w:szCs w:val="18"/>
          <w:lang w:val="el-GR"/>
        </w:rPr>
        <w:t>προσωπικού καθαριότητας της Α.Α.Δ.Ε.</w:t>
      </w:r>
    </w:p>
    <w:p w14:paraId="5B27CD07" w14:textId="77777777" w:rsidR="00821D60" w:rsidRPr="00513F1C" w:rsidRDefault="004B081D" w:rsidP="00314B61">
      <w:pPr>
        <w:spacing w:before="120" w:after="120" w:line="240" w:lineRule="auto"/>
        <w:ind w:left="720"/>
        <w:jc w:val="both"/>
        <w:rPr>
          <w:rFonts w:cs="Arial"/>
          <w:color w:val="000000" w:themeColor="text1"/>
        </w:rPr>
      </w:pPr>
      <w:r w:rsidRPr="00314B61">
        <w:rPr>
          <w:sz w:val="18"/>
          <w:szCs w:val="18"/>
        </w:rPr>
        <w:t xml:space="preserve">1. Για το προσωπικό καθαριότητας που απασχολήθηκε στις υπηρεσίες της Α.Α.Δ.Ε. κατ’ εφαρμογή του άρθρου ένατου του ν. 4506/2017 (Α 191) εντός του χρονικού διαστήματος από 13.12.2017 έως 14.3.2018, δύναται, για </w:t>
      </w:r>
      <w:proofErr w:type="spellStart"/>
      <w:r w:rsidRPr="00314B61">
        <w:rPr>
          <w:sz w:val="18"/>
          <w:szCs w:val="18"/>
        </w:rPr>
        <w:t>όλως</w:t>
      </w:r>
      <w:proofErr w:type="spellEnd"/>
      <w:r w:rsidRPr="00314B61">
        <w:rPr>
          <w:sz w:val="18"/>
          <w:szCs w:val="18"/>
        </w:rPr>
        <w:t xml:space="preserve"> εξαιρετικούς λόγους δημοσίου συμφέροντος, να καταρτισθούν συμβάσεις μίσθωσης έργου για την ως άνω απασχόλησή του, μετά το χρόνο λήξης αυτής. Η ρύθμιση της παρούσας παραγράφου ισχύει αναδρομικά από τις 14.3.2018. </w:t>
      </w:r>
      <w:r>
        <w:rPr>
          <w:sz w:val="18"/>
          <w:szCs w:val="18"/>
        </w:rPr>
        <w:t xml:space="preserve">… </w:t>
      </w:r>
      <w:r w:rsidRPr="00314B61">
        <w:rPr>
          <w:sz w:val="18"/>
          <w:szCs w:val="18"/>
        </w:rPr>
        <w:t>.</w:t>
      </w:r>
    </w:p>
    <w:p w14:paraId="20F164B4" w14:textId="77777777" w:rsidR="00821D60" w:rsidRPr="00513F1C" w:rsidRDefault="00821D60" w:rsidP="00821D60">
      <w:pPr>
        <w:spacing w:before="120" w:after="120" w:line="240" w:lineRule="auto"/>
        <w:jc w:val="both"/>
        <w:rPr>
          <w:rFonts w:cs="Arial"/>
          <w:color w:val="000000" w:themeColor="text1"/>
        </w:rPr>
      </w:pPr>
      <w:r w:rsidRPr="009B321E">
        <w:rPr>
          <w:rFonts w:cs="Arial"/>
          <w:color w:val="000000" w:themeColor="text1"/>
        </w:rPr>
        <w:t>Όταν η ισχύς μίας διάταξης του νομοσχεδίου αρχίζει από τη δημοσίευση ενός άλλου νόμου</w:t>
      </w:r>
      <w:r w:rsidR="00AC617A" w:rsidRPr="006F05AF">
        <w:rPr>
          <w:rFonts w:cs="Arial"/>
          <w:color w:val="000000" w:themeColor="text1"/>
        </w:rPr>
        <w:t>,</w:t>
      </w:r>
      <w:r w:rsidRPr="00E915D9">
        <w:rPr>
          <w:rFonts w:cs="Arial"/>
          <w:color w:val="000000" w:themeColor="text1"/>
        </w:rPr>
        <w:t xml:space="preserve"> τότε τίθεται η φράση «από την έναρξη ισχύος του</w:t>
      </w:r>
      <w:r w:rsidRPr="0042099F">
        <w:rPr>
          <w:rFonts w:cs="Arial"/>
          <w:color w:val="000000" w:themeColor="text1"/>
        </w:rPr>
        <w:t xml:space="preserve"> ν</w:t>
      </w:r>
      <w:r w:rsidR="00AC617A" w:rsidRPr="009C1DC7">
        <w:rPr>
          <w:rFonts w:cs="Arial"/>
          <w:color w:val="000000" w:themeColor="text1"/>
        </w:rPr>
        <w:t xml:space="preserve">. </w:t>
      </w:r>
      <w:r w:rsidRPr="009C1DC7">
        <w:rPr>
          <w:rFonts w:cs="Arial"/>
          <w:color w:val="000000" w:themeColor="text1"/>
        </w:rPr>
        <w:t>…» αντί της φράσης «από τη δημοσίευση του ν</w:t>
      </w:r>
      <w:r w:rsidR="00AC617A" w:rsidRPr="009C1DC7">
        <w:rPr>
          <w:rFonts w:cs="Arial"/>
          <w:color w:val="000000" w:themeColor="text1"/>
        </w:rPr>
        <w:t xml:space="preserve">. </w:t>
      </w:r>
      <w:r w:rsidRPr="009C1DC7">
        <w:rPr>
          <w:rFonts w:cs="Arial"/>
          <w:color w:val="000000" w:themeColor="text1"/>
        </w:rPr>
        <w:t>…»</w:t>
      </w:r>
      <w:r w:rsidR="00513F1C">
        <w:rPr>
          <w:rFonts w:cs="Arial"/>
          <w:color w:val="000000" w:themeColor="text1"/>
        </w:rPr>
        <w:t xml:space="preserve"> </w:t>
      </w:r>
    </w:p>
    <w:p w14:paraId="67B11B17" w14:textId="77777777" w:rsidR="00821D60" w:rsidRPr="009B321E" w:rsidRDefault="00821D60" w:rsidP="00821D60">
      <w:pPr>
        <w:spacing w:before="120" w:after="120" w:line="240" w:lineRule="auto"/>
        <w:jc w:val="both"/>
        <w:rPr>
          <w:rFonts w:cs="Arial"/>
          <w:b/>
          <w:color w:val="000000" w:themeColor="text1"/>
        </w:rPr>
      </w:pPr>
      <w:r w:rsidRPr="00314B61">
        <w:rPr>
          <w:rFonts w:cs="Arial"/>
          <w:i/>
          <w:color w:val="000000" w:themeColor="text1"/>
        </w:rPr>
        <w:t>Δημοσίευση</w:t>
      </w:r>
    </w:p>
    <w:p w14:paraId="1069290F" w14:textId="77777777" w:rsidR="00821D60" w:rsidRPr="00E915D9" w:rsidRDefault="00821D60" w:rsidP="00821D60">
      <w:pPr>
        <w:spacing w:before="120" w:after="120" w:line="240" w:lineRule="auto"/>
        <w:jc w:val="both"/>
        <w:rPr>
          <w:rFonts w:cs="Arial"/>
          <w:color w:val="000000" w:themeColor="text1"/>
        </w:rPr>
      </w:pPr>
      <w:r w:rsidRPr="009B321E">
        <w:rPr>
          <w:rFonts w:cs="Arial"/>
          <w:color w:val="000000" w:themeColor="text1"/>
        </w:rPr>
        <w:lastRenderedPageBreak/>
        <w:t>Η δημοσίευση των νόμων και κανονιστικών διοικητικών πράξεων</w:t>
      </w:r>
      <w:r w:rsidR="004B081D">
        <w:rPr>
          <w:rFonts w:cs="Arial"/>
          <w:color w:val="000000" w:themeColor="text1"/>
        </w:rPr>
        <w:t xml:space="preserve"> στην Εφημερίδα της Κυβερνήσεως</w:t>
      </w:r>
      <w:r w:rsidRPr="009B321E">
        <w:rPr>
          <w:rFonts w:cs="Arial"/>
          <w:color w:val="000000" w:themeColor="text1"/>
        </w:rPr>
        <w:t xml:space="preserve"> επιβάλλετ</w:t>
      </w:r>
      <w:r w:rsidRPr="006F05AF">
        <w:rPr>
          <w:rFonts w:cs="Arial"/>
          <w:color w:val="000000" w:themeColor="text1"/>
        </w:rPr>
        <w:t>αι από το Σύνταγμα και το ν. 3469/2006 «</w:t>
      </w:r>
      <w:r w:rsidRPr="00314B61">
        <w:rPr>
          <w:rFonts w:cs="Arial"/>
          <w:i/>
          <w:color w:val="000000" w:themeColor="text1"/>
        </w:rPr>
        <w:t xml:space="preserve">Εθνικό Τυπογραφείο, </w:t>
      </w:r>
      <w:proofErr w:type="spellStart"/>
      <w:r w:rsidRPr="00314B61">
        <w:rPr>
          <w:rFonts w:cs="Arial"/>
          <w:i/>
          <w:color w:val="000000" w:themeColor="text1"/>
        </w:rPr>
        <w:t>Εφημερίς</w:t>
      </w:r>
      <w:proofErr w:type="spellEnd"/>
      <w:r w:rsidRPr="00314B61">
        <w:rPr>
          <w:rFonts w:cs="Arial"/>
          <w:i/>
          <w:color w:val="000000" w:themeColor="text1"/>
        </w:rPr>
        <w:t xml:space="preserve"> της Κυβερνήσεως και λοιπές διατάξει</w:t>
      </w:r>
      <w:r w:rsidRPr="006F05AF">
        <w:rPr>
          <w:rFonts w:cs="Arial"/>
          <w:color w:val="000000" w:themeColor="text1"/>
        </w:rPr>
        <w:t xml:space="preserve">ς» (Α΄ 131). </w:t>
      </w:r>
    </w:p>
    <w:p w14:paraId="2D58E6E9" w14:textId="77777777" w:rsidR="004B081D" w:rsidRDefault="00821D60" w:rsidP="00821D60">
      <w:pPr>
        <w:spacing w:before="120" w:after="120" w:line="240" w:lineRule="auto"/>
        <w:jc w:val="both"/>
        <w:rPr>
          <w:rFonts w:cs="Arial"/>
          <w:color w:val="000000" w:themeColor="text1"/>
        </w:rPr>
      </w:pPr>
      <w:r w:rsidRPr="00513F1C">
        <w:rPr>
          <w:rFonts w:cs="Arial"/>
          <w:color w:val="000000" w:themeColor="text1"/>
        </w:rPr>
        <w:t xml:space="preserve">Αν με το νομοσχέδιο </w:t>
      </w:r>
      <w:r w:rsidR="00D97779" w:rsidRPr="00513F1C">
        <w:rPr>
          <w:rFonts w:cs="Arial"/>
          <w:color w:val="000000" w:themeColor="text1"/>
        </w:rPr>
        <w:t xml:space="preserve">παρέχεται </w:t>
      </w:r>
      <w:r w:rsidRPr="00513F1C">
        <w:rPr>
          <w:rFonts w:cs="Arial"/>
          <w:color w:val="000000" w:themeColor="text1"/>
        </w:rPr>
        <w:t xml:space="preserve">εξουσιοδότηση για την έκδοση κανονιστικής </w:t>
      </w:r>
      <w:r w:rsidR="00E97A3F" w:rsidRPr="00513F1C">
        <w:rPr>
          <w:rFonts w:cs="Arial"/>
          <w:color w:val="000000" w:themeColor="text1"/>
        </w:rPr>
        <w:t>πράξης</w:t>
      </w:r>
      <w:r w:rsidRPr="00513F1C">
        <w:rPr>
          <w:rFonts w:cs="Arial"/>
          <w:color w:val="000000" w:themeColor="text1"/>
        </w:rPr>
        <w:t>, δεν απαιτείται ειδική ρύθμιση για τη δημοσίευσ</w:t>
      </w:r>
      <w:r w:rsidR="00E97A3F" w:rsidRPr="00513F1C">
        <w:rPr>
          <w:rFonts w:cs="Arial"/>
          <w:color w:val="000000" w:themeColor="text1"/>
        </w:rPr>
        <w:t>ή</w:t>
      </w:r>
      <w:r w:rsidRPr="00513F1C">
        <w:rPr>
          <w:rFonts w:cs="Arial"/>
          <w:color w:val="000000" w:themeColor="text1"/>
        </w:rPr>
        <w:t xml:space="preserve"> της στην Εφημερίδα της Κυβερνήσεως. Αντ</w:t>
      </w:r>
      <w:r w:rsidR="00E97A3F" w:rsidRPr="00513F1C">
        <w:rPr>
          <w:rFonts w:cs="Arial"/>
          <w:color w:val="000000" w:themeColor="text1"/>
        </w:rPr>
        <w:t>ι</w:t>
      </w:r>
      <w:r w:rsidRPr="00513F1C">
        <w:rPr>
          <w:rFonts w:cs="Arial"/>
          <w:color w:val="000000" w:themeColor="text1"/>
        </w:rPr>
        <w:t>θ</w:t>
      </w:r>
      <w:r w:rsidR="00E97A3F" w:rsidRPr="00513F1C">
        <w:rPr>
          <w:rFonts w:cs="Arial"/>
          <w:color w:val="000000" w:themeColor="text1"/>
        </w:rPr>
        <w:t>έ</w:t>
      </w:r>
      <w:r w:rsidRPr="00513F1C">
        <w:rPr>
          <w:rFonts w:cs="Arial"/>
          <w:color w:val="000000" w:themeColor="text1"/>
        </w:rPr>
        <w:t>τ</w:t>
      </w:r>
      <w:r w:rsidR="00E97A3F" w:rsidRPr="00513F1C">
        <w:rPr>
          <w:rFonts w:cs="Arial"/>
          <w:color w:val="000000" w:themeColor="text1"/>
        </w:rPr>
        <w:t>ως</w:t>
      </w:r>
      <w:r w:rsidRPr="00513F1C">
        <w:rPr>
          <w:rFonts w:cs="Arial"/>
          <w:color w:val="000000" w:themeColor="text1"/>
        </w:rPr>
        <w:t xml:space="preserve">, απαιτείται ρητή πρόβλεψη, αν ο νομοθέτης θέλει </w:t>
      </w:r>
      <w:r w:rsidR="004B081D">
        <w:rPr>
          <w:rFonts w:cs="Arial"/>
          <w:color w:val="000000" w:themeColor="text1"/>
        </w:rPr>
        <w:t xml:space="preserve">α) </w:t>
      </w:r>
      <w:r w:rsidRPr="009C1DC7">
        <w:rPr>
          <w:rFonts w:cs="Arial"/>
          <w:color w:val="000000" w:themeColor="text1"/>
        </w:rPr>
        <w:t>να αποκλείσει τη δημοσίευση πράξεων που κατά το ν. 3469/2006 δημοσιεύονται</w:t>
      </w:r>
      <w:r w:rsidR="004B081D">
        <w:rPr>
          <w:rFonts w:cs="Arial"/>
          <w:color w:val="000000" w:themeColor="text1"/>
        </w:rPr>
        <w:t>, β) να προβλέψει τη δημοσίευση πράξεων που δεν επιβάλλεται ήδη βάσει του ανωτέρω νόμου.</w:t>
      </w:r>
    </w:p>
    <w:p w14:paraId="469F56E7" w14:textId="77777777" w:rsidR="00821D60" w:rsidRPr="00C1521F" w:rsidRDefault="00821D60" w:rsidP="00821D60">
      <w:pPr>
        <w:spacing w:before="120" w:after="120" w:line="240" w:lineRule="auto"/>
        <w:jc w:val="both"/>
        <w:rPr>
          <w:rFonts w:cs="Arial"/>
          <w:color w:val="000000" w:themeColor="text1"/>
        </w:rPr>
      </w:pPr>
      <w:r w:rsidRPr="009C1DC7">
        <w:rPr>
          <w:rFonts w:cs="Arial"/>
          <w:color w:val="000000" w:themeColor="text1"/>
        </w:rPr>
        <w:t>Επισημαίνεται</w:t>
      </w:r>
      <w:r w:rsidR="00A10957" w:rsidRPr="009C1DC7">
        <w:rPr>
          <w:rFonts w:cs="Arial"/>
          <w:color w:val="000000" w:themeColor="text1"/>
        </w:rPr>
        <w:t>,</w:t>
      </w:r>
      <w:r w:rsidRPr="009C1DC7">
        <w:rPr>
          <w:rFonts w:cs="Arial"/>
          <w:color w:val="000000" w:themeColor="text1"/>
        </w:rPr>
        <w:t xml:space="preserve"> </w:t>
      </w:r>
      <w:r w:rsidR="00A10957" w:rsidRPr="009C1DC7">
        <w:rPr>
          <w:rFonts w:cs="Arial"/>
          <w:color w:val="000000" w:themeColor="text1"/>
        </w:rPr>
        <w:t>όμως,</w:t>
      </w:r>
      <w:r w:rsidRPr="009C1DC7">
        <w:rPr>
          <w:rFonts w:cs="Arial"/>
          <w:color w:val="000000" w:themeColor="text1"/>
        </w:rPr>
        <w:t xml:space="preserve"> ότι</w:t>
      </w:r>
      <w:r w:rsidR="00A10957" w:rsidRPr="009C1DC7">
        <w:rPr>
          <w:rFonts w:cs="Arial"/>
          <w:color w:val="000000" w:themeColor="text1"/>
        </w:rPr>
        <w:t>,</w:t>
      </w:r>
      <w:r w:rsidRPr="00C1521F">
        <w:rPr>
          <w:rFonts w:cs="Arial"/>
          <w:color w:val="000000" w:themeColor="text1"/>
        </w:rPr>
        <w:t xml:space="preserve"> κατά το Σύνταγμα</w:t>
      </w:r>
      <w:r w:rsidR="00A10957" w:rsidRPr="00C1521F">
        <w:rPr>
          <w:rFonts w:cs="Arial"/>
          <w:color w:val="000000" w:themeColor="text1"/>
        </w:rPr>
        <w:t>,</w:t>
      </w:r>
      <w:r w:rsidRPr="00C1521F">
        <w:rPr>
          <w:rFonts w:cs="Arial"/>
          <w:color w:val="000000" w:themeColor="text1"/>
        </w:rPr>
        <w:t xml:space="preserve"> η μη δημοσίευση κανονιστικής πράξης είναι ανεκτή μόνο σε εξαιρετικές περιπτώσεις, όταν ιδίως από τη δημοσίευση θα ανέκυπτε κίνδυνος για την εθνική άμυνα.</w:t>
      </w:r>
    </w:p>
    <w:p w14:paraId="69D5C916" w14:textId="77777777" w:rsidR="00821D60" w:rsidRPr="002A4C7F" w:rsidRDefault="00821D60" w:rsidP="00821D60">
      <w:pPr>
        <w:spacing w:before="120" w:after="120" w:line="240" w:lineRule="auto"/>
        <w:jc w:val="both"/>
        <w:rPr>
          <w:rFonts w:cs="Arial"/>
          <w:color w:val="000000" w:themeColor="text1"/>
        </w:rPr>
      </w:pPr>
    </w:p>
    <w:bookmarkEnd w:id="69"/>
    <w:bookmarkEnd w:id="70"/>
    <w:p w14:paraId="499043C8" w14:textId="77777777" w:rsidR="00821D60" w:rsidRPr="002A4C7F" w:rsidRDefault="006D6865" w:rsidP="006D6865">
      <w:pPr>
        <w:pStyle w:val="4"/>
      </w:pPr>
      <w:r>
        <w:t>1.3.1</w:t>
      </w:r>
      <w:r w:rsidR="00D67FDD">
        <w:t>5</w:t>
      </w:r>
      <w:r>
        <w:t xml:space="preserve">. </w:t>
      </w:r>
      <w:r w:rsidR="00821D60" w:rsidRPr="002A4C7F">
        <w:t>Παραρτήματα</w:t>
      </w:r>
    </w:p>
    <w:p w14:paraId="3E8533FC" w14:textId="77777777" w:rsidR="00821D60" w:rsidRPr="00513F1C" w:rsidRDefault="00821D60" w:rsidP="00821D60">
      <w:pPr>
        <w:spacing w:before="120" w:after="120" w:line="240" w:lineRule="auto"/>
        <w:jc w:val="both"/>
        <w:rPr>
          <w:rFonts w:cs="Arial"/>
          <w:color w:val="000000" w:themeColor="text1"/>
        </w:rPr>
      </w:pPr>
      <w:r w:rsidRPr="00513F1C">
        <w:rPr>
          <w:rFonts w:cs="Arial"/>
          <w:color w:val="000000" w:themeColor="text1"/>
        </w:rPr>
        <w:t>Τα παραρτήματα του νόμου πρέπει να καλύπτονται από τις υπογραφές των Υπουργών που προτείνουν το νομοσχέδιο, συνεπώς τίθενται μετά το ακροτελεύτιο άρθρο και πριν από το φύλλο με τις υπογραφές</w:t>
      </w:r>
      <w:r w:rsidR="00A10957" w:rsidRPr="00513F1C">
        <w:rPr>
          <w:rFonts w:cs="Arial"/>
          <w:color w:val="000000" w:themeColor="text1"/>
        </w:rPr>
        <w:t>.</w:t>
      </w:r>
      <w:r w:rsidRPr="00513F1C">
        <w:rPr>
          <w:rFonts w:cs="Arial"/>
          <w:color w:val="000000" w:themeColor="text1"/>
        </w:rPr>
        <w:t xml:space="preserve"> </w:t>
      </w:r>
    </w:p>
    <w:p w14:paraId="17282CB5" w14:textId="77777777" w:rsidR="00821D60" w:rsidRPr="006D6865" w:rsidRDefault="00821D60" w:rsidP="006D6865">
      <w:pPr>
        <w:pStyle w:val="3"/>
        <w:numPr>
          <w:ilvl w:val="1"/>
          <w:numId w:val="55"/>
        </w:numPr>
        <w:rPr>
          <w:lang w:val="el-GR"/>
        </w:rPr>
      </w:pPr>
      <w:bookmarkStart w:id="71" w:name="_Toc30855479"/>
      <w:r w:rsidRPr="006D6865">
        <w:rPr>
          <w:lang w:val="el-GR"/>
        </w:rPr>
        <w:t>Διατύπωση και σύνταξη του νομοθετικού κειμένου</w:t>
      </w:r>
      <w:bookmarkEnd w:id="71"/>
      <w:r w:rsidRPr="006D6865">
        <w:rPr>
          <w:lang w:val="el-GR"/>
        </w:rPr>
        <w:t xml:space="preserve"> </w:t>
      </w:r>
    </w:p>
    <w:p w14:paraId="7B47CD47" w14:textId="77777777" w:rsidR="00821D60" w:rsidRPr="00513F1C" w:rsidRDefault="00821D60" w:rsidP="004A1DB4">
      <w:pPr>
        <w:spacing w:before="120" w:after="120" w:line="240" w:lineRule="auto"/>
        <w:jc w:val="both"/>
        <w:rPr>
          <w:rFonts w:cs="Arial"/>
          <w:color w:val="000000" w:themeColor="text1"/>
        </w:rPr>
      </w:pPr>
      <w:r w:rsidRPr="00513F1C">
        <w:rPr>
          <w:color w:val="000000" w:themeColor="text1"/>
        </w:rPr>
        <w:t>Η γλώσσα αποτελεί το βασικό μέσο «επικοινωνίας» της νομοθεσίας. Προτεραιότητα στις επιλογές της γλώσσας είναι η απλότητα και</w:t>
      </w:r>
      <w:r w:rsidR="00A10957" w:rsidRPr="00513F1C">
        <w:rPr>
          <w:color w:val="000000" w:themeColor="text1"/>
        </w:rPr>
        <w:t xml:space="preserve"> η</w:t>
      </w:r>
      <w:r w:rsidRPr="00513F1C">
        <w:rPr>
          <w:color w:val="000000" w:themeColor="text1"/>
        </w:rPr>
        <w:t xml:space="preserve"> σαφήνεια του περιεχομένου των ρυθμίσεων</w:t>
      </w:r>
      <w:r w:rsidRPr="00513F1C">
        <w:rPr>
          <w:rFonts w:cs="Arial"/>
          <w:color w:val="000000" w:themeColor="text1"/>
        </w:rPr>
        <w:t>. Τονίζεται</w:t>
      </w:r>
      <w:r w:rsidR="00F66C03" w:rsidRPr="00513F1C">
        <w:rPr>
          <w:rFonts w:cs="Arial"/>
          <w:color w:val="000000" w:themeColor="text1"/>
        </w:rPr>
        <w:t>,</w:t>
      </w:r>
      <w:r w:rsidRPr="00513F1C">
        <w:rPr>
          <w:rFonts w:cs="Arial"/>
          <w:color w:val="000000" w:themeColor="text1"/>
        </w:rPr>
        <w:t xml:space="preserve"> ωστόσο</w:t>
      </w:r>
      <w:r w:rsidR="00F66C03" w:rsidRPr="00513F1C">
        <w:rPr>
          <w:rFonts w:cs="Arial"/>
          <w:color w:val="000000" w:themeColor="text1"/>
        </w:rPr>
        <w:t>,</w:t>
      </w:r>
      <w:r w:rsidRPr="00513F1C">
        <w:rPr>
          <w:rFonts w:cs="Arial"/>
          <w:color w:val="000000" w:themeColor="text1"/>
        </w:rPr>
        <w:t xml:space="preserve"> ότι βασικός σκοπός του </w:t>
      </w:r>
      <w:proofErr w:type="spellStart"/>
      <w:r w:rsidR="00A10957" w:rsidRPr="00513F1C">
        <w:rPr>
          <w:rFonts w:cs="Arial"/>
          <w:color w:val="000000" w:themeColor="text1"/>
        </w:rPr>
        <w:t>νομοτέχνη</w:t>
      </w:r>
      <w:proofErr w:type="spellEnd"/>
      <w:r w:rsidR="00A10957" w:rsidRPr="00513F1C">
        <w:rPr>
          <w:rFonts w:cs="Arial"/>
          <w:color w:val="000000" w:themeColor="text1"/>
        </w:rPr>
        <w:t xml:space="preserve"> </w:t>
      </w:r>
      <w:r w:rsidRPr="00513F1C">
        <w:rPr>
          <w:rFonts w:cs="Arial"/>
          <w:color w:val="000000" w:themeColor="text1"/>
        </w:rPr>
        <w:t>είναι η αποτελεσματικότητα της νομοθεσίας</w:t>
      </w:r>
      <w:r w:rsidR="00E97A3F" w:rsidRPr="00513F1C">
        <w:rPr>
          <w:rFonts w:cs="Arial"/>
          <w:color w:val="000000" w:themeColor="text1"/>
        </w:rPr>
        <w:t>. Ως εκ τούτου,</w:t>
      </w:r>
      <w:r w:rsidRPr="00513F1C">
        <w:rPr>
          <w:rFonts w:cs="Arial"/>
          <w:color w:val="000000" w:themeColor="text1"/>
        </w:rPr>
        <w:t xml:space="preserve"> οι γλωσσικές επιλογές πρέπει να εξυπηρετούν </w:t>
      </w:r>
      <w:r w:rsidR="00E97A3F" w:rsidRPr="00513F1C">
        <w:rPr>
          <w:rFonts w:cs="Arial"/>
          <w:color w:val="000000" w:themeColor="text1"/>
        </w:rPr>
        <w:t xml:space="preserve">αυτόν </w:t>
      </w:r>
      <w:r w:rsidRPr="00513F1C">
        <w:rPr>
          <w:rFonts w:cs="Arial"/>
          <w:color w:val="000000" w:themeColor="text1"/>
        </w:rPr>
        <w:t xml:space="preserve">τον σκοπό. </w:t>
      </w:r>
    </w:p>
    <w:p w14:paraId="0C9B1F79" w14:textId="77777777" w:rsidR="00821D60" w:rsidRPr="00513F1C" w:rsidRDefault="00821D60" w:rsidP="00D97779">
      <w:pPr>
        <w:spacing w:before="120" w:after="120" w:line="240" w:lineRule="auto"/>
        <w:jc w:val="both"/>
        <w:rPr>
          <w:rFonts w:cs="Arial"/>
          <w:color w:val="000000" w:themeColor="text1"/>
        </w:rPr>
      </w:pPr>
      <w:r w:rsidRPr="00513F1C">
        <w:rPr>
          <w:rFonts w:cs="Arial"/>
          <w:color w:val="000000" w:themeColor="text1"/>
        </w:rPr>
        <w:t>Οι διατάξεις του νόμου περιέχουν επιταγές, απαγορεύσεις, κυρώσεις ή διαδικασίες, δηλ</w:t>
      </w:r>
      <w:r w:rsidR="00E97A3F" w:rsidRPr="00513F1C">
        <w:rPr>
          <w:rFonts w:cs="Arial"/>
          <w:color w:val="000000" w:themeColor="text1"/>
        </w:rPr>
        <w:t>αδή</w:t>
      </w:r>
      <w:r w:rsidRPr="00513F1C">
        <w:rPr>
          <w:rFonts w:cs="Arial"/>
          <w:color w:val="000000" w:themeColor="text1"/>
        </w:rPr>
        <w:t xml:space="preserve"> νομικές ρυθμίσεις και όχι διαπιστώσεις, </w:t>
      </w:r>
      <w:r w:rsidR="00A10957" w:rsidRPr="00513F1C">
        <w:rPr>
          <w:rFonts w:cs="Arial"/>
          <w:color w:val="000000" w:themeColor="text1"/>
        </w:rPr>
        <w:t xml:space="preserve">απλές </w:t>
      </w:r>
      <w:r w:rsidRPr="00513F1C">
        <w:rPr>
          <w:rFonts w:cs="Arial"/>
          <w:color w:val="000000" w:themeColor="text1"/>
        </w:rPr>
        <w:t xml:space="preserve">εξαγγελίες, διαβεβαιώσεις και αιτιολογίες. Η διατύπωσή τους πρέπει να είναι λιτή και περιεκτική και να είναι κατανοητή σε όλους. </w:t>
      </w:r>
    </w:p>
    <w:p w14:paraId="3613100B" w14:textId="77777777" w:rsidR="00821D60" w:rsidRPr="009C1DC7" w:rsidRDefault="00821D60" w:rsidP="0053076F">
      <w:pPr>
        <w:spacing w:before="120" w:after="120" w:line="240" w:lineRule="auto"/>
        <w:jc w:val="both"/>
        <w:rPr>
          <w:rFonts w:cs="Arial"/>
          <w:color w:val="000000" w:themeColor="text1"/>
        </w:rPr>
      </w:pPr>
      <w:r w:rsidRPr="00513F1C">
        <w:rPr>
          <w:rFonts w:cs="Arial"/>
          <w:color w:val="000000" w:themeColor="text1"/>
        </w:rPr>
        <w:t>Η νομοθετική πρόταση διατυπώνεται στην ενεργητική φωνή, όπου είναι δυνατό</w:t>
      </w:r>
      <w:r w:rsidR="00E97A3F" w:rsidRPr="00513F1C">
        <w:rPr>
          <w:rFonts w:cs="Arial"/>
          <w:color w:val="000000" w:themeColor="text1"/>
        </w:rPr>
        <w:t>ν</w:t>
      </w:r>
      <w:r w:rsidRPr="00513F1C">
        <w:rPr>
          <w:rFonts w:cs="Arial"/>
          <w:color w:val="000000" w:themeColor="text1"/>
        </w:rPr>
        <w:t>, με συγκεκριμένο υποκείμενο (π.χ. «</w:t>
      </w:r>
      <w:r w:rsidRPr="00314B61">
        <w:rPr>
          <w:rFonts w:cs="Arial"/>
          <w:i/>
          <w:color w:val="000000" w:themeColor="text1"/>
        </w:rPr>
        <w:t>η γενική συνέλευση εκλέγει ένα συμβούλιο που εκπροσωπεί την εταιρεία</w:t>
      </w:r>
      <w:r w:rsidRPr="009C1DC7">
        <w:rPr>
          <w:rFonts w:cs="Arial"/>
          <w:color w:val="000000" w:themeColor="text1"/>
        </w:rPr>
        <w:t>» αντί για «</w:t>
      </w:r>
      <w:r w:rsidRPr="00314B61">
        <w:rPr>
          <w:rFonts w:cs="Arial"/>
          <w:i/>
          <w:color w:val="000000" w:themeColor="text1"/>
        </w:rPr>
        <w:t>η εταιρεία εκπροσωπείται από συμβούλιο εκλεγμένο από τη γενική συνέλευση</w:t>
      </w:r>
      <w:r w:rsidRPr="009C1DC7">
        <w:rPr>
          <w:rFonts w:cs="Arial"/>
          <w:color w:val="000000" w:themeColor="text1"/>
        </w:rPr>
        <w:t xml:space="preserve">»). </w:t>
      </w:r>
    </w:p>
    <w:p w14:paraId="145B3A7C" w14:textId="77777777" w:rsidR="00821D60" w:rsidRPr="00314B61" w:rsidRDefault="00821D60" w:rsidP="00821D60">
      <w:pPr>
        <w:spacing w:before="120" w:after="120" w:line="240" w:lineRule="auto"/>
        <w:jc w:val="both"/>
        <w:rPr>
          <w:rFonts w:cs="Arial"/>
        </w:rPr>
      </w:pPr>
      <w:r w:rsidRPr="00314B61">
        <w:rPr>
          <w:rFonts w:cs="Arial"/>
        </w:rPr>
        <w:t>Οι διατάξεις διατυπώνονται στη δημοτική γλώσσα και στην οριστική έγκλιση του ενεστώτα. Αποφεύγονται</w:t>
      </w:r>
      <w:r w:rsidR="00C674BD" w:rsidRPr="00314B61">
        <w:rPr>
          <w:rFonts w:cs="Arial"/>
        </w:rPr>
        <w:t>, κατά το δυνατόν,</w:t>
      </w:r>
      <w:r w:rsidRPr="00314B61">
        <w:rPr>
          <w:rFonts w:cs="Arial"/>
        </w:rPr>
        <w:t xml:space="preserve"> οι δευτερεύουσες προτάσεις </w:t>
      </w:r>
      <w:r w:rsidR="00C674BD" w:rsidRPr="00314B61">
        <w:rPr>
          <w:rFonts w:cs="Arial"/>
        </w:rPr>
        <w:t xml:space="preserve">καθώς και </w:t>
      </w:r>
      <w:r w:rsidRPr="00314B61">
        <w:rPr>
          <w:rFonts w:cs="Arial"/>
        </w:rPr>
        <w:t>τα υπερβατά σχήματα λόγου, δηλαδή η παρεμβολή μίας ή περισσότερων λέξεων ανάμεσα σε δύο άλλες, που έχουν στενή συντακτική και λογική σχέση</w:t>
      </w:r>
      <w:r w:rsidR="00C674BD">
        <w:rPr>
          <w:rFonts w:cs="Arial"/>
        </w:rPr>
        <w:t xml:space="preserve"> (π.χ. «</w:t>
      </w:r>
      <w:r w:rsidR="00C674BD">
        <w:rPr>
          <w:rFonts w:cs="Arial"/>
          <w:i/>
        </w:rPr>
        <w:t>η έγκαιρη ανταπόκριση της Διοίκησης στην προθεσμία του νόμου</w:t>
      </w:r>
      <w:r w:rsidR="00C674BD">
        <w:rPr>
          <w:rFonts w:cs="Arial"/>
        </w:rPr>
        <w:t>» αντί για «</w:t>
      </w:r>
      <w:r w:rsidR="00C674BD">
        <w:rPr>
          <w:rFonts w:cs="Arial"/>
          <w:i/>
        </w:rPr>
        <w:t>η έγκαιρη, από τη Διοίκηση, ανταπόκριση στην προθεσμία του νόμου</w:t>
      </w:r>
      <w:r w:rsidR="00C674BD">
        <w:rPr>
          <w:rFonts w:cs="Arial"/>
        </w:rPr>
        <w:t>»).</w:t>
      </w:r>
    </w:p>
    <w:p w14:paraId="0ADF5B47" w14:textId="77777777" w:rsidR="00821D60" w:rsidRPr="002A4C7F" w:rsidRDefault="00821D60" w:rsidP="004A1DB4">
      <w:pPr>
        <w:spacing w:before="120" w:after="120" w:line="240" w:lineRule="auto"/>
        <w:jc w:val="both"/>
        <w:rPr>
          <w:rFonts w:cs="Arial"/>
          <w:color w:val="000000" w:themeColor="text1"/>
        </w:rPr>
      </w:pPr>
      <w:r w:rsidRPr="004867E3">
        <w:rPr>
          <w:rFonts w:cs="Arial"/>
          <w:color w:val="000000" w:themeColor="text1"/>
        </w:rPr>
        <w:t>Το νομοθετικό κείμενο πρέπει να έχει ορολογική συ</w:t>
      </w:r>
      <w:r w:rsidRPr="0042099F">
        <w:rPr>
          <w:rFonts w:cs="Arial"/>
          <w:color w:val="000000" w:themeColor="text1"/>
        </w:rPr>
        <w:t>νέπεια. Δηλαδή</w:t>
      </w:r>
      <w:r w:rsidR="00D97779" w:rsidRPr="009C1DC7">
        <w:rPr>
          <w:rFonts w:cs="Arial"/>
          <w:color w:val="000000" w:themeColor="text1"/>
        </w:rPr>
        <w:t>,</w:t>
      </w:r>
      <w:r w:rsidRPr="009C1DC7">
        <w:rPr>
          <w:rFonts w:cs="Arial"/>
          <w:color w:val="000000" w:themeColor="text1"/>
        </w:rPr>
        <w:t xml:space="preserve"> οι όροι </w:t>
      </w:r>
      <w:r w:rsidR="005A17B6" w:rsidRPr="009C1DC7">
        <w:rPr>
          <w:rFonts w:cs="Arial"/>
          <w:color w:val="000000" w:themeColor="text1"/>
        </w:rPr>
        <w:t xml:space="preserve">πρέπει να </w:t>
      </w:r>
      <w:r w:rsidRPr="009C1DC7">
        <w:rPr>
          <w:rFonts w:cs="Arial"/>
          <w:color w:val="000000" w:themeColor="text1"/>
        </w:rPr>
        <w:t>χρησιμοποιούνται με την ίδια έννοια. Όπου δηλώνεται άλλη έννοια</w:t>
      </w:r>
      <w:r w:rsidR="00A10957" w:rsidRPr="00C1521F">
        <w:rPr>
          <w:rFonts w:cs="Arial"/>
          <w:color w:val="000000" w:themeColor="text1"/>
        </w:rPr>
        <w:t>,</w:t>
      </w:r>
      <w:r w:rsidRPr="00C1521F">
        <w:rPr>
          <w:rFonts w:cs="Arial"/>
          <w:color w:val="000000" w:themeColor="text1"/>
        </w:rPr>
        <w:t xml:space="preserve"> πρέπει να χρησιμοποιείται </w:t>
      </w:r>
      <w:r w:rsidR="00A10957" w:rsidRPr="00C1521F">
        <w:rPr>
          <w:rFonts w:cs="Arial"/>
          <w:color w:val="000000" w:themeColor="text1"/>
        </w:rPr>
        <w:t xml:space="preserve">διαφορετικός </w:t>
      </w:r>
      <w:r w:rsidRPr="002A4C7F">
        <w:rPr>
          <w:rFonts w:cs="Arial"/>
          <w:color w:val="000000" w:themeColor="text1"/>
        </w:rPr>
        <w:t>όρος. Όπου αυτό δεν είναι δυνατόν, επιβάλλεται σχετική διευκρίνιση. Ο συντάκτης οφείλει να λαμβάνει υπόψη την καθιερωμένη στα βασικά νομοθετήματα ορολογία.</w:t>
      </w:r>
    </w:p>
    <w:p w14:paraId="35BD570F" w14:textId="77777777" w:rsidR="00821D60" w:rsidRPr="00C1521F" w:rsidRDefault="00821D60" w:rsidP="00821D60">
      <w:pPr>
        <w:spacing w:before="120" w:after="120" w:line="240" w:lineRule="auto"/>
        <w:jc w:val="both"/>
        <w:rPr>
          <w:rFonts w:cs="Arial"/>
          <w:color w:val="000000" w:themeColor="text1"/>
        </w:rPr>
      </w:pPr>
      <w:r w:rsidRPr="002A4C7F">
        <w:rPr>
          <w:rFonts w:cs="Arial"/>
          <w:color w:val="000000" w:themeColor="text1"/>
        </w:rPr>
        <w:t>Οι μετοχές αντικαθίστανται με περιφράσεις που τις αναλύουν. Η απόλυτη μετοχή στη γενική (γενική απόλυτη) αναλύεται σε δευτερεύουσα πρόταση, ενώ η φράση «</w:t>
      </w:r>
      <w:r w:rsidRPr="00314B61">
        <w:rPr>
          <w:rFonts w:cs="Arial"/>
          <w:i/>
          <w:color w:val="000000" w:themeColor="text1"/>
        </w:rPr>
        <w:t>σε περίπτωση που</w:t>
      </w:r>
      <w:r w:rsidRPr="009C1DC7">
        <w:rPr>
          <w:rFonts w:cs="Arial"/>
          <w:color w:val="000000" w:themeColor="text1"/>
        </w:rPr>
        <w:t>», όταν εισάγει υποθετικό λόγο, αντικαθίσταται με φράση εισαγόμενη με το «</w:t>
      </w:r>
      <w:r w:rsidRPr="00314B61">
        <w:rPr>
          <w:rFonts w:cs="Arial"/>
          <w:i/>
          <w:color w:val="000000" w:themeColor="text1"/>
        </w:rPr>
        <w:t>αν</w:t>
      </w:r>
      <w:r w:rsidRPr="009C1DC7">
        <w:rPr>
          <w:rFonts w:cs="Arial"/>
          <w:color w:val="000000" w:themeColor="text1"/>
        </w:rPr>
        <w:t>» ή το «όταν</w:t>
      </w:r>
      <w:r w:rsidRPr="00C1521F">
        <w:rPr>
          <w:rFonts w:cs="Arial"/>
          <w:color w:val="000000" w:themeColor="text1"/>
        </w:rPr>
        <w:t xml:space="preserve">», κατά περίπτωση. </w:t>
      </w:r>
    </w:p>
    <w:p w14:paraId="3BC1B0FE" w14:textId="77777777" w:rsidR="00821D60" w:rsidRDefault="00821D60" w:rsidP="00821D60">
      <w:pPr>
        <w:spacing w:before="120" w:after="120" w:line="240" w:lineRule="auto"/>
        <w:jc w:val="both"/>
        <w:rPr>
          <w:rFonts w:cs="Arial"/>
          <w:color w:val="000000" w:themeColor="text1"/>
        </w:rPr>
      </w:pPr>
      <w:r w:rsidRPr="00C1521F">
        <w:rPr>
          <w:rFonts w:cs="Arial"/>
          <w:color w:val="000000" w:themeColor="text1"/>
        </w:rPr>
        <w:t xml:space="preserve">Ειδικότερα σημεία γλωσσικής επεξεργασίας περιλαμβάνονται </w:t>
      </w:r>
      <w:r w:rsidR="00861276">
        <w:rPr>
          <w:rFonts w:cs="Arial"/>
          <w:color w:val="000000" w:themeColor="text1"/>
        </w:rPr>
        <w:t>στο Κεφάλαιο 5 του παρόντος μέρους</w:t>
      </w:r>
      <w:r w:rsidRPr="009C1DC7">
        <w:rPr>
          <w:rFonts w:cs="Arial"/>
          <w:color w:val="000000" w:themeColor="text1"/>
        </w:rPr>
        <w:t xml:space="preserve">. </w:t>
      </w:r>
      <w:r w:rsidR="00A10957" w:rsidRPr="009C1DC7">
        <w:rPr>
          <w:rFonts w:cs="Arial"/>
          <w:color w:val="000000" w:themeColor="text1"/>
        </w:rPr>
        <w:t>Οι</w:t>
      </w:r>
      <w:r w:rsidRPr="00C1521F">
        <w:rPr>
          <w:rFonts w:cs="Arial"/>
          <w:color w:val="000000" w:themeColor="text1"/>
        </w:rPr>
        <w:t xml:space="preserve"> κανόνες του </w:t>
      </w:r>
      <w:r w:rsidR="00861276">
        <w:rPr>
          <w:rFonts w:cs="Arial"/>
          <w:color w:val="000000" w:themeColor="text1"/>
        </w:rPr>
        <w:t>Κεφαλαίου αυτού</w:t>
      </w:r>
      <w:r w:rsidR="00861276" w:rsidRPr="009C1DC7">
        <w:rPr>
          <w:rFonts w:cs="Arial"/>
          <w:color w:val="000000" w:themeColor="text1"/>
        </w:rPr>
        <w:t xml:space="preserve"> </w:t>
      </w:r>
      <w:r w:rsidRPr="009C1DC7">
        <w:rPr>
          <w:rFonts w:cs="Arial"/>
          <w:color w:val="000000" w:themeColor="text1"/>
        </w:rPr>
        <w:t>είναι ενδεικτικοί και υποχωρούν</w:t>
      </w:r>
      <w:r w:rsidR="00D97779" w:rsidRPr="00C1521F">
        <w:rPr>
          <w:rFonts w:cs="Arial"/>
          <w:color w:val="000000" w:themeColor="text1"/>
        </w:rPr>
        <w:t>,</w:t>
      </w:r>
      <w:r w:rsidRPr="00C1521F">
        <w:rPr>
          <w:rFonts w:cs="Arial"/>
          <w:color w:val="000000" w:themeColor="text1"/>
        </w:rPr>
        <w:t xml:space="preserve"> εφόσον δεν εξυπηρετούν την αποτελεσματικότητα του κειμένου. </w:t>
      </w:r>
    </w:p>
    <w:p w14:paraId="10AFD240" w14:textId="77777777" w:rsidR="00861276" w:rsidRPr="009C1DC7" w:rsidRDefault="00861276" w:rsidP="00821D60">
      <w:pPr>
        <w:spacing w:before="120" w:after="120" w:line="240" w:lineRule="auto"/>
        <w:jc w:val="both"/>
        <w:rPr>
          <w:rFonts w:cs="Arial"/>
          <w:color w:val="000000" w:themeColor="text1"/>
        </w:rPr>
      </w:pPr>
    </w:p>
    <w:p w14:paraId="442189C9" w14:textId="77777777" w:rsidR="00821D60" w:rsidRPr="009D73F7" w:rsidRDefault="006D6865" w:rsidP="00314B61">
      <w:pPr>
        <w:pStyle w:val="3"/>
        <w:numPr>
          <w:ilvl w:val="0"/>
          <w:numId w:val="0"/>
        </w:numPr>
        <w:ind w:left="1071" w:hanging="504"/>
        <w:rPr>
          <w:rFonts w:cs="Arial"/>
          <w:b/>
          <w:color w:val="000000" w:themeColor="text1"/>
          <w:lang w:val="el-GR"/>
        </w:rPr>
      </w:pPr>
      <w:bookmarkStart w:id="72" w:name="_Toc30855480"/>
      <w:r w:rsidRPr="009D73F7">
        <w:rPr>
          <w:lang w:val="el-GR"/>
        </w:rPr>
        <w:t xml:space="preserve">1.5. </w:t>
      </w:r>
      <w:r w:rsidR="005A17B6" w:rsidRPr="009D73F7">
        <w:rPr>
          <w:lang w:val="el-GR"/>
        </w:rPr>
        <w:t>Χρήση γλώσσας ουδέτερης ως προς το φύλο</w:t>
      </w:r>
      <w:bookmarkEnd w:id="72"/>
    </w:p>
    <w:p w14:paraId="55AFC81F" w14:textId="77777777" w:rsidR="00821D60" w:rsidRPr="00E915D9" w:rsidRDefault="00861276" w:rsidP="00821D60">
      <w:pPr>
        <w:spacing w:before="120" w:after="120" w:line="240" w:lineRule="auto"/>
        <w:jc w:val="both"/>
        <w:rPr>
          <w:rFonts w:cs="Arial"/>
          <w:color w:val="000000" w:themeColor="text1"/>
        </w:rPr>
      </w:pPr>
      <w:r>
        <w:rPr>
          <w:rFonts w:cs="Arial"/>
          <w:color w:val="000000" w:themeColor="text1"/>
        </w:rPr>
        <w:lastRenderedPageBreak/>
        <w:t>Καταβάλλεται προσπάθεια, προκειμένου η</w:t>
      </w:r>
      <w:r w:rsidR="00821D60" w:rsidRPr="009C1DC7">
        <w:rPr>
          <w:rFonts w:cs="Arial"/>
          <w:color w:val="000000" w:themeColor="text1"/>
        </w:rPr>
        <w:t xml:space="preserve"> νομοθεσία </w:t>
      </w:r>
      <w:r>
        <w:rPr>
          <w:rFonts w:cs="Arial"/>
          <w:color w:val="000000" w:themeColor="text1"/>
        </w:rPr>
        <w:t xml:space="preserve">να </w:t>
      </w:r>
      <w:r w:rsidR="00821D60" w:rsidRPr="009C1DC7">
        <w:rPr>
          <w:rFonts w:cs="Arial"/>
          <w:color w:val="000000" w:themeColor="text1"/>
        </w:rPr>
        <w:t xml:space="preserve">διατυπώνεται με τρόπο ουδέτερο </w:t>
      </w:r>
      <w:r w:rsidR="00A10957" w:rsidRPr="009C1DC7">
        <w:rPr>
          <w:rFonts w:cs="Arial"/>
          <w:color w:val="000000" w:themeColor="text1"/>
        </w:rPr>
        <w:t xml:space="preserve">ως </w:t>
      </w:r>
      <w:r w:rsidR="00821D60" w:rsidRPr="00C1521F">
        <w:rPr>
          <w:rFonts w:cs="Arial"/>
          <w:color w:val="000000" w:themeColor="text1"/>
        </w:rPr>
        <w:t>προς το φύλο</w:t>
      </w:r>
      <w:r>
        <w:rPr>
          <w:rFonts w:cs="Arial"/>
          <w:color w:val="000000" w:themeColor="text1"/>
        </w:rPr>
        <w:t xml:space="preserve"> ή</w:t>
      </w:r>
      <w:r w:rsidR="00821D60" w:rsidRPr="009C1DC7">
        <w:rPr>
          <w:rFonts w:cs="Arial"/>
          <w:color w:val="000000" w:themeColor="text1"/>
        </w:rPr>
        <w:t xml:space="preserve"> σε γλώσσα που </w:t>
      </w:r>
      <w:r w:rsidR="00821D60" w:rsidRPr="009C1DC7">
        <w:rPr>
          <w:color w:val="000000" w:themeColor="text1"/>
        </w:rPr>
        <w:t>καθιστά ορατά και τα δύο φύλα</w:t>
      </w:r>
      <w:r w:rsidR="00821D60" w:rsidRPr="00C1521F">
        <w:rPr>
          <w:rFonts w:cs="Arial"/>
          <w:color w:val="000000" w:themeColor="text1"/>
        </w:rPr>
        <w:t xml:space="preserve">. </w:t>
      </w:r>
      <w:r>
        <w:rPr>
          <w:rFonts w:cs="Arial"/>
          <w:color w:val="000000" w:themeColor="text1"/>
        </w:rPr>
        <w:t>Ειδικότερα</w:t>
      </w:r>
      <w:r w:rsidR="00821D60" w:rsidRPr="00E915D9">
        <w:rPr>
          <w:rFonts w:cs="Arial"/>
          <w:color w:val="000000" w:themeColor="text1"/>
        </w:rPr>
        <w:t xml:space="preserve">: </w:t>
      </w:r>
    </w:p>
    <w:p w14:paraId="539D40E0" w14:textId="77777777" w:rsidR="00821D60" w:rsidRPr="00E915D9" w:rsidRDefault="00821D60" w:rsidP="00821D60">
      <w:pPr>
        <w:spacing w:before="120" w:after="120" w:line="240" w:lineRule="auto"/>
        <w:jc w:val="both"/>
        <w:rPr>
          <w:color w:val="000000" w:themeColor="text1"/>
        </w:rPr>
      </w:pPr>
      <w:r w:rsidRPr="00E915D9">
        <w:rPr>
          <w:color w:val="000000" w:themeColor="text1"/>
        </w:rPr>
        <w:t xml:space="preserve">- Πρωταρχικό μέλημα αποτελεί η διατύπωση της νομοθεσίας με τρόπο που δεν περιλαμβάνει αναφορά σε φύλα και με τη χρήση νοηματικά ουδέτερων λέξεων και εννοιών. </w:t>
      </w:r>
    </w:p>
    <w:p w14:paraId="52CEB5A1" w14:textId="77777777" w:rsidR="00821D60" w:rsidRPr="00513F1C" w:rsidRDefault="00821D60" w:rsidP="00821D60">
      <w:pPr>
        <w:spacing w:before="120" w:after="120" w:line="240" w:lineRule="auto"/>
        <w:jc w:val="both"/>
        <w:rPr>
          <w:color w:val="000000" w:themeColor="text1"/>
        </w:rPr>
      </w:pPr>
      <w:r w:rsidRPr="00C1521F">
        <w:rPr>
          <w:color w:val="000000" w:themeColor="text1"/>
        </w:rPr>
        <w:t xml:space="preserve">- </w:t>
      </w:r>
      <w:r w:rsidR="00D97779" w:rsidRPr="00C1521F">
        <w:rPr>
          <w:color w:val="000000" w:themeColor="text1"/>
        </w:rPr>
        <w:t>Σ</w:t>
      </w:r>
      <w:r w:rsidRPr="00C1521F">
        <w:rPr>
          <w:color w:val="000000" w:themeColor="text1"/>
        </w:rPr>
        <w:t>ε ρύθμιση που αφορά αποκλειστικά το ένα φύλο</w:t>
      </w:r>
      <w:r w:rsidR="00A10957" w:rsidRPr="002A4C7F">
        <w:rPr>
          <w:color w:val="000000" w:themeColor="text1"/>
        </w:rPr>
        <w:t>,</w:t>
      </w:r>
      <w:r w:rsidRPr="002A4C7F">
        <w:rPr>
          <w:color w:val="000000" w:themeColor="text1"/>
        </w:rPr>
        <w:t xml:space="preserve"> π</w:t>
      </w:r>
      <w:r w:rsidR="00A10957" w:rsidRPr="002A4C7F">
        <w:rPr>
          <w:color w:val="000000" w:themeColor="text1"/>
        </w:rPr>
        <w:t>.</w:t>
      </w:r>
      <w:r w:rsidRPr="002A4C7F">
        <w:rPr>
          <w:color w:val="000000" w:themeColor="text1"/>
        </w:rPr>
        <w:t>χ</w:t>
      </w:r>
      <w:r w:rsidR="00A10957" w:rsidRPr="002A4C7F">
        <w:rPr>
          <w:color w:val="000000" w:themeColor="text1"/>
        </w:rPr>
        <w:t>.</w:t>
      </w:r>
      <w:r w:rsidRPr="002A4C7F">
        <w:rPr>
          <w:color w:val="000000" w:themeColor="text1"/>
        </w:rPr>
        <w:t xml:space="preserve"> μητέρες ή πατέρες, η χρήση του αντίστοιχου γένους είναι αποκλειστική</w:t>
      </w:r>
      <w:r w:rsidR="00A10957" w:rsidRPr="00513F1C">
        <w:rPr>
          <w:color w:val="000000" w:themeColor="text1"/>
        </w:rPr>
        <w:t>.</w:t>
      </w:r>
      <w:r w:rsidRPr="00513F1C">
        <w:rPr>
          <w:color w:val="000000" w:themeColor="text1"/>
        </w:rPr>
        <w:t xml:space="preserve"> </w:t>
      </w:r>
    </w:p>
    <w:p w14:paraId="5F1ABCAD" w14:textId="77777777" w:rsidR="00821D60" w:rsidRPr="00513F1C" w:rsidRDefault="00821D60" w:rsidP="00821D60">
      <w:pPr>
        <w:spacing w:before="120" w:after="120" w:line="240" w:lineRule="auto"/>
        <w:jc w:val="both"/>
        <w:rPr>
          <w:color w:val="000000" w:themeColor="text1"/>
        </w:rPr>
      </w:pPr>
      <w:r w:rsidRPr="00513F1C">
        <w:rPr>
          <w:color w:val="000000" w:themeColor="text1"/>
        </w:rPr>
        <w:t xml:space="preserve"> - </w:t>
      </w:r>
      <w:r w:rsidR="00D97779" w:rsidRPr="00513F1C">
        <w:rPr>
          <w:color w:val="000000" w:themeColor="text1"/>
        </w:rPr>
        <w:t>Σ</w:t>
      </w:r>
      <w:r w:rsidRPr="00513F1C">
        <w:rPr>
          <w:color w:val="000000" w:themeColor="text1"/>
        </w:rPr>
        <w:t>ε ρύθμιση που απευθύνεται σε μεικτούς πληθυσμούς</w:t>
      </w:r>
      <w:r w:rsidR="00A10957" w:rsidRPr="00513F1C">
        <w:rPr>
          <w:color w:val="000000" w:themeColor="text1"/>
        </w:rPr>
        <w:t>,</w:t>
      </w:r>
      <w:r w:rsidRPr="00513F1C">
        <w:rPr>
          <w:color w:val="000000" w:themeColor="text1"/>
        </w:rPr>
        <w:t xml:space="preserve"> αποτελούμενους και από τα δύο φύλα, </w:t>
      </w:r>
      <w:r w:rsidR="00113D5F" w:rsidRPr="00513F1C">
        <w:rPr>
          <w:color w:val="000000" w:themeColor="text1"/>
        </w:rPr>
        <w:t xml:space="preserve">επιχειρείται κατά το δυνατόν </w:t>
      </w:r>
      <w:r w:rsidRPr="00513F1C">
        <w:rPr>
          <w:color w:val="000000" w:themeColor="text1"/>
        </w:rPr>
        <w:t>ταυτόχρονη αναφορά σε γυναίκες και άν</w:t>
      </w:r>
      <w:r w:rsidR="003B5342" w:rsidRPr="00513F1C">
        <w:rPr>
          <w:color w:val="000000" w:themeColor="text1"/>
        </w:rPr>
        <w:t>δ</w:t>
      </w:r>
      <w:r w:rsidRPr="00513F1C">
        <w:rPr>
          <w:color w:val="000000" w:themeColor="text1"/>
        </w:rPr>
        <w:t>ρες μέσω της χρήσης και των δύο γραμματικών γενών</w:t>
      </w:r>
      <w:r w:rsidR="00A10957" w:rsidRPr="00513F1C">
        <w:rPr>
          <w:color w:val="000000" w:themeColor="text1"/>
        </w:rPr>
        <w:t>,</w:t>
      </w:r>
      <w:r w:rsidRPr="00513F1C">
        <w:rPr>
          <w:color w:val="000000" w:themeColor="text1"/>
        </w:rPr>
        <w:t xml:space="preserve"> είτε αναγράφοντας ολόκληρη τη λέξη</w:t>
      </w:r>
      <w:r w:rsidR="00A10957" w:rsidRPr="00513F1C">
        <w:rPr>
          <w:color w:val="000000" w:themeColor="text1"/>
        </w:rPr>
        <w:t>,</w:t>
      </w:r>
      <w:r w:rsidRPr="00513F1C">
        <w:rPr>
          <w:color w:val="000000" w:themeColor="text1"/>
        </w:rPr>
        <w:t xml:space="preserve"> είτε την κατάληξη του αρσενικού -</w:t>
      </w:r>
      <w:r w:rsidR="00A10957" w:rsidRPr="00513F1C">
        <w:rPr>
          <w:color w:val="000000" w:themeColor="text1"/>
        </w:rPr>
        <w:t xml:space="preserve"> </w:t>
      </w:r>
      <w:r w:rsidRPr="00513F1C">
        <w:rPr>
          <w:color w:val="000000" w:themeColor="text1"/>
        </w:rPr>
        <w:t>εφόσον η λέξη είναι γένους θηλυκού</w:t>
      </w:r>
      <w:r w:rsidR="00A10957" w:rsidRPr="00513F1C">
        <w:rPr>
          <w:color w:val="000000" w:themeColor="text1"/>
        </w:rPr>
        <w:t xml:space="preserve"> </w:t>
      </w:r>
      <w:r w:rsidRPr="00513F1C">
        <w:rPr>
          <w:color w:val="000000" w:themeColor="text1"/>
        </w:rPr>
        <w:t>- και το αντίστροφο</w:t>
      </w:r>
      <w:r w:rsidR="00A10957" w:rsidRPr="00513F1C">
        <w:rPr>
          <w:color w:val="000000" w:themeColor="text1"/>
        </w:rPr>
        <w:t>.</w:t>
      </w:r>
      <w:r w:rsidRPr="00513F1C">
        <w:rPr>
          <w:color w:val="000000" w:themeColor="text1"/>
        </w:rPr>
        <w:t xml:space="preserve"> </w:t>
      </w:r>
    </w:p>
    <w:p w14:paraId="1FC514DD" w14:textId="77777777" w:rsidR="00821D60" w:rsidRPr="00513F1C" w:rsidRDefault="00821D60" w:rsidP="00821D60">
      <w:pPr>
        <w:spacing w:before="120" w:after="120" w:line="240" w:lineRule="auto"/>
        <w:jc w:val="both"/>
        <w:rPr>
          <w:color w:val="000000" w:themeColor="text1"/>
        </w:rPr>
      </w:pPr>
      <w:r w:rsidRPr="00513F1C">
        <w:rPr>
          <w:color w:val="000000" w:themeColor="text1"/>
        </w:rPr>
        <w:t xml:space="preserve">- </w:t>
      </w:r>
      <w:r w:rsidR="00D97779" w:rsidRPr="00513F1C">
        <w:rPr>
          <w:color w:val="000000" w:themeColor="text1"/>
        </w:rPr>
        <w:t>Ό</w:t>
      </w:r>
      <w:r w:rsidRPr="00513F1C">
        <w:rPr>
          <w:color w:val="000000" w:themeColor="text1"/>
        </w:rPr>
        <w:t xml:space="preserve">ταν υπάρχει αμφισημία ως προς το γένος του ονόματος αναφοράς σε άτομα και ομάδες ανθρώπων λόγω της κοινής μορφολογικής κατάληξης, αναγράφονται τα άρθρα και στα δύο γένη. </w:t>
      </w:r>
    </w:p>
    <w:p w14:paraId="66BE17DB" w14:textId="77777777" w:rsidR="00821D60" w:rsidRPr="00513F1C" w:rsidRDefault="00821D60" w:rsidP="00821D60">
      <w:pPr>
        <w:rPr>
          <w:rFonts w:cs="Arial"/>
          <w:color w:val="000000" w:themeColor="text1"/>
        </w:rPr>
      </w:pPr>
      <w:r w:rsidRPr="00513F1C">
        <w:rPr>
          <w:rFonts w:cs="Arial"/>
          <w:color w:val="000000" w:themeColor="text1"/>
        </w:rPr>
        <w:br w:type="page"/>
      </w:r>
    </w:p>
    <w:p w14:paraId="25A627E4" w14:textId="77777777" w:rsidR="00821D60" w:rsidRPr="006D6865" w:rsidRDefault="004D79B4" w:rsidP="00314B61">
      <w:pPr>
        <w:pStyle w:val="2"/>
        <w:numPr>
          <w:ilvl w:val="0"/>
          <w:numId w:val="55"/>
        </w:numPr>
        <w:rPr>
          <w:lang w:val="el-GR"/>
        </w:rPr>
      </w:pPr>
      <w:bookmarkStart w:id="73" w:name="_Toc30855481"/>
      <w:r w:rsidRPr="006D6865">
        <w:rPr>
          <w:lang w:val="el-GR"/>
        </w:rPr>
        <w:lastRenderedPageBreak/>
        <w:t xml:space="preserve">Κατάλογος </w:t>
      </w:r>
      <w:r w:rsidR="00821D60" w:rsidRPr="006D6865">
        <w:rPr>
          <w:lang w:val="el-GR"/>
        </w:rPr>
        <w:t>ελέγχου της αποτελεσματικότητας της νομοθεσίας</w:t>
      </w:r>
      <w:bookmarkEnd w:id="73"/>
    </w:p>
    <w:p w14:paraId="72552EEA" w14:textId="77777777" w:rsidR="00821D60" w:rsidRPr="002A4C7F" w:rsidRDefault="006C55D7" w:rsidP="00821D60">
      <w:pPr>
        <w:spacing w:before="120" w:after="120" w:line="240" w:lineRule="auto"/>
        <w:jc w:val="both"/>
        <w:rPr>
          <w:rFonts w:eastAsia="Gill Sans Light" w:cs="Times New Roman"/>
          <w:color w:val="000000" w:themeColor="text1"/>
        </w:rPr>
      </w:pPr>
      <w:r w:rsidRPr="00513F1C">
        <w:rPr>
          <w:rFonts w:cs="Arial"/>
          <w:color w:val="000000" w:themeColor="text1"/>
        </w:rPr>
        <w:t>Ο κατάλογος</w:t>
      </w:r>
      <w:r w:rsidR="00821D60" w:rsidRPr="00513F1C">
        <w:rPr>
          <w:rFonts w:cs="Arial"/>
          <w:color w:val="000000" w:themeColor="text1"/>
        </w:rPr>
        <w:t xml:space="preserve"> ελέγχου της </w:t>
      </w:r>
      <w:r w:rsidR="009A7301">
        <w:rPr>
          <w:rFonts w:cs="Arial"/>
          <w:color w:val="000000" w:themeColor="text1"/>
        </w:rPr>
        <w:t xml:space="preserve">αναμενόμενης </w:t>
      </w:r>
      <w:r w:rsidR="00821D60" w:rsidRPr="00513F1C">
        <w:rPr>
          <w:rFonts w:cs="Arial"/>
          <w:color w:val="000000" w:themeColor="text1"/>
        </w:rPr>
        <w:t>αποτελεσματικότητας της νομοθεσίας</w:t>
      </w:r>
      <w:r w:rsidR="00821D60" w:rsidRPr="00E915D9">
        <w:rPr>
          <w:rStyle w:val="af1"/>
          <w:rFonts w:eastAsia="Gill Sans Light"/>
          <w:color w:val="000000" w:themeColor="text1"/>
        </w:rPr>
        <w:footnoteReference w:id="2"/>
      </w:r>
      <w:r w:rsidR="00821D60" w:rsidRPr="00E915D9">
        <w:rPr>
          <w:rFonts w:eastAsia="Gill Sans Light" w:cs="Times New Roman"/>
          <w:color w:val="000000" w:themeColor="text1"/>
        </w:rPr>
        <w:t xml:space="preserve"> εξετάζει το </w:t>
      </w:r>
      <w:r w:rsidR="00A10957" w:rsidRPr="00D81091">
        <w:rPr>
          <w:rFonts w:eastAsia="Gill Sans Light" w:cs="Times New Roman"/>
          <w:color w:val="000000" w:themeColor="text1"/>
        </w:rPr>
        <w:t xml:space="preserve">νομοτεχνικό </w:t>
      </w:r>
      <w:r w:rsidR="00821D60" w:rsidRPr="004867E3">
        <w:rPr>
          <w:rFonts w:eastAsia="Gill Sans Light" w:cs="Times New Roman"/>
          <w:color w:val="000000" w:themeColor="text1"/>
        </w:rPr>
        <w:t>σχεδ</w:t>
      </w:r>
      <w:r w:rsidR="00821D60" w:rsidRPr="0042099F">
        <w:rPr>
          <w:rFonts w:eastAsia="Gill Sans Light" w:cs="Times New Roman"/>
          <w:color w:val="000000" w:themeColor="text1"/>
        </w:rPr>
        <w:t>ιασμό ενός σχεδίου νόμου</w:t>
      </w:r>
      <w:r w:rsidR="00A10957" w:rsidRPr="009C1DC7">
        <w:rPr>
          <w:rFonts w:eastAsia="Gill Sans Light" w:cs="Times New Roman"/>
          <w:color w:val="000000" w:themeColor="text1"/>
        </w:rPr>
        <w:t>,</w:t>
      </w:r>
      <w:r w:rsidR="00821D60" w:rsidRPr="009C1DC7">
        <w:rPr>
          <w:rFonts w:eastAsia="Gill Sans Light" w:cs="Times New Roman"/>
          <w:color w:val="000000" w:themeColor="text1"/>
        </w:rPr>
        <w:t xml:space="preserve"> με απώτερο σ</w:t>
      </w:r>
      <w:r w:rsidR="003B5342" w:rsidRPr="00C1521F">
        <w:rPr>
          <w:rFonts w:eastAsia="Gill Sans Light" w:cs="Times New Roman"/>
          <w:color w:val="000000" w:themeColor="text1"/>
        </w:rPr>
        <w:t>κοπό</w:t>
      </w:r>
      <w:r w:rsidR="00821D60" w:rsidRPr="00C1521F">
        <w:rPr>
          <w:rFonts w:eastAsia="Gill Sans Light" w:cs="Times New Roman"/>
          <w:color w:val="000000" w:themeColor="text1"/>
        </w:rPr>
        <w:t xml:space="preserve"> να εντοπίσει </w:t>
      </w:r>
      <w:r w:rsidR="009A7301">
        <w:rPr>
          <w:rFonts w:eastAsia="Gill Sans Light" w:cs="Times New Roman"/>
          <w:color w:val="000000" w:themeColor="text1"/>
        </w:rPr>
        <w:t>εγκαίρως</w:t>
      </w:r>
      <w:r w:rsidR="009A7301" w:rsidRPr="00C1521F">
        <w:rPr>
          <w:rFonts w:eastAsia="Gill Sans Light" w:cs="Times New Roman"/>
          <w:color w:val="000000" w:themeColor="text1"/>
        </w:rPr>
        <w:t xml:space="preserve"> </w:t>
      </w:r>
      <w:r w:rsidR="00821D60" w:rsidRPr="00C1521F">
        <w:rPr>
          <w:rFonts w:cs="Times New Roman"/>
          <w:color w:val="000000" w:themeColor="text1"/>
        </w:rPr>
        <w:t xml:space="preserve">προβληματικά </w:t>
      </w:r>
      <w:r w:rsidR="00861276" w:rsidRPr="00873B0A">
        <w:rPr>
          <w:rFonts w:cs="Times New Roman"/>
          <w:color w:val="000000" w:themeColor="text1"/>
        </w:rPr>
        <w:t xml:space="preserve">στοιχεία </w:t>
      </w:r>
      <w:r w:rsidR="00821D60" w:rsidRPr="009C1DC7">
        <w:rPr>
          <w:rFonts w:cs="Times New Roman"/>
          <w:color w:val="000000" w:themeColor="text1"/>
        </w:rPr>
        <w:t>από την οπτική της αποτελεσματικότητας.</w:t>
      </w:r>
      <w:r w:rsidR="003B5342" w:rsidRPr="009C1DC7">
        <w:rPr>
          <w:rFonts w:cs="Times New Roman"/>
          <w:color w:val="000000" w:themeColor="text1"/>
        </w:rPr>
        <w:t xml:space="preserve"> Ο</w:t>
      </w:r>
      <w:r w:rsidR="00861276">
        <w:rPr>
          <w:rFonts w:cs="Times New Roman"/>
          <w:color w:val="000000" w:themeColor="text1"/>
        </w:rPr>
        <w:t xml:space="preserve"> </w:t>
      </w:r>
      <w:r w:rsidR="003B5342" w:rsidRPr="009C1DC7">
        <w:rPr>
          <w:rFonts w:cs="Times New Roman"/>
          <w:color w:val="000000" w:themeColor="text1"/>
        </w:rPr>
        <w:t>έλεγχος</w:t>
      </w:r>
      <w:r w:rsidR="00821D60" w:rsidRPr="009C1DC7">
        <w:rPr>
          <w:rFonts w:cs="Times New Roman"/>
          <w:color w:val="000000" w:themeColor="text1"/>
        </w:rPr>
        <w:t xml:space="preserve"> εστιάζει στα συστατικά στοιχεία της αποτελεσματικής νομοθεσίας, δηλαδή το</w:t>
      </w:r>
      <w:r w:rsidR="00A10957" w:rsidRPr="00C1521F">
        <w:rPr>
          <w:rFonts w:cs="Times New Roman"/>
          <w:color w:val="000000" w:themeColor="text1"/>
        </w:rPr>
        <w:t>ν</w:t>
      </w:r>
      <w:r w:rsidR="00821D60" w:rsidRPr="00C1521F">
        <w:rPr>
          <w:rFonts w:cs="Times New Roman"/>
          <w:color w:val="000000" w:themeColor="text1"/>
        </w:rPr>
        <w:t xml:space="preserve"> σκοπό, το περιεχόμενο, την ένταξη στο υφιστάμενο δίκαιο και τα αποτελέσματα και καλύπτει όλα τα στοιχεία που αναφέρονται στο παρόν </w:t>
      </w:r>
      <w:r w:rsidR="006606C1">
        <w:rPr>
          <w:rFonts w:cs="Times New Roman"/>
          <w:color w:val="000000" w:themeColor="text1"/>
        </w:rPr>
        <w:t>Ε</w:t>
      </w:r>
      <w:r w:rsidR="00821D60" w:rsidRPr="009C1DC7">
        <w:rPr>
          <w:rFonts w:cs="Times New Roman"/>
          <w:color w:val="000000" w:themeColor="text1"/>
        </w:rPr>
        <w:t xml:space="preserve">γχειρίδιο. </w:t>
      </w:r>
      <w:r w:rsidR="00D811B4" w:rsidRPr="00C1521F">
        <w:rPr>
          <w:rFonts w:cs="Times New Roman"/>
          <w:color w:val="000000" w:themeColor="text1"/>
        </w:rPr>
        <w:t>Ο έλεγχος αυτός σκόπιμο είναι να διενεργείται, σε προκαταρκτικό επίπεδο, τόσο από το επισπεύδον Υπουργείο – εφόσον αυτό υποβάλλει στη Γενική Γραμματεία Νομικών και Κοινοβουλευτικών Θεμάτων προσχέδιο νόμου – όσο και από τη νομοπαρασκευαστική επιτροπή που αναλαμβάνει την τελική σύνταξη του νομοσχεδίου</w:t>
      </w:r>
      <w:r w:rsidR="009A7301">
        <w:rPr>
          <w:rFonts w:cs="Times New Roman"/>
          <w:color w:val="000000" w:themeColor="text1"/>
        </w:rPr>
        <w:t xml:space="preserve"> και μπορεί να αντλεί στοιχεία από το κείμενο πολιτικής (</w:t>
      </w:r>
      <w:r w:rsidR="009A7301">
        <w:rPr>
          <w:rFonts w:cs="Times New Roman"/>
          <w:i/>
          <w:color w:val="000000" w:themeColor="text1"/>
          <w:lang w:val="en-US"/>
        </w:rPr>
        <w:t>policy</w:t>
      </w:r>
      <w:r w:rsidR="009A7301" w:rsidRPr="00D55BEE">
        <w:rPr>
          <w:rFonts w:cs="Times New Roman"/>
          <w:i/>
          <w:color w:val="000000" w:themeColor="text1"/>
        </w:rPr>
        <w:t xml:space="preserve"> </w:t>
      </w:r>
      <w:r w:rsidR="009A7301">
        <w:rPr>
          <w:rFonts w:cs="Times New Roman"/>
          <w:i/>
          <w:color w:val="000000" w:themeColor="text1"/>
          <w:lang w:val="en-US"/>
        </w:rPr>
        <w:t>paper</w:t>
      </w:r>
      <w:r w:rsidR="009A7301">
        <w:rPr>
          <w:rFonts w:cs="Times New Roman"/>
          <w:color w:val="000000" w:themeColor="text1"/>
        </w:rPr>
        <w:t>) που έχει εκπονηθεί στο πλαίσιο του στρατηγικού σχεδιασμού του κυβερνητικού έργου</w:t>
      </w:r>
      <w:r w:rsidR="00D811B4" w:rsidRPr="00C1521F">
        <w:rPr>
          <w:rFonts w:cs="Times New Roman"/>
          <w:color w:val="000000" w:themeColor="text1"/>
        </w:rPr>
        <w:t>. Τον τελικό έλεγχο αποτελεσματικότητας διενεργεί η Επιτροπή Αξιολόγησης Ποιότητας της Νομοπαρασκευαστικής Δ</w:t>
      </w:r>
      <w:r w:rsidR="00D811B4" w:rsidRPr="002A4C7F">
        <w:rPr>
          <w:rFonts w:cs="Times New Roman"/>
          <w:color w:val="000000" w:themeColor="text1"/>
        </w:rPr>
        <w:t>ιαδικασίας.</w:t>
      </w:r>
    </w:p>
    <w:p w14:paraId="48F5C616" w14:textId="77777777" w:rsidR="00821D60" w:rsidRPr="00513F1C" w:rsidRDefault="00821D60" w:rsidP="00821D60">
      <w:pPr>
        <w:spacing w:before="120" w:after="120"/>
        <w:jc w:val="both"/>
        <w:rPr>
          <w:rFonts w:eastAsia="Gill Sans Light" w:cs="Times New Roman"/>
          <w:color w:val="000000" w:themeColor="text1"/>
        </w:rPr>
      </w:pPr>
      <w:r w:rsidRPr="002A4C7F">
        <w:rPr>
          <w:rFonts w:eastAsia="Gill Sans Light" w:cs="Times New Roman"/>
          <w:color w:val="000000" w:themeColor="text1"/>
        </w:rPr>
        <w:t>Διάγραμμα</w:t>
      </w:r>
      <w:r w:rsidRPr="00513F1C">
        <w:rPr>
          <w:rFonts w:eastAsia="Gill Sans Light" w:cs="Times New Roman"/>
          <w:color w:val="000000" w:themeColor="text1"/>
        </w:rPr>
        <w:t xml:space="preserve">: </w:t>
      </w:r>
      <w:r w:rsidR="003B5342" w:rsidRPr="00513F1C">
        <w:rPr>
          <w:rFonts w:eastAsia="Gill Sans Light" w:cs="Times New Roman"/>
          <w:color w:val="000000" w:themeColor="text1"/>
        </w:rPr>
        <w:t>Ο έλεγχος</w:t>
      </w:r>
      <w:r w:rsidRPr="00513F1C">
        <w:rPr>
          <w:rFonts w:eastAsia="Gill Sans Light" w:cs="Times New Roman"/>
          <w:color w:val="000000" w:themeColor="text1"/>
        </w:rPr>
        <w:t xml:space="preserve"> αποτελεσματικότητας </w:t>
      </w:r>
    </w:p>
    <w:p w14:paraId="17BD163B" w14:textId="77777777" w:rsidR="00821D60" w:rsidRPr="006F05AF" w:rsidRDefault="00821D60" w:rsidP="00821D60">
      <w:pPr>
        <w:spacing w:before="120" w:after="120"/>
        <w:jc w:val="both"/>
        <w:rPr>
          <w:rFonts w:eastAsia="Gill Sans Light" w:cs="Times New Roman"/>
          <w:color w:val="000000" w:themeColor="text1"/>
          <w:sz w:val="20"/>
          <w:szCs w:val="20"/>
        </w:rPr>
      </w:pPr>
      <w:r w:rsidRPr="006F05AF">
        <w:rPr>
          <w:rFonts w:eastAsia="Gill Sans Light" w:cs="Times New Roman"/>
          <w:noProof/>
          <w:color w:val="000000" w:themeColor="text1"/>
          <w:sz w:val="20"/>
          <w:szCs w:val="20"/>
          <w:lang w:eastAsia="el-GR"/>
        </w:rPr>
        <w:drawing>
          <wp:inline distT="0" distB="0" distL="0" distR="0" wp14:anchorId="018F93F5" wp14:editId="7C2BDA18">
            <wp:extent cx="5276850" cy="30784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C0A9FE9" w14:textId="77777777" w:rsidR="00821D60" w:rsidRPr="00314B61" w:rsidRDefault="00821D60" w:rsidP="00821D60">
      <w:pPr>
        <w:widowControl w:val="0"/>
        <w:spacing w:before="120" w:after="120" w:line="240" w:lineRule="auto"/>
        <w:jc w:val="both"/>
        <w:rPr>
          <w:rFonts w:eastAsia="Gill Sans Light" w:cs="Times New Roman"/>
          <w:i/>
          <w:color w:val="000000" w:themeColor="text1"/>
        </w:rPr>
      </w:pPr>
      <w:r w:rsidRPr="00314B61">
        <w:rPr>
          <w:rFonts w:eastAsia="Gill Sans Light" w:cs="Times New Roman"/>
          <w:i/>
          <w:color w:val="000000" w:themeColor="text1"/>
        </w:rPr>
        <w:t>Δομή και στοιχεία τ</w:t>
      </w:r>
      <w:r w:rsidR="006947CD" w:rsidRPr="00314B61">
        <w:rPr>
          <w:rFonts w:eastAsia="Gill Sans Light" w:cs="Times New Roman"/>
          <w:i/>
          <w:color w:val="000000" w:themeColor="text1"/>
        </w:rPr>
        <w:t xml:space="preserve">ου καταλόγου </w:t>
      </w:r>
      <w:r w:rsidRPr="00314B61">
        <w:rPr>
          <w:rFonts w:eastAsia="Gill Sans Light" w:cs="Times New Roman"/>
          <w:i/>
          <w:color w:val="000000" w:themeColor="text1"/>
        </w:rPr>
        <w:t xml:space="preserve">ελέγχου </w:t>
      </w:r>
    </w:p>
    <w:p w14:paraId="4EA59C9D" w14:textId="77777777" w:rsidR="00821D60" w:rsidRPr="00C1521F" w:rsidRDefault="006947CD" w:rsidP="00821D60">
      <w:pPr>
        <w:spacing w:before="120" w:after="120"/>
        <w:jc w:val="both"/>
        <w:rPr>
          <w:rFonts w:eastAsia="Gill Sans Light" w:cs="Times New Roman"/>
          <w:color w:val="000000" w:themeColor="text1"/>
        </w:rPr>
      </w:pPr>
      <w:r w:rsidRPr="0042099F">
        <w:rPr>
          <w:rFonts w:eastAsia="Gill Sans Light" w:cs="Times New Roman"/>
          <w:color w:val="000000" w:themeColor="text1"/>
        </w:rPr>
        <w:t>Ο κατάλογος</w:t>
      </w:r>
      <w:r w:rsidR="00821D60" w:rsidRPr="009C1DC7">
        <w:rPr>
          <w:rFonts w:eastAsia="Gill Sans Light" w:cs="Times New Roman"/>
          <w:color w:val="000000" w:themeColor="text1"/>
        </w:rPr>
        <w:t xml:space="preserve"> ελέγχου περιλαμβάνει πέντε ομάδες ερωτήσεων. Οι ερωτήσεις δεν είναι εξαντλητικές. Στόχος τους είναι η εκ των προτέρων κριτική αξιολόγηση τ</w:t>
      </w:r>
      <w:r w:rsidR="003B5342" w:rsidRPr="00C1521F">
        <w:rPr>
          <w:rFonts w:eastAsia="Gill Sans Light" w:cs="Times New Roman"/>
          <w:color w:val="000000" w:themeColor="text1"/>
        </w:rPr>
        <w:t>ων προτεινόμενων διατάξεων</w:t>
      </w:r>
      <w:r w:rsidR="00821D60" w:rsidRPr="00C1521F">
        <w:rPr>
          <w:rFonts w:eastAsia="Gill Sans Light" w:cs="Times New Roman"/>
          <w:color w:val="000000" w:themeColor="text1"/>
        </w:rPr>
        <w:t xml:space="preserve"> για τον έγκαιρο εντοπισμό προβλημάτων. </w:t>
      </w:r>
    </w:p>
    <w:p w14:paraId="42760D40" w14:textId="77777777" w:rsidR="00821D60" w:rsidRPr="002A4C7F" w:rsidRDefault="00821D60" w:rsidP="00821D60">
      <w:pPr>
        <w:spacing w:before="120" w:after="120"/>
        <w:jc w:val="both"/>
        <w:rPr>
          <w:rFonts w:eastAsia="Gill Sans Light" w:cs="Times New Roman"/>
          <w:b/>
          <w:color w:val="000000" w:themeColor="text1"/>
        </w:rPr>
      </w:pPr>
      <w:r w:rsidRPr="002A4C7F">
        <w:rPr>
          <w:rFonts w:eastAsia="Gill Sans Light" w:cs="Times New Roman"/>
          <w:b/>
          <w:color w:val="000000" w:themeColor="text1"/>
        </w:rPr>
        <w:t>Βήμα 1: Στόχευση της νομοθεσίας</w:t>
      </w:r>
    </w:p>
    <w:p w14:paraId="45E71E66" w14:textId="77777777" w:rsidR="00821D60" w:rsidRPr="00C1521F" w:rsidRDefault="006606C1" w:rsidP="00821D60">
      <w:pPr>
        <w:jc w:val="both"/>
        <w:rPr>
          <w:rFonts w:cs="Times New Roman"/>
          <w:color w:val="000000" w:themeColor="text1"/>
        </w:rPr>
      </w:pPr>
      <w:r>
        <w:rPr>
          <w:rFonts w:cs="Times New Roman"/>
          <w:color w:val="000000" w:themeColor="text1"/>
        </w:rPr>
        <w:t>Το πρώτο βήμα του ελέγχου αποβλέπει</w:t>
      </w:r>
      <w:r w:rsidRPr="009C1DC7">
        <w:rPr>
          <w:rFonts w:cs="Times New Roman"/>
          <w:color w:val="000000" w:themeColor="text1"/>
        </w:rPr>
        <w:t xml:space="preserve"> </w:t>
      </w:r>
      <w:r>
        <w:rPr>
          <w:rFonts w:cs="Times New Roman"/>
          <w:color w:val="000000" w:themeColor="text1"/>
        </w:rPr>
        <w:t>στην</w:t>
      </w:r>
      <w:r w:rsidR="00821D60" w:rsidRPr="00C1521F">
        <w:rPr>
          <w:rFonts w:cs="Times New Roman"/>
          <w:color w:val="000000" w:themeColor="text1"/>
        </w:rPr>
        <w:t xml:space="preserve"> αποσαφήνιση </w:t>
      </w:r>
      <w:r w:rsidR="005A4FA6" w:rsidRPr="00C1521F">
        <w:rPr>
          <w:rFonts w:cs="Times New Roman"/>
          <w:color w:val="000000" w:themeColor="text1"/>
        </w:rPr>
        <w:t xml:space="preserve">του επιδιωκόμενου αποτελέσματος </w:t>
      </w:r>
      <w:r w:rsidR="00821D60" w:rsidRPr="00C1521F">
        <w:rPr>
          <w:rFonts w:cs="Times New Roman"/>
          <w:color w:val="000000" w:themeColor="text1"/>
        </w:rPr>
        <w:t xml:space="preserve">της νομοθεσίας σε σχέση με το ρυθμιστικό πρόβλημα και </w:t>
      </w:r>
      <w:r>
        <w:rPr>
          <w:rFonts w:cs="Times New Roman"/>
          <w:color w:val="000000" w:themeColor="text1"/>
        </w:rPr>
        <w:t>τ</w:t>
      </w:r>
      <w:r w:rsidR="00821D60" w:rsidRPr="009C1DC7">
        <w:rPr>
          <w:rFonts w:cs="Times New Roman"/>
          <w:color w:val="000000" w:themeColor="text1"/>
        </w:rPr>
        <w:t>η διασφάλιση ότι η νομοθεσία παρέχει ένα</w:t>
      </w:r>
      <w:r w:rsidR="005A4FA6" w:rsidRPr="00C1521F">
        <w:rPr>
          <w:rFonts w:cs="Times New Roman"/>
          <w:color w:val="000000" w:themeColor="text1"/>
        </w:rPr>
        <w:t>ν</w:t>
      </w:r>
      <w:r w:rsidR="00821D60" w:rsidRPr="00C1521F">
        <w:rPr>
          <w:rFonts w:cs="Times New Roman"/>
          <w:color w:val="000000" w:themeColor="text1"/>
        </w:rPr>
        <w:t xml:space="preserve"> σαφή στόχο για τον εφαρμο</w:t>
      </w:r>
      <w:r w:rsidR="005A4FA6" w:rsidRPr="00C1521F">
        <w:rPr>
          <w:rFonts w:cs="Times New Roman"/>
          <w:color w:val="000000" w:themeColor="text1"/>
        </w:rPr>
        <w:t>στ</w:t>
      </w:r>
      <w:r w:rsidR="00821D60" w:rsidRPr="00C1521F">
        <w:rPr>
          <w:rFonts w:cs="Times New Roman"/>
          <w:color w:val="000000" w:themeColor="text1"/>
        </w:rPr>
        <w:t xml:space="preserve">ή και τον ερμηνευτή. </w:t>
      </w:r>
    </w:p>
    <w:p w14:paraId="4E861A34" w14:textId="77777777" w:rsidR="00821D60" w:rsidRPr="009C1DC7" w:rsidRDefault="008C0AEB" w:rsidP="00821D60">
      <w:pPr>
        <w:spacing w:before="120" w:after="120"/>
        <w:jc w:val="both"/>
        <w:rPr>
          <w:rFonts w:cs="Times New Roman"/>
          <w:color w:val="000000" w:themeColor="text1"/>
        </w:rPr>
      </w:pPr>
      <w:r w:rsidRPr="002A4C7F">
        <w:rPr>
          <w:rFonts w:cs="Times New Roman"/>
          <w:color w:val="000000" w:themeColor="text1"/>
        </w:rPr>
        <w:t>Ενδεικτικές ε</w:t>
      </w:r>
      <w:r w:rsidR="00821D60" w:rsidRPr="002A4C7F">
        <w:rPr>
          <w:rFonts w:cs="Times New Roman"/>
          <w:color w:val="000000" w:themeColor="text1"/>
        </w:rPr>
        <w:t>ρωτήσεις</w:t>
      </w:r>
      <w:r w:rsidRPr="002A4C7F">
        <w:rPr>
          <w:rFonts w:cs="Times New Roman"/>
          <w:color w:val="000000" w:themeColor="text1"/>
        </w:rPr>
        <w:t xml:space="preserve"> εξετάζουν</w:t>
      </w:r>
      <w:r w:rsidR="006606C1">
        <w:rPr>
          <w:rFonts w:cs="Times New Roman"/>
          <w:color w:val="000000" w:themeColor="text1"/>
        </w:rPr>
        <w:t xml:space="preserve"> σε αυτό το βήμα</w:t>
      </w:r>
      <w:r w:rsidR="00821D60" w:rsidRPr="009C1DC7">
        <w:rPr>
          <w:rFonts w:cs="Times New Roman"/>
          <w:color w:val="000000" w:themeColor="text1"/>
        </w:rPr>
        <w:t xml:space="preserve">: </w:t>
      </w:r>
    </w:p>
    <w:p w14:paraId="09A80CFE" w14:textId="77777777" w:rsidR="00821D60" w:rsidRPr="00C1521F" w:rsidRDefault="00821D60" w:rsidP="000332F7">
      <w:pPr>
        <w:pStyle w:val="a7"/>
        <w:numPr>
          <w:ilvl w:val="0"/>
          <w:numId w:val="19"/>
        </w:numPr>
        <w:jc w:val="both"/>
        <w:rPr>
          <w:rFonts w:eastAsia="Gill Sans Light" w:cs="Times New Roman"/>
          <w:color w:val="000000" w:themeColor="text1"/>
        </w:rPr>
      </w:pPr>
      <w:r w:rsidRPr="00C1521F">
        <w:rPr>
          <w:rFonts w:eastAsia="Gill Sans Light" w:cs="Times New Roman"/>
          <w:color w:val="000000" w:themeColor="text1"/>
        </w:rPr>
        <w:t xml:space="preserve">Ποιο είναι το πρόβλημα που επιχειρεί να αντιμετωπίσει ο νόμος; </w:t>
      </w:r>
    </w:p>
    <w:p w14:paraId="0F07266C" w14:textId="77777777" w:rsidR="00821D60" w:rsidRPr="002A4C7F" w:rsidRDefault="00821D60" w:rsidP="000332F7">
      <w:pPr>
        <w:pStyle w:val="a7"/>
        <w:numPr>
          <w:ilvl w:val="0"/>
          <w:numId w:val="19"/>
        </w:numPr>
        <w:jc w:val="both"/>
        <w:rPr>
          <w:rFonts w:eastAsia="Gill Sans Light" w:cs="Times New Roman"/>
          <w:color w:val="000000" w:themeColor="text1"/>
        </w:rPr>
      </w:pPr>
      <w:r w:rsidRPr="00C1521F">
        <w:rPr>
          <w:rFonts w:eastAsia="Gill Sans Light" w:cs="Times New Roman"/>
          <w:color w:val="000000" w:themeColor="text1"/>
        </w:rPr>
        <w:lastRenderedPageBreak/>
        <w:t>Ποιοι είναι οι συγκεκριμένοι και ευρύτεροι σ</w:t>
      </w:r>
      <w:r w:rsidR="005A4FA6" w:rsidRPr="00C1521F">
        <w:rPr>
          <w:rFonts w:eastAsia="Gill Sans Light" w:cs="Times New Roman"/>
          <w:color w:val="000000" w:themeColor="text1"/>
        </w:rPr>
        <w:t>τόχοι</w:t>
      </w:r>
      <w:r w:rsidRPr="00C1521F">
        <w:rPr>
          <w:rFonts w:eastAsia="Gill Sans Light" w:cs="Times New Roman"/>
          <w:color w:val="000000" w:themeColor="text1"/>
        </w:rPr>
        <w:t xml:space="preserve"> του νόμου; Π</w:t>
      </w:r>
      <w:r w:rsidR="00027B4D" w:rsidRPr="002A4C7F">
        <w:rPr>
          <w:rFonts w:eastAsia="Gill Sans Light" w:cs="Times New Roman"/>
          <w:color w:val="000000" w:themeColor="text1"/>
        </w:rPr>
        <w:t>ώ</w:t>
      </w:r>
      <w:r w:rsidRPr="002A4C7F">
        <w:rPr>
          <w:rFonts w:eastAsia="Gill Sans Light" w:cs="Times New Roman"/>
          <w:color w:val="000000" w:themeColor="text1"/>
        </w:rPr>
        <w:t xml:space="preserve">ς συνδέονται μεταξύ τους; </w:t>
      </w:r>
      <w:r w:rsidRPr="002A4C7F">
        <w:rPr>
          <w:rFonts w:cs="Arial"/>
          <w:color w:val="000000" w:themeColor="text1"/>
        </w:rPr>
        <w:t>Είναι σαφείς;</w:t>
      </w:r>
    </w:p>
    <w:p w14:paraId="2059AEEA" w14:textId="77777777" w:rsidR="00821D60" w:rsidRPr="00513F1C" w:rsidRDefault="00821D60" w:rsidP="000332F7">
      <w:pPr>
        <w:pStyle w:val="a7"/>
        <w:numPr>
          <w:ilvl w:val="0"/>
          <w:numId w:val="19"/>
        </w:numPr>
        <w:spacing w:before="120" w:after="120" w:line="240" w:lineRule="auto"/>
        <w:jc w:val="both"/>
        <w:rPr>
          <w:rFonts w:cs="Arial"/>
          <w:color w:val="000000" w:themeColor="text1"/>
        </w:rPr>
      </w:pPr>
      <w:r w:rsidRPr="00513F1C">
        <w:rPr>
          <w:rFonts w:eastAsia="Gill Sans Light" w:cs="Times New Roman"/>
          <w:color w:val="000000" w:themeColor="text1"/>
        </w:rPr>
        <w:t xml:space="preserve">Μπορούν να </w:t>
      </w:r>
      <w:proofErr w:type="spellStart"/>
      <w:r w:rsidRPr="00513F1C">
        <w:rPr>
          <w:rFonts w:eastAsia="Gill Sans Light" w:cs="Times New Roman"/>
          <w:color w:val="000000" w:themeColor="text1"/>
        </w:rPr>
        <w:t>ποσοτικοποιηθούν</w:t>
      </w:r>
      <w:proofErr w:type="spellEnd"/>
      <w:r w:rsidRPr="00513F1C">
        <w:rPr>
          <w:rFonts w:eastAsia="Gill Sans Light" w:cs="Times New Roman"/>
          <w:color w:val="000000" w:themeColor="text1"/>
        </w:rPr>
        <w:t xml:space="preserve">; </w:t>
      </w:r>
    </w:p>
    <w:p w14:paraId="2B980AE5" w14:textId="77777777" w:rsidR="00821D60" w:rsidRPr="00513F1C" w:rsidRDefault="00821D60" w:rsidP="000332F7">
      <w:pPr>
        <w:pStyle w:val="a7"/>
        <w:numPr>
          <w:ilvl w:val="0"/>
          <w:numId w:val="19"/>
        </w:numPr>
        <w:jc w:val="both"/>
        <w:rPr>
          <w:rFonts w:eastAsia="Gill Sans Light" w:cs="Times New Roman"/>
          <w:color w:val="000000" w:themeColor="text1"/>
        </w:rPr>
      </w:pPr>
      <w:r w:rsidRPr="00513F1C">
        <w:rPr>
          <w:rFonts w:eastAsia="Gill Sans Light" w:cs="Times New Roman"/>
          <w:color w:val="000000" w:themeColor="text1"/>
        </w:rPr>
        <w:t xml:space="preserve">Υπάρχει χρονοδιάγραμμα για την επίτευξή τους; </w:t>
      </w:r>
    </w:p>
    <w:p w14:paraId="02E6BC67" w14:textId="77777777" w:rsidR="00821D60" w:rsidRPr="00513F1C" w:rsidRDefault="00821D60" w:rsidP="000332F7">
      <w:pPr>
        <w:pStyle w:val="a7"/>
        <w:numPr>
          <w:ilvl w:val="0"/>
          <w:numId w:val="19"/>
        </w:numPr>
        <w:spacing w:before="120" w:after="120"/>
        <w:jc w:val="both"/>
        <w:rPr>
          <w:rFonts w:cs="Times New Roman"/>
          <w:color w:val="000000" w:themeColor="text1"/>
        </w:rPr>
      </w:pPr>
      <w:r w:rsidRPr="00513F1C">
        <w:rPr>
          <w:rFonts w:cs="Times New Roman"/>
          <w:color w:val="000000" w:themeColor="text1"/>
        </w:rPr>
        <w:t>Π</w:t>
      </w:r>
      <w:r w:rsidR="00027B4D" w:rsidRPr="00513F1C">
        <w:rPr>
          <w:rFonts w:cs="Times New Roman"/>
          <w:color w:val="000000" w:themeColor="text1"/>
        </w:rPr>
        <w:t>ώ</w:t>
      </w:r>
      <w:r w:rsidRPr="00513F1C">
        <w:rPr>
          <w:rFonts w:cs="Times New Roman"/>
          <w:color w:val="000000" w:themeColor="text1"/>
        </w:rPr>
        <w:t>ς διατυπώνονται οι στόχοι της νομοθεσίας</w:t>
      </w:r>
      <w:r w:rsidR="00027B4D" w:rsidRPr="00513F1C">
        <w:rPr>
          <w:rFonts w:cs="Times New Roman"/>
          <w:color w:val="000000" w:themeColor="text1"/>
        </w:rPr>
        <w:t>,</w:t>
      </w:r>
      <w:r w:rsidRPr="00513F1C">
        <w:rPr>
          <w:rFonts w:cs="Times New Roman"/>
          <w:color w:val="000000" w:themeColor="text1"/>
        </w:rPr>
        <w:t xml:space="preserve"> </w:t>
      </w:r>
      <w:r w:rsidR="005A4FA6" w:rsidRPr="00513F1C">
        <w:rPr>
          <w:rFonts w:cs="Times New Roman"/>
          <w:color w:val="000000" w:themeColor="text1"/>
        </w:rPr>
        <w:t>για παράδειγμα</w:t>
      </w:r>
      <w:r w:rsidRPr="00513F1C">
        <w:rPr>
          <w:rFonts w:cs="Times New Roman"/>
          <w:color w:val="000000" w:themeColor="text1"/>
        </w:rPr>
        <w:t xml:space="preserve"> </w:t>
      </w:r>
      <w:r w:rsidR="001F4066" w:rsidRPr="00513F1C">
        <w:rPr>
          <w:rFonts w:cs="Times New Roman"/>
          <w:color w:val="000000" w:themeColor="text1"/>
        </w:rPr>
        <w:t xml:space="preserve">στη </w:t>
      </w:r>
      <w:r w:rsidRPr="00513F1C">
        <w:rPr>
          <w:rFonts w:cs="Times New Roman"/>
          <w:color w:val="000000" w:themeColor="text1"/>
        </w:rPr>
        <w:t xml:space="preserve">διάταξη σκοπού, την αιτιολογική έκθεση, την έκθεση </w:t>
      </w:r>
      <w:r w:rsidR="002602A1" w:rsidRPr="00513F1C">
        <w:rPr>
          <w:rFonts w:cs="Times New Roman"/>
          <w:color w:val="000000" w:themeColor="text1"/>
        </w:rPr>
        <w:t xml:space="preserve">γενικών </w:t>
      </w:r>
      <w:r w:rsidRPr="00513F1C">
        <w:rPr>
          <w:rFonts w:cs="Times New Roman"/>
          <w:color w:val="000000" w:themeColor="text1"/>
        </w:rPr>
        <w:t xml:space="preserve">συνεπειών; </w:t>
      </w:r>
    </w:p>
    <w:p w14:paraId="68D65A49" w14:textId="77777777" w:rsidR="008C0AEB" w:rsidRPr="00513F1C" w:rsidRDefault="00821D60" w:rsidP="008C0AEB">
      <w:pPr>
        <w:pStyle w:val="a7"/>
        <w:numPr>
          <w:ilvl w:val="0"/>
          <w:numId w:val="19"/>
        </w:numPr>
        <w:spacing w:before="120" w:after="120"/>
        <w:jc w:val="both"/>
        <w:rPr>
          <w:rFonts w:cs="Times New Roman"/>
          <w:color w:val="000000" w:themeColor="text1"/>
        </w:rPr>
      </w:pPr>
      <w:r w:rsidRPr="00513F1C">
        <w:rPr>
          <w:rFonts w:cs="Times New Roman"/>
          <w:color w:val="000000" w:themeColor="text1"/>
        </w:rPr>
        <w:t xml:space="preserve">Είναι εύκολα </w:t>
      </w:r>
      <w:proofErr w:type="spellStart"/>
      <w:r w:rsidRPr="00513F1C">
        <w:rPr>
          <w:rFonts w:cs="Times New Roman"/>
          <w:color w:val="000000" w:themeColor="text1"/>
        </w:rPr>
        <w:t>εντοπίσιμοι</w:t>
      </w:r>
      <w:proofErr w:type="spellEnd"/>
      <w:r w:rsidRPr="00513F1C">
        <w:rPr>
          <w:rFonts w:cs="Times New Roman"/>
          <w:color w:val="000000" w:themeColor="text1"/>
        </w:rPr>
        <w:t xml:space="preserve">; </w:t>
      </w:r>
      <w:r w:rsidR="001F4066" w:rsidRPr="00513F1C">
        <w:rPr>
          <w:rFonts w:cs="Times New Roman"/>
          <w:color w:val="000000" w:themeColor="text1"/>
        </w:rPr>
        <w:t>Π</w:t>
      </w:r>
      <w:r w:rsidRPr="00513F1C">
        <w:rPr>
          <w:rFonts w:cs="Times New Roman"/>
          <w:color w:val="000000" w:themeColor="text1"/>
        </w:rPr>
        <w:t xml:space="preserve">αρέχουν σαφή κατεύθυνση στον εφαρμοστή και τον ερμηνευτή του δικαίου; </w:t>
      </w:r>
    </w:p>
    <w:p w14:paraId="02529C6F" w14:textId="77777777" w:rsidR="00821D60" w:rsidRPr="00513F1C" w:rsidRDefault="008C0AEB" w:rsidP="008C0AEB">
      <w:pPr>
        <w:pStyle w:val="a7"/>
        <w:numPr>
          <w:ilvl w:val="0"/>
          <w:numId w:val="19"/>
        </w:numPr>
        <w:spacing w:before="120" w:after="120"/>
        <w:jc w:val="both"/>
        <w:rPr>
          <w:rFonts w:cs="Times New Roman"/>
          <w:color w:val="000000" w:themeColor="text1"/>
        </w:rPr>
      </w:pPr>
      <w:r w:rsidRPr="00513F1C">
        <w:rPr>
          <w:rFonts w:cs="Times New Roman"/>
          <w:color w:val="000000" w:themeColor="text1"/>
        </w:rPr>
        <w:t xml:space="preserve">Πώς συνδέονται οι επιδιωκόμενοι στόχοι με άμεσα και ευρύτερα αποτελέσματα; </w:t>
      </w:r>
    </w:p>
    <w:p w14:paraId="364806BF" w14:textId="77777777" w:rsidR="008C0AEB" w:rsidRPr="00513F1C" w:rsidRDefault="008C0AEB" w:rsidP="00513F1C">
      <w:pPr>
        <w:spacing w:before="120" w:after="120"/>
        <w:ind w:left="360"/>
        <w:jc w:val="both"/>
        <w:rPr>
          <w:rFonts w:cs="Times New Roman"/>
          <w:color w:val="000000" w:themeColor="text1"/>
        </w:rPr>
      </w:pPr>
    </w:p>
    <w:p w14:paraId="04379E9E" w14:textId="77777777" w:rsidR="00821D60" w:rsidRPr="00513F1C" w:rsidRDefault="00821D60" w:rsidP="00821D60">
      <w:pPr>
        <w:spacing w:before="120" w:after="120"/>
        <w:jc w:val="both"/>
        <w:rPr>
          <w:rFonts w:eastAsia="Gill Sans Light" w:cs="Times New Roman"/>
          <w:b/>
          <w:color w:val="000000" w:themeColor="text1"/>
        </w:rPr>
      </w:pPr>
      <w:r w:rsidRPr="00513F1C">
        <w:rPr>
          <w:rFonts w:eastAsia="Gill Sans Light" w:cs="Times New Roman"/>
          <w:b/>
          <w:color w:val="000000" w:themeColor="text1"/>
        </w:rPr>
        <w:t xml:space="preserve">Βήμα 2: Περιεχόμενο </w:t>
      </w:r>
    </w:p>
    <w:p w14:paraId="64CCB39E" w14:textId="77777777" w:rsidR="00821D60" w:rsidRPr="002A4C7F" w:rsidRDefault="00821D60" w:rsidP="00821D60">
      <w:pPr>
        <w:spacing w:before="120" w:after="120"/>
        <w:jc w:val="both"/>
        <w:rPr>
          <w:rFonts w:cs="Times New Roman"/>
          <w:color w:val="000000" w:themeColor="text1"/>
        </w:rPr>
      </w:pPr>
      <w:r w:rsidRPr="00513F1C">
        <w:rPr>
          <w:rFonts w:cs="Times New Roman"/>
          <w:color w:val="000000" w:themeColor="text1"/>
        </w:rPr>
        <w:t>Το βήμα αυτό εξετάζει το περιεχόμενο της σχεδιαζόμενης ρύθμισης υπό την οπτική</w:t>
      </w:r>
      <w:r w:rsidR="005A4FA6" w:rsidRPr="00513F1C">
        <w:rPr>
          <w:rFonts w:cs="Times New Roman"/>
          <w:color w:val="000000" w:themeColor="text1"/>
        </w:rPr>
        <w:t>:</w:t>
      </w:r>
      <w:r w:rsidRPr="00513F1C">
        <w:rPr>
          <w:rFonts w:cs="Times New Roman"/>
          <w:color w:val="000000" w:themeColor="text1"/>
        </w:rPr>
        <w:t xml:space="preserve"> α) </w:t>
      </w:r>
      <w:r w:rsidR="00E55D62" w:rsidRPr="00513F1C">
        <w:rPr>
          <w:rFonts w:cs="Times New Roman"/>
          <w:color w:val="000000" w:themeColor="text1"/>
        </w:rPr>
        <w:t xml:space="preserve">της συνεκτικότητας των στόχων, μηχανισμών εφαρμογής και </w:t>
      </w:r>
      <w:r w:rsidR="006606C1">
        <w:rPr>
          <w:rFonts w:cs="Times New Roman"/>
          <w:color w:val="000000" w:themeColor="text1"/>
        </w:rPr>
        <w:t xml:space="preserve">της </w:t>
      </w:r>
      <w:r w:rsidR="00E55D62" w:rsidRPr="009C1DC7">
        <w:rPr>
          <w:rFonts w:cs="Times New Roman"/>
          <w:color w:val="000000" w:themeColor="text1"/>
        </w:rPr>
        <w:t>«επικοινωνίας» των νέων κανόνων</w:t>
      </w:r>
      <w:r w:rsidR="006606C1">
        <w:rPr>
          <w:rFonts w:cs="Times New Roman"/>
          <w:color w:val="000000" w:themeColor="text1"/>
        </w:rPr>
        <w:t xml:space="preserve"> προς τους αποδέκτες τους</w:t>
      </w:r>
      <w:r w:rsidR="00E55D62" w:rsidRPr="009C1DC7">
        <w:rPr>
          <w:rFonts w:cs="Times New Roman"/>
          <w:color w:val="000000" w:themeColor="text1"/>
        </w:rPr>
        <w:t xml:space="preserve">, </w:t>
      </w:r>
      <w:r w:rsidRPr="009C1DC7">
        <w:rPr>
          <w:rFonts w:cs="Times New Roman"/>
          <w:color w:val="000000" w:themeColor="text1"/>
        </w:rPr>
        <w:t>β) τη</w:t>
      </w:r>
      <w:r w:rsidR="00691AA9" w:rsidRPr="00C1521F">
        <w:rPr>
          <w:rFonts w:cs="Times New Roman"/>
          <w:color w:val="000000" w:themeColor="text1"/>
        </w:rPr>
        <w:t>ς</w:t>
      </w:r>
      <w:r w:rsidRPr="00C1521F">
        <w:rPr>
          <w:rFonts w:cs="Times New Roman"/>
          <w:color w:val="000000" w:themeColor="text1"/>
        </w:rPr>
        <w:t xml:space="preserve"> δυνατότητα</w:t>
      </w:r>
      <w:r w:rsidR="00E55D62" w:rsidRPr="00C1521F">
        <w:rPr>
          <w:rFonts w:cs="Times New Roman"/>
          <w:color w:val="000000" w:themeColor="text1"/>
        </w:rPr>
        <w:t>ς</w:t>
      </w:r>
      <w:r w:rsidRPr="00C1521F">
        <w:rPr>
          <w:rFonts w:cs="Times New Roman"/>
          <w:color w:val="000000" w:themeColor="text1"/>
        </w:rPr>
        <w:t xml:space="preserve"> συμμόρφωσης και αποτελεσματικής εφαρμογής και γ) </w:t>
      </w:r>
      <w:r w:rsidR="00E55D62" w:rsidRPr="002A4C7F">
        <w:rPr>
          <w:rFonts w:cs="Times New Roman"/>
          <w:color w:val="000000" w:themeColor="text1"/>
        </w:rPr>
        <w:t>της ικανότητας ανταπόκρισης των νομοθετικών επιλογών στα ζητήματα που πρέπει να αντιμετωπισθούν.</w:t>
      </w:r>
    </w:p>
    <w:p w14:paraId="1C139249" w14:textId="77777777" w:rsidR="00821D60" w:rsidRPr="00513F1C" w:rsidRDefault="00E55D62" w:rsidP="00821D60">
      <w:pPr>
        <w:spacing w:before="120" w:after="120"/>
        <w:jc w:val="both"/>
        <w:rPr>
          <w:rFonts w:cs="Times New Roman"/>
          <w:color w:val="000000" w:themeColor="text1"/>
        </w:rPr>
      </w:pPr>
      <w:r w:rsidRPr="00513F1C">
        <w:rPr>
          <w:rFonts w:cs="Times New Roman"/>
          <w:color w:val="000000" w:themeColor="text1"/>
        </w:rPr>
        <w:t>Γενικές ερωτήσεις:</w:t>
      </w:r>
    </w:p>
    <w:p w14:paraId="35DFC4D9"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 xml:space="preserve">Με ποιους νομοθετικούς μηχανισμούς παρεμβαίνει η νομοθεσία; </w:t>
      </w:r>
    </w:p>
    <w:p w14:paraId="648F99DD"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Π</w:t>
      </w:r>
      <w:r w:rsidR="00691AA9" w:rsidRPr="00513F1C">
        <w:rPr>
          <w:rFonts w:cs="Times New Roman"/>
          <w:color w:val="000000" w:themeColor="text1"/>
        </w:rPr>
        <w:t>ώ</w:t>
      </w:r>
      <w:r w:rsidRPr="00513F1C">
        <w:rPr>
          <w:rFonts w:cs="Times New Roman"/>
          <w:color w:val="000000" w:themeColor="text1"/>
        </w:rPr>
        <w:t xml:space="preserve">ς σχετίζονται με το ρυθμιζόμενο πρόβλημα; </w:t>
      </w:r>
    </w:p>
    <w:p w14:paraId="740E95BD"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Π</w:t>
      </w:r>
      <w:r w:rsidR="00691AA9" w:rsidRPr="00513F1C">
        <w:rPr>
          <w:rFonts w:cs="Times New Roman"/>
          <w:color w:val="000000" w:themeColor="text1"/>
        </w:rPr>
        <w:t>ώ</w:t>
      </w:r>
      <w:r w:rsidRPr="00513F1C">
        <w:rPr>
          <w:rFonts w:cs="Times New Roman"/>
          <w:color w:val="000000" w:themeColor="text1"/>
        </w:rPr>
        <w:t xml:space="preserve">ς απηχούν την πραγματικότητα στο πεδίο σε σχέση με </w:t>
      </w:r>
      <w:r w:rsidR="002602A1" w:rsidRPr="00513F1C">
        <w:rPr>
          <w:rFonts w:cs="Times New Roman"/>
          <w:color w:val="000000" w:themeColor="text1"/>
        </w:rPr>
        <w:t>τους αποδέκτες</w:t>
      </w:r>
      <w:r w:rsidRPr="00513F1C">
        <w:rPr>
          <w:rFonts w:cs="Times New Roman"/>
          <w:color w:val="000000" w:themeColor="text1"/>
        </w:rPr>
        <w:t>, τους διαθέσιμους πόρους, φορείς και τ</w:t>
      </w:r>
      <w:r w:rsidR="002602A1" w:rsidRPr="00513F1C">
        <w:rPr>
          <w:rFonts w:cs="Times New Roman"/>
          <w:color w:val="000000" w:themeColor="text1"/>
        </w:rPr>
        <w:t>ις</w:t>
      </w:r>
      <w:r w:rsidRPr="00513F1C">
        <w:rPr>
          <w:rFonts w:cs="Times New Roman"/>
          <w:color w:val="000000" w:themeColor="text1"/>
        </w:rPr>
        <w:t xml:space="preserve"> διαθέσιμ</w:t>
      </w:r>
      <w:r w:rsidR="002602A1" w:rsidRPr="00513F1C">
        <w:rPr>
          <w:rFonts w:cs="Times New Roman"/>
          <w:color w:val="000000" w:themeColor="text1"/>
        </w:rPr>
        <w:t>ες</w:t>
      </w:r>
      <w:r w:rsidRPr="00513F1C">
        <w:rPr>
          <w:rFonts w:cs="Times New Roman"/>
          <w:color w:val="000000" w:themeColor="text1"/>
        </w:rPr>
        <w:t xml:space="preserve"> πληροφορί</w:t>
      </w:r>
      <w:r w:rsidR="002602A1" w:rsidRPr="00513F1C">
        <w:rPr>
          <w:rFonts w:cs="Times New Roman"/>
          <w:color w:val="000000" w:themeColor="text1"/>
        </w:rPr>
        <w:t>ες</w:t>
      </w:r>
      <w:r w:rsidRPr="00513F1C">
        <w:rPr>
          <w:rFonts w:cs="Times New Roman"/>
          <w:color w:val="000000" w:themeColor="text1"/>
        </w:rPr>
        <w:t xml:space="preserve">; </w:t>
      </w:r>
    </w:p>
    <w:p w14:paraId="6E93676C" w14:textId="77777777" w:rsidR="00821D60" w:rsidRPr="00513F1C" w:rsidRDefault="006947CD"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Πληρούν τ</w:t>
      </w:r>
      <w:r w:rsidR="00E55D62" w:rsidRPr="00513F1C">
        <w:rPr>
          <w:rFonts w:cs="Times New Roman"/>
          <w:color w:val="000000" w:themeColor="text1"/>
        </w:rPr>
        <w:t>ις</w:t>
      </w:r>
      <w:r w:rsidRPr="00513F1C">
        <w:rPr>
          <w:rFonts w:cs="Times New Roman"/>
          <w:color w:val="000000" w:themeColor="text1"/>
        </w:rPr>
        <w:t xml:space="preserve"> αρχ</w:t>
      </w:r>
      <w:r w:rsidR="00E55D62" w:rsidRPr="00513F1C">
        <w:rPr>
          <w:rFonts w:cs="Times New Roman"/>
          <w:color w:val="000000" w:themeColor="text1"/>
        </w:rPr>
        <w:t>ές</w:t>
      </w:r>
      <w:r w:rsidRPr="00513F1C">
        <w:rPr>
          <w:rFonts w:cs="Times New Roman"/>
          <w:color w:val="000000" w:themeColor="text1"/>
        </w:rPr>
        <w:t xml:space="preserve"> </w:t>
      </w:r>
      <w:r w:rsidR="00E55D62" w:rsidRPr="00513F1C">
        <w:rPr>
          <w:rFonts w:cs="Times New Roman"/>
          <w:color w:val="000000" w:themeColor="text1"/>
        </w:rPr>
        <w:t xml:space="preserve">της </w:t>
      </w:r>
      <w:proofErr w:type="spellStart"/>
      <w:r w:rsidR="00E55D62" w:rsidRPr="00513F1C">
        <w:rPr>
          <w:rFonts w:cs="Times New Roman"/>
          <w:color w:val="000000" w:themeColor="text1"/>
        </w:rPr>
        <w:t>καταλληλότητας</w:t>
      </w:r>
      <w:proofErr w:type="spellEnd"/>
      <w:r w:rsidR="00E55D62" w:rsidRPr="00513F1C">
        <w:rPr>
          <w:rFonts w:cs="Times New Roman"/>
          <w:color w:val="000000" w:themeColor="text1"/>
        </w:rPr>
        <w:t xml:space="preserve"> και της </w:t>
      </w:r>
      <w:r w:rsidRPr="00513F1C">
        <w:rPr>
          <w:rFonts w:cs="Times New Roman"/>
          <w:color w:val="000000" w:themeColor="text1"/>
        </w:rPr>
        <w:t xml:space="preserve">αναλογικότητας </w:t>
      </w:r>
      <w:r w:rsidR="00821D60" w:rsidRPr="00513F1C">
        <w:rPr>
          <w:rFonts w:cs="Times New Roman"/>
          <w:color w:val="000000" w:themeColor="text1"/>
        </w:rPr>
        <w:t xml:space="preserve">για την επίτευξη των στόχων; </w:t>
      </w:r>
    </w:p>
    <w:p w14:paraId="27F38C80"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 xml:space="preserve">Πώς αναμένεται να επηρεάσουν το πρόβλημα στη σημερινή μορφή του; </w:t>
      </w:r>
    </w:p>
    <w:p w14:paraId="4561E47D" w14:textId="77777777" w:rsidR="00821D60" w:rsidRPr="00D55BEE" w:rsidRDefault="00821D60" w:rsidP="00EA2285">
      <w:pPr>
        <w:pStyle w:val="a7"/>
        <w:numPr>
          <w:ilvl w:val="0"/>
          <w:numId w:val="18"/>
        </w:numPr>
        <w:spacing w:before="120" w:after="120" w:line="240" w:lineRule="auto"/>
        <w:jc w:val="both"/>
        <w:rPr>
          <w:rFonts w:cs="Arial"/>
          <w:color w:val="000000" w:themeColor="text1"/>
        </w:rPr>
      </w:pPr>
      <w:r w:rsidRPr="00513F1C">
        <w:rPr>
          <w:rFonts w:cs="Arial"/>
          <w:color w:val="000000" w:themeColor="text1"/>
        </w:rPr>
        <w:t xml:space="preserve">Δικαιολογούνται επαρκώς οι </w:t>
      </w:r>
      <w:r w:rsidRPr="00513F1C">
        <w:rPr>
          <w:rFonts w:cs="Arial"/>
          <w:bCs/>
          <w:color w:val="000000" w:themeColor="text1"/>
        </w:rPr>
        <w:t>ποινικές και δικονομικές διατάξεις</w:t>
      </w:r>
      <w:r w:rsidR="002602A1" w:rsidRPr="00513F1C">
        <w:rPr>
          <w:rFonts w:cs="Arial"/>
          <w:bCs/>
          <w:color w:val="000000" w:themeColor="text1"/>
        </w:rPr>
        <w:t>, καθώς</w:t>
      </w:r>
      <w:r w:rsidRPr="00513F1C">
        <w:rPr>
          <w:rFonts w:cs="Arial"/>
          <w:bCs/>
          <w:color w:val="000000" w:themeColor="text1"/>
        </w:rPr>
        <w:t xml:space="preserve"> και</w:t>
      </w:r>
      <w:r w:rsidR="002602A1" w:rsidRPr="00513F1C">
        <w:rPr>
          <w:rFonts w:cs="Arial"/>
          <w:bCs/>
          <w:color w:val="000000" w:themeColor="text1"/>
        </w:rPr>
        <w:t xml:space="preserve"> οι</w:t>
      </w:r>
      <w:r w:rsidRPr="00513F1C">
        <w:rPr>
          <w:rFonts w:cs="Arial"/>
          <w:bCs/>
          <w:color w:val="000000" w:themeColor="text1"/>
        </w:rPr>
        <w:t xml:space="preserve"> διοικητικές </w:t>
      </w:r>
      <w:r w:rsidRPr="006606C1">
        <w:rPr>
          <w:rFonts w:cs="Arial"/>
          <w:bCs/>
          <w:color w:val="000000" w:themeColor="text1"/>
        </w:rPr>
        <w:t xml:space="preserve">κυρώσεις; </w:t>
      </w:r>
      <w:r w:rsidRPr="00D55BEE">
        <w:rPr>
          <w:rFonts w:cs="Arial"/>
          <w:bCs/>
          <w:color w:val="000000" w:themeColor="text1"/>
        </w:rPr>
        <w:t xml:space="preserve">Είναι οι εξουσιοδοτικές διατάξεις ειδικές και πλήρεις; Βρίσκονται σε χωριστό άρθρο; </w:t>
      </w:r>
    </w:p>
    <w:p w14:paraId="57876F04" w14:textId="77777777" w:rsidR="00821D60" w:rsidRPr="00C1521F" w:rsidRDefault="00821D60" w:rsidP="000332F7">
      <w:pPr>
        <w:pStyle w:val="a7"/>
        <w:numPr>
          <w:ilvl w:val="0"/>
          <w:numId w:val="18"/>
        </w:numPr>
        <w:spacing w:before="120" w:after="120" w:line="240" w:lineRule="auto"/>
        <w:jc w:val="both"/>
        <w:rPr>
          <w:rFonts w:cs="Arial"/>
          <w:bCs/>
          <w:color w:val="000000" w:themeColor="text1"/>
          <w:u w:val="single"/>
        </w:rPr>
      </w:pPr>
      <w:r w:rsidRPr="00C1521F">
        <w:rPr>
          <w:color w:val="000000" w:themeColor="text1"/>
        </w:rPr>
        <w:t xml:space="preserve">Είναι οι τροποποιητικές – καταργητικές διατάξεις σαφείς; Βρίσκονται σε ειδικό άρθρο; </w:t>
      </w:r>
    </w:p>
    <w:p w14:paraId="01BAE3F8" w14:textId="77777777" w:rsidR="00821D60" w:rsidRPr="00C1521F" w:rsidRDefault="00821D60" w:rsidP="000332F7">
      <w:pPr>
        <w:pStyle w:val="a7"/>
        <w:numPr>
          <w:ilvl w:val="0"/>
          <w:numId w:val="18"/>
        </w:numPr>
        <w:spacing w:before="120" w:after="120" w:line="240" w:lineRule="auto"/>
        <w:jc w:val="both"/>
        <w:rPr>
          <w:rFonts w:cs="Arial"/>
          <w:color w:val="000000" w:themeColor="text1"/>
        </w:rPr>
      </w:pPr>
      <w:r w:rsidRPr="00C1521F">
        <w:rPr>
          <w:rFonts w:cs="Arial"/>
          <w:bCs/>
          <w:color w:val="000000" w:themeColor="text1"/>
        </w:rPr>
        <w:t xml:space="preserve">Είναι οι </w:t>
      </w:r>
      <w:r w:rsidRPr="00314B61">
        <w:rPr>
          <w:rFonts w:cs="Arial"/>
          <w:bCs/>
          <w:color w:val="000000" w:themeColor="text1"/>
        </w:rPr>
        <w:t>τελικές</w:t>
      </w:r>
      <w:r w:rsidRPr="009C1DC7">
        <w:rPr>
          <w:rFonts w:cs="Arial"/>
          <w:bCs/>
          <w:color w:val="000000" w:themeColor="text1"/>
        </w:rPr>
        <w:t xml:space="preserve"> και μεταβατικές διατάξεις εύκολα </w:t>
      </w:r>
      <w:proofErr w:type="spellStart"/>
      <w:r w:rsidRPr="009C1DC7">
        <w:rPr>
          <w:rFonts w:cs="Arial"/>
          <w:bCs/>
          <w:color w:val="000000" w:themeColor="text1"/>
        </w:rPr>
        <w:t>εντοπίσιμες</w:t>
      </w:r>
      <w:proofErr w:type="spellEnd"/>
      <w:r w:rsidRPr="009C1DC7">
        <w:rPr>
          <w:rFonts w:cs="Arial"/>
          <w:bCs/>
          <w:color w:val="000000" w:themeColor="text1"/>
        </w:rPr>
        <w:t xml:space="preserve">; Είναι επαρκείς για να διασφαλίσουν τη μετάβαση από το υφιστάμενο στο νέο καθεστώς; </w:t>
      </w:r>
    </w:p>
    <w:p w14:paraId="79C849B4" w14:textId="77777777" w:rsidR="00821D60" w:rsidRPr="00513F1C" w:rsidRDefault="00821D60" w:rsidP="000332F7">
      <w:pPr>
        <w:pStyle w:val="a7"/>
        <w:numPr>
          <w:ilvl w:val="0"/>
          <w:numId w:val="18"/>
        </w:numPr>
        <w:spacing w:before="120" w:after="120" w:line="240" w:lineRule="auto"/>
        <w:jc w:val="both"/>
        <w:rPr>
          <w:rFonts w:cs="Arial"/>
          <w:color w:val="000000" w:themeColor="text1"/>
        </w:rPr>
      </w:pPr>
      <w:r w:rsidRPr="00C1521F">
        <w:rPr>
          <w:rFonts w:cs="Arial"/>
          <w:color w:val="000000" w:themeColor="text1"/>
        </w:rPr>
        <w:t xml:space="preserve">Είναι σαφής </w:t>
      </w:r>
      <w:r w:rsidR="002602A1" w:rsidRPr="00C1521F">
        <w:rPr>
          <w:rFonts w:cs="Arial"/>
          <w:color w:val="000000" w:themeColor="text1"/>
        </w:rPr>
        <w:t xml:space="preserve">ο χρόνος </w:t>
      </w:r>
      <w:r w:rsidRPr="002A4C7F">
        <w:rPr>
          <w:rFonts w:cs="Arial"/>
          <w:color w:val="000000" w:themeColor="text1"/>
        </w:rPr>
        <w:t>έ</w:t>
      </w:r>
      <w:r w:rsidRPr="002A4C7F">
        <w:rPr>
          <w:rFonts w:cs="Arial"/>
          <w:bCs/>
          <w:color w:val="000000" w:themeColor="text1"/>
        </w:rPr>
        <w:t>ναρξη</w:t>
      </w:r>
      <w:r w:rsidR="002602A1" w:rsidRPr="002A4C7F">
        <w:rPr>
          <w:rFonts w:cs="Arial"/>
          <w:bCs/>
          <w:color w:val="000000" w:themeColor="text1"/>
        </w:rPr>
        <w:t>ς</w:t>
      </w:r>
      <w:r w:rsidRPr="002A4C7F">
        <w:rPr>
          <w:rFonts w:cs="Arial"/>
          <w:bCs/>
          <w:color w:val="000000" w:themeColor="text1"/>
        </w:rPr>
        <w:t xml:space="preserve"> ισχύος του νόμου</w:t>
      </w:r>
      <w:r w:rsidR="00691AA9" w:rsidRPr="00B65E05">
        <w:rPr>
          <w:rFonts w:cs="Arial"/>
          <w:bCs/>
          <w:color w:val="000000" w:themeColor="text1"/>
        </w:rPr>
        <w:t>;</w:t>
      </w:r>
    </w:p>
    <w:p w14:paraId="13C06978" w14:textId="77777777" w:rsidR="00821D60" w:rsidRPr="00513F1C" w:rsidRDefault="00821D60" w:rsidP="000332F7">
      <w:pPr>
        <w:pStyle w:val="a7"/>
        <w:numPr>
          <w:ilvl w:val="0"/>
          <w:numId w:val="18"/>
        </w:numPr>
        <w:spacing w:before="120" w:after="120" w:line="240" w:lineRule="auto"/>
        <w:jc w:val="both"/>
        <w:rPr>
          <w:rFonts w:cs="Arial"/>
          <w:color w:val="000000" w:themeColor="text1"/>
        </w:rPr>
      </w:pPr>
      <w:r w:rsidRPr="00513F1C">
        <w:rPr>
          <w:rFonts w:cs="Arial"/>
          <w:bCs/>
          <w:color w:val="000000" w:themeColor="text1"/>
        </w:rPr>
        <w:t>Περιλαμβάνονται τα απαραίτητα παραρτήματα;</w:t>
      </w:r>
    </w:p>
    <w:p w14:paraId="579ADA5D" w14:textId="77777777" w:rsidR="00E55D62" w:rsidRPr="00513F1C" w:rsidRDefault="00E55D62" w:rsidP="004A1DB4">
      <w:pPr>
        <w:pStyle w:val="a7"/>
        <w:spacing w:before="120" w:after="120" w:line="240" w:lineRule="auto"/>
        <w:jc w:val="both"/>
        <w:rPr>
          <w:rFonts w:cs="Arial"/>
          <w:color w:val="000000" w:themeColor="text1"/>
        </w:rPr>
      </w:pPr>
    </w:p>
    <w:p w14:paraId="6AB7FD58" w14:textId="77777777" w:rsidR="00821D60" w:rsidRPr="00513F1C" w:rsidRDefault="002602A1" w:rsidP="00821D60">
      <w:pPr>
        <w:spacing w:before="120" w:after="120" w:line="240" w:lineRule="auto"/>
        <w:jc w:val="both"/>
        <w:rPr>
          <w:rFonts w:cs="Arial"/>
          <w:color w:val="000000" w:themeColor="text1"/>
        </w:rPr>
      </w:pPr>
      <w:r w:rsidRPr="00513F1C">
        <w:rPr>
          <w:rFonts w:cs="Arial"/>
          <w:color w:val="000000" w:themeColor="text1"/>
        </w:rPr>
        <w:t>Ερωτήσεις σχετικά με τον μ</w:t>
      </w:r>
      <w:r w:rsidR="00821D60" w:rsidRPr="00513F1C">
        <w:rPr>
          <w:rFonts w:cs="Arial"/>
          <w:color w:val="000000" w:themeColor="text1"/>
        </w:rPr>
        <w:t>ηχανισμό εφαρμογής του νόμου</w:t>
      </w:r>
      <w:r w:rsidR="00E55D62" w:rsidRPr="00513F1C">
        <w:rPr>
          <w:rFonts w:cs="Arial"/>
          <w:color w:val="000000" w:themeColor="text1"/>
        </w:rPr>
        <w:t>:</w:t>
      </w:r>
      <w:r w:rsidR="00821D60" w:rsidRPr="00513F1C">
        <w:rPr>
          <w:rFonts w:cs="Arial"/>
          <w:color w:val="000000" w:themeColor="text1"/>
        </w:rPr>
        <w:t xml:space="preserve"> </w:t>
      </w:r>
    </w:p>
    <w:p w14:paraId="2F7F17D3" w14:textId="77777777" w:rsidR="00821D60" w:rsidRPr="00513F1C" w:rsidRDefault="00691AA9"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Π</w:t>
      </w:r>
      <w:r w:rsidR="00821D60" w:rsidRPr="00513F1C">
        <w:rPr>
          <w:rFonts w:cs="Times New Roman"/>
          <w:color w:val="000000" w:themeColor="text1"/>
        </w:rPr>
        <w:t xml:space="preserve">οιος είναι ο μηχανισμός εφαρμογής του νόμου; Είναι ρεαλιστικός από την οπτική των πόρων και της αποτελεσματικότητας; </w:t>
      </w:r>
    </w:p>
    <w:p w14:paraId="39C1C0FC" w14:textId="77777777" w:rsidR="00821D60" w:rsidRPr="00513F1C" w:rsidRDefault="00821D60" w:rsidP="000332F7">
      <w:pPr>
        <w:pStyle w:val="a7"/>
        <w:numPr>
          <w:ilvl w:val="0"/>
          <w:numId w:val="18"/>
        </w:numPr>
        <w:spacing w:before="120" w:after="120" w:line="240" w:lineRule="auto"/>
        <w:jc w:val="both"/>
        <w:rPr>
          <w:rFonts w:cs="Arial"/>
          <w:color w:val="000000" w:themeColor="text1"/>
        </w:rPr>
      </w:pPr>
      <w:r w:rsidRPr="00513F1C">
        <w:rPr>
          <w:rFonts w:cs="Arial"/>
          <w:color w:val="000000" w:themeColor="text1"/>
        </w:rPr>
        <w:t xml:space="preserve">Είναι οι διαδικαστικές διατάξεις απαραίτητες, φιλικές στον </w:t>
      </w:r>
      <w:r w:rsidR="00E55D62" w:rsidRPr="00513F1C">
        <w:rPr>
          <w:rFonts w:cs="Arial"/>
          <w:color w:val="000000" w:themeColor="text1"/>
        </w:rPr>
        <w:t xml:space="preserve">αποδέκτη </w:t>
      </w:r>
      <w:r w:rsidRPr="00513F1C">
        <w:rPr>
          <w:rFonts w:cs="Arial"/>
          <w:color w:val="000000" w:themeColor="text1"/>
        </w:rPr>
        <w:t xml:space="preserve">και σαφείς; </w:t>
      </w:r>
    </w:p>
    <w:p w14:paraId="59155A63" w14:textId="77777777" w:rsidR="00E55D62" w:rsidRPr="00513F1C" w:rsidRDefault="00E55D62" w:rsidP="00E55D62">
      <w:pPr>
        <w:spacing w:before="120" w:after="120"/>
        <w:jc w:val="both"/>
        <w:rPr>
          <w:rFonts w:cs="Times New Roman"/>
          <w:color w:val="000000" w:themeColor="text1"/>
        </w:rPr>
      </w:pPr>
    </w:p>
    <w:p w14:paraId="233975D0" w14:textId="77777777" w:rsidR="00821D60" w:rsidRPr="00513F1C" w:rsidRDefault="002602A1" w:rsidP="004A1DB4">
      <w:pPr>
        <w:spacing w:before="120" w:after="120"/>
        <w:jc w:val="both"/>
        <w:rPr>
          <w:rFonts w:cs="Times New Roman"/>
          <w:color w:val="000000" w:themeColor="text1"/>
        </w:rPr>
      </w:pPr>
      <w:r w:rsidRPr="00513F1C">
        <w:rPr>
          <w:rFonts w:cs="Arial"/>
          <w:color w:val="000000" w:themeColor="text1"/>
        </w:rPr>
        <w:t xml:space="preserve">Ερωτήσεις σχετικά με τη </w:t>
      </w:r>
      <w:r w:rsidRPr="00513F1C">
        <w:rPr>
          <w:rFonts w:cs="Times New Roman"/>
          <w:color w:val="000000" w:themeColor="text1"/>
        </w:rPr>
        <w:t>σ</w:t>
      </w:r>
      <w:r w:rsidR="00821D60" w:rsidRPr="00513F1C">
        <w:rPr>
          <w:rFonts w:cs="Times New Roman"/>
          <w:color w:val="000000" w:themeColor="text1"/>
        </w:rPr>
        <w:t>υμμόρφωση</w:t>
      </w:r>
      <w:r w:rsidRPr="00513F1C">
        <w:rPr>
          <w:rFonts w:cs="Times New Roman"/>
          <w:color w:val="000000" w:themeColor="text1"/>
        </w:rPr>
        <w:t>:</w:t>
      </w:r>
      <w:r w:rsidR="00821D60" w:rsidRPr="00513F1C">
        <w:rPr>
          <w:rFonts w:cs="Times New Roman"/>
          <w:color w:val="000000" w:themeColor="text1"/>
        </w:rPr>
        <w:t xml:space="preserve"> </w:t>
      </w:r>
    </w:p>
    <w:p w14:paraId="6E696AFA"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 xml:space="preserve">Ποιες είναι οι </w:t>
      </w:r>
      <w:r w:rsidR="002602A1" w:rsidRPr="00513F1C">
        <w:rPr>
          <w:rFonts w:cs="Times New Roman"/>
          <w:color w:val="000000" w:themeColor="text1"/>
        </w:rPr>
        <w:t xml:space="preserve">αποδέκτες </w:t>
      </w:r>
      <w:r w:rsidRPr="00513F1C">
        <w:rPr>
          <w:rFonts w:cs="Times New Roman"/>
          <w:color w:val="000000" w:themeColor="text1"/>
        </w:rPr>
        <w:t>τη</w:t>
      </w:r>
      <w:r w:rsidR="002602A1" w:rsidRPr="00513F1C">
        <w:rPr>
          <w:rFonts w:cs="Times New Roman"/>
          <w:color w:val="000000" w:themeColor="text1"/>
        </w:rPr>
        <w:t>ς</w:t>
      </w:r>
      <w:r w:rsidRPr="00513F1C">
        <w:rPr>
          <w:rFonts w:cs="Times New Roman"/>
          <w:color w:val="000000" w:themeColor="text1"/>
        </w:rPr>
        <w:t xml:space="preserve"> ρύθμιση</w:t>
      </w:r>
      <w:r w:rsidR="002602A1" w:rsidRPr="00513F1C">
        <w:rPr>
          <w:rFonts w:cs="Times New Roman"/>
          <w:color w:val="000000" w:themeColor="text1"/>
        </w:rPr>
        <w:t>ς</w:t>
      </w:r>
      <w:r w:rsidRPr="00513F1C">
        <w:rPr>
          <w:rFonts w:cs="Times New Roman"/>
          <w:color w:val="000000" w:themeColor="text1"/>
        </w:rPr>
        <w:t xml:space="preserve">; </w:t>
      </w:r>
    </w:p>
    <w:p w14:paraId="5D39DE6C"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Π</w:t>
      </w:r>
      <w:r w:rsidR="006947CD" w:rsidRPr="00513F1C">
        <w:rPr>
          <w:rFonts w:cs="Times New Roman"/>
          <w:color w:val="000000" w:themeColor="text1"/>
        </w:rPr>
        <w:t>ώ</w:t>
      </w:r>
      <w:r w:rsidRPr="00513F1C">
        <w:rPr>
          <w:rFonts w:cs="Times New Roman"/>
          <w:color w:val="000000" w:themeColor="text1"/>
        </w:rPr>
        <w:t xml:space="preserve">ς αναμένεται να συμμορφωθούν με τις νέες διατάξεις; </w:t>
      </w:r>
    </w:p>
    <w:p w14:paraId="1016BAC4" w14:textId="77777777" w:rsidR="00821D60" w:rsidRPr="00C1521F" w:rsidRDefault="006606C1" w:rsidP="000332F7">
      <w:pPr>
        <w:pStyle w:val="a7"/>
        <w:numPr>
          <w:ilvl w:val="0"/>
          <w:numId w:val="18"/>
        </w:numPr>
        <w:spacing w:before="120" w:after="120"/>
        <w:jc w:val="both"/>
        <w:rPr>
          <w:rFonts w:cs="Times New Roman"/>
          <w:color w:val="000000" w:themeColor="text1"/>
        </w:rPr>
      </w:pPr>
      <w:r>
        <w:rPr>
          <w:rFonts w:cs="Times New Roman"/>
          <w:color w:val="000000" w:themeColor="text1"/>
        </w:rPr>
        <w:t>Ποια</w:t>
      </w:r>
      <w:r w:rsidR="00821D60" w:rsidRPr="00C1521F">
        <w:rPr>
          <w:rFonts w:cs="Times New Roman"/>
          <w:color w:val="000000" w:themeColor="text1"/>
        </w:rPr>
        <w:t xml:space="preserve"> κίνητρα δίνονται; </w:t>
      </w:r>
    </w:p>
    <w:p w14:paraId="5307A966" w14:textId="77777777" w:rsidR="00821D60" w:rsidRPr="00C1521F" w:rsidRDefault="00821D60" w:rsidP="000332F7">
      <w:pPr>
        <w:pStyle w:val="a7"/>
        <w:numPr>
          <w:ilvl w:val="0"/>
          <w:numId w:val="18"/>
        </w:numPr>
        <w:spacing w:before="120" w:after="120"/>
        <w:jc w:val="both"/>
        <w:rPr>
          <w:rFonts w:cs="Times New Roman"/>
          <w:color w:val="000000" w:themeColor="text1"/>
        </w:rPr>
      </w:pPr>
      <w:r w:rsidRPr="00C1521F">
        <w:rPr>
          <w:rFonts w:cs="Times New Roman"/>
          <w:color w:val="000000" w:themeColor="text1"/>
        </w:rPr>
        <w:t xml:space="preserve">Υποστηρίζονται οι νομοθετικές επιλογές από την πρότερη εμπειρία και </w:t>
      </w:r>
      <w:r w:rsidR="006947CD" w:rsidRPr="00C1521F">
        <w:rPr>
          <w:rFonts w:cs="Times New Roman"/>
          <w:color w:val="000000" w:themeColor="text1"/>
        </w:rPr>
        <w:t xml:space="preserve">τυχόν </w:t>
      </w:r>
      <w:r w:rsidRPr="00C1521F">
        <w:rPr>
          <w:rFonts w:cs="Times New Roman"/>
          <w:color w:val="000000" w:themeColor="text1"/>
        </w:rPr>
        <w:t xml:space="preserve">ερευνητικά δεδομένα; </w:t>
      </w:r>
    </w:p>
    <w:p w14:paraId="67FA90BC" w14:textId="77777777" w:rsidR="00821D60" w:rsidRPr="00513F1C" w:rsidRDefault="002602A1" w:rsidP="00821D60">
      <w:pPr>
        <w:spacing w:before="120" w:after="120"/>
        <w:jc w:val="both"/>
        <w:rPr>
          <w:rFonts w:cs="Times New Roman"/>
          <w:color w:val="000000" w:themeColor="text1"/>
        </w:rPr>
      </w:pPr>
      <w:r w:rsidRPr="002A4C7F">
        <w:rPr>
          <w:rFonts w:cs="Arial"/>
          <w:color w:val="000000" w:themeColor="text1"/>
        </w:rPr>
        <w:t xml:space="preserve">Ερωτήσεις σχετικά με την </w:t>
      </w:r>
      <w:r w:rsidR="006947CD" w:rsidRPr="002A4C7F">
        <w:rPr>
          <w:rFonts w:cs="Times New Roman"/>
          <w:color w:val="000000" w:themeColor="text1"/>
        </w:rPr>
        <w:t>«</w:t>
      </w:r>
      <w:r w:rsidRPr="002A4C7F">
        <w:rPr>
          <w:rFonts w:cs="Times New Roman"/>
          <w:color w:val="000000" w:themeColor="text1"/>
        </w:rPr>
        <w:t>ε</w:t>
      </w:r>
      <w:r w:rsidR="00821D60" w:rsidRPr="002A4C7F">
        <w:rPr>
          <w:rFonts w:cs="Times New Roman"/>
          <w:color w:val="000000" w:themeColor="text1"/>
        </w:rPr>
        <w:t>πικοινωνία</w:t>
      </w:r>
      <w:r w:rsidR="006947CD" w:rsidRPr="00B65E05">
        <w:rPr>
          <w:rFonts w:cs="Times New Roman"/>
          <w:color w:val="000000" w:themeColor="text1"/>
        </w:rPr>
        <w:t>»</w:t>
      </w:r>
      <w:r w:rsidR="00821D60" w:rsidRPr="00513F1C">
        <w:rPr>
          <w:rFonts w:cs="Times New Roman"/>
          <w:color w:val="000000" w:themeColor="text1"/>
        </w:rPr>
        <w:t xml:space="preserve"> και διατύπωση της νομοθεσίας</w:t>
      </w:r>
      <w:r w:rsidR="00E55D62" w:rsidRPr="00513F1C">
        <w:rPr>
          <w:rFonts w:cs="Times New Roman"/>
          <w:color w:val="000000" w:themeColor="text1"/>
        </w:rPr>
        <w:t>:</w:t>
      </w:r>
      <w:r w:rsidR="00821D60" w:rsidRPr="00513F1C">
        <w:rPr>
          <w:rFonts w:cs="Times New Roman"/>
          <w:color w:val="000000" w:themeColor="text1"/>
        </w:rPr>
        <w:t xml:space="preserve"> </w:t>
      </w:r>
    </w:p>
    <w:p w14:paraId="128F5E9B"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lastRenderedPageBreak/>
        <w:t xml:space="preserve">Ποια είναι τα βασικά ρυθμιστικά </w:t>
      </w:r>
      <w:r w:rsidR="006947CD" w:rsidRPr="00513F1C">
        <w:rPr>
          <w:rFonts w:cs="Times New Roman"/>
          <w:color w:val="000000" w:themeColor="text1"/>
        </w:rPr>
        <w:t>«</w:t>
      </w:r>
      <w:r w:rsidRPr="00513F1C">
        <w:rPr>
          <w:rFonts w:cs="Times New Roman"/>
          <w:color w:val="000000" w:themeColor="text1"/>
        </w:rPr>
        <w:t>μηνύματα</w:t>
      </w:r>
      <w:r w:rsidR="006947CD" w:rsidRPr="00513F1C">
        <w:rPr>
          <w:rFonts w:cs="Times New Roman"/>
          <w:color w:val="000000" w:themeColor="text1"/>
        </w:rPr>
        <w:t>»</w:t>
      </w:r>
      <w:r w:rsidRPr="00513F1C">
        <w:rPr>
          <w:rFonts w:cs="Times New Roman"/>
          <w:color w:val="000000" w:themeColor="text1"/>
        </w:rPr>
        <w:t xml:space="preserve"> της νομοθεσίας; </w:t>
      </w:r>
    </w:p>
    <w:p w14:paraId="212D1FC6" w14:textId="77777777" w:rsidR="00821D60" w:rsidRPr="00513F1C" w:rsidRDefault="00821D60" w:rsidP="000332F7">
      <w:pPr>
        <w:pStyle w:val="a7"/>
        <w:numPr>
          <w:ilvl w:val="0"/>
          <w:numId w:val="18"/>
        </w:numPr>
        <w:spacing w:before="120" w:after="120"/>
        <w:jc w:val="both"/>
        <w:rPr>
          <w:rFonts w:cs="Times New Roman"/>
          <w:color w:val="000000" w:themeColor="text1"/>
        </w:rPr>
      </w:pPr>
      <w:r w:rsidRPr="00513F1C">
        <w:rPr>
          <w:rFonts w:cs="Times New Roman"/>
          <w:color w:val="000000" w:themeColor="text1"/>
        </w:rPr>
        <w:t xml:space="preserve">Είναι οργανωμένα και δομημένα με σαφή και κατανοητό τρόπο; </w:t>
      </w:r>
    </w:p>
    <w:p w14:paraId="5B28C2FF" w14:textId="77777777" w:rsidR="00821D60" w:rsidRPr="00513F1C" w:rsidRDefault="00821D60" w:rsidP="000332F7">
      <w:pPr>
        <w:pStyle w:val="a7"/>
        <w:numPr>
          <w:ilvl w:val="0"/>
          <w:numId w:val="18"/>
        </w:numPr>
        <w:spacing w:before="120" w:after="120"/>
        <w:jc w:val="both"/>
        <w:rPr>
          <w:rFonts w:cs="Times New Roman"/>
          <w:color w:val="000000" w:themeColor="text1"/>
          <w:lang w:val="en-US"/>
        </w:rPr>
      </w:pPr>
      <w:r w:rsidRPr="00513F1C">
        <w:rPr>
          <w:rFonts w:cs="Times New Roman"/>
          <w:color w:val="000000" w:themeColor="text1"/>
        </w:rPr>
        <w:t xml:space="preserve">Έχουν </w:t>
      </w:r>
      <w:proofErr w:type="spellStart"/>
      <w:r w:rsidRPr="00513F1C">
        <w:rPr>
          <w:rFonts w:cs="Times New Roman"/>
          <w:color w:val="000000" w:themeColor="text1"/>
        </w:rPr>
        <w:t>προτεραιοποιηθεί</w:t>
      </w:r>
      <w:proofErr w:type="spellEnd"/>
      <w:r w:rsidRPr="00513F1C">
        <w:rPr>
          <w:rFonts w:cs="Times New Roman"/>
          <w:color w:val="000000" w:themeColor="text1"/>
        </w:rPr>
        <w:t xml:space="preserve"> τα </w:t>
      </w:r>
      <w:r w:rsidR="006947CD" w:rsidRPr="00513F1C">
        <w:rPr>
          <w:rFonts w:cs="Times New Roman"/>
          <w:color w:val="000000" w:themeColor="text1"/>
        </w:rPr>
        <w:t>«</w:t>
      </w:r>
      <w:r w:rsidRPr="00513F1C">
        <w:rPr>
          <w:rFonts w:cs="Times New Roman"/>
          <w:color w:val="000000" w:themeColor="text1"/>
        </w:rPr>
        <w:t>μηνύματα</w:t>
      </w:r>
      <w:r w:rsidR="006947CD" w:rsidRPr="00513F1C">
        <w:rPr>
          <w:rFonts w:cs="Times New Roman"/>
          <w:color w:val="000000" w:themeColor="text1"/>
        </w:rPr>
        <w:t>»</w:t>
      </w:r>
      <w:r w:rsidRPr="00513F1C">
        <w:rPr>
          <w:rFonts w:cs="Times New Roman"/>
          <w:color w:val="000000" w:themeColor="text1"/>
        </w:rPr>
        <w:t xml:space="preserve"> με τρόπο που να επιτρέπ</w:t>
      </w:r>
      <w:r w:rsidR="0083306E" w:rsidRPr="00513F1C">
        <w:rPr>
          <w:rFonts w:cs="Times New Roman"/>
          <w:color w:val="000000" w:themeColor="text1"/>
        </w:rPr>
        <w:t>ει</w:t>
      </w:r>
      <w:r w:rsidRPr="00513F1C">
        <w:rPr>
          <w:rFonts w:cs="Times New Roman"/>
          <w:color w:val="000000" w:themeColor="text1"/>
        </w:rPr>
        <w:t xml:space="preserve"> τη σταδιακή και εύκολη κατανόηση από </w:t>
      </w:r>
      <w:r w:rsidR="0083306E" w:rsidRPr="00513F1C">
        <w:rPr>
          <w:rFonts w:cs="Times New Roman"/>
          <w:color w:val="000000" w:themeColor="text1"/>
        </w:rPr>
        <w:t>τους αποδέκτες</w:t>
      </w:r>
      <w:r w:rsidRPr="00513F1C">
        <w:rPr>
          <w:rFonts w:cs="Times New Roman"/>
          <w:color w:val="000000" w:themeColor="text1"/>
        </w:rPr>
        <w:t xml:space="preserve">; Είναι σαφές το τι απαιτείται; </w:t>
      </w:r>
    </w:p>
    <w:p w14:paraId="45CDA932" w14:textId="77777777" w:rsidR="00821D60" w:rsidRPr="00513F1C" w:rsidRDefault="00821D60" w:rsidP="000332F7">
      <w:pPr>
        <w:pStyle w:val="a7"/>
        <w:numPr>
          <w:ilvl w:val="0"/>
          <w:numId w:val="15"/>
        </w:numPr>
        <w:spacing w:before="120" w:after="120" w:line="240" w:lineRule="auto"/>
        <w:jc w:val="both"/>
        <w:rPr>
          <w:rFonts w:cs="Arial"/>
          <w:color w:val="000000" w:themeColor="text1"/>
        </w:rPr>
      </w:pPr>
      <w:r w:rsidRPr="00513F1C">
        <w:rPr>
          <w:rFonts w:cs="Arial"/>
          <w:color w:val="000000" w:themeColor="text1"/>
        </w:rPr>
        <w:t xml:space="preserve">Είναι η δομή του νομοσχεδίου σαφής και κατανοητή; </w:t>
      </w:r>
    </w:p>
    <w:p w14:paraId="7DE0C6F7" w14:textId="77777777" w:rsidR="00821D60" w:rsidRPr="00513F1C" w:rsidRDefault="00821D60" w:rsidP="000332F7">
      <w:pPr>
        <w:pStyle w:val="a7"/>
        <w:numPr>
          <w:ilvl w:val="0"/>
          <w:numId w:val="15"/>
        </w:numPr>
        <w:spacing w:before="120" w:after="120" w:line="240" w:lineRule="auto"/>
        <w:jc w:val="both"/>
        <w:rPr>
          <w:rFonts w:cs="Arial"/>
          <w:color w:val="000000" w:themeColor="text1"/>
        </w:rPr>
      </w:pPr>
      <w:r w:rsidRPr="00513F1C">
        <w:rPr>
          <w:rFonts w:cs="Arial"/>
          <w:color w:val="000000" w:themeColor="text1"/>
        </w:rPr>
        <w:t xml:space="preserve">Είναι ο τίτλος σαφής και συναφής με το αντικείμενο του νομοσχεδίου; </w:t>
      </w:r>
    </w:p>
    <w:p w14:paraId="333DEFD6" w14:textId="77777777" w:rsidR="00821D60" w:rsidRPr="009C1DC7" w:rsidRDefault="00821D60" w:rsidP="000332F7">
      <w:pPr>
        <w:pStyle w:val="a7"/>
        <w:numPr>
          <w:ilvl w:val="0"/>
          <w:numId w:val="15"/>
        </w:numPr>
        <w:spacing w:before="120" w:after="120" w:line="240" w:lineRule="auto"/>
        <w:rPr>
          <w:color w:val="000000" w:themeColor="text1"/>
        </w:rPr>
      </w:pPr>
      <w:r w:rsidRPr="00314B61">
        <w:rPr>
          <w:color w:val="000000" w:themeColor="text1"/>
        </w:rPr>
        <w:t>Υπάρχει πίνακας περιεχομένων</w:t>
      </w:r>
      <w:r w:rsidRPr="009C1DC7">
        <w:rPr>
          <w:color w:val="000000" w:themeColor="text1"/>
        </w:rPr>
        <w:t>;</w:t>
      </w:r>
    </w:p>
    <w:p w14:paraId="6A26B331" w14:textId="77777777" w:rsidR="00821D60" w:rsidRPr="00C1521F" w:rsidRDefault="00821D60" w:rsidP="000332F7">
      <w:pPr>
        <w:pStyle w:val="a7"/>
        <w:numPr>
          <w:ilvl w:val="0"/>
          <w:numId w:val="15"/>
        </w:numPr>
        <w:spacing w:before="120" w:after="120" w:line="240" w:lineRule="auto"/>
        <w:jc w:val="both"/>
        <w:rPr>
          <w:rFonts w:cs="Arial"/>
          <w:color w:val="000000" w:themeColor="text1"/>
        </w:rPr>
      </w:pPr>
      <w:r w:rsidRPr="00C1521F">
        <w:rPr>
          <w:rFonts w:cs="Arial"/>
          <w:color w:val="000000" w:themeColor="text1"/>
        </w:rPr>
        <w:t xml:space="preserve">Είναι η διατύπωση και σύνταξη του νομοθετικού κειμένου σαφής και εύκολα κατανοητή για </w:t>
      </w:r>
      <w:r w:rsidR="002602A1" w:rsidRPr="00C1521F">
        <w:rPr>
          <w:rFonts w:cs="Arial"/>
          <w:color w:val="000000" w:themeColor="text1"/>
        </w:rPr>
        <w:t>τους αποδέκτες</w:t>
      </w:r>
      <w:r w:rsidRPr="00C1521F">
        <w:rPr>
          <w:rFonts w:cs="Arial"/>
          <w:color w:val="000000" w:themeColor="text1"/>
        </w:rPr>
        <w:t xml:space="preserve">; </w:t>
      </w:r>
    </w:p>
    <w:p w14:paraId="69B53F75" w14:textId="77777777" w:rsidR="00821D60" w:rsidRPr="002A4C7F" w:rsidRDefault="00821D60" w:rsidP="000332F7">
      <w:pPr>
        <w:pStyle w:val="a7"/>
        <w:numPr>
          <w:ilvl w:val="0"/>
          <w:numId w:val="15"/>
        </w:numPr>
        <w:spacing w:before="120" w:after="120" w:line="240" w:lineRule="auto"/>
        <w:jc w:val="both"/>
        <w:rPr>
          <w:rFonts w:cs="Arial"/>
          <w:color w:val="000000" w:themeColor="text1"/>
        </w:rPr>
      </w:pPr>
      <w:r w:rsidRPr="002A4C7F">
        <w:rPr>
          <w:rFonts w:cs="Arial"/>
          <w:color w:val="000000" w:themeColor="text1"/>
        </w:rPr>
        <w:t xml:space="preserve">Είναι το νομοσχέδιο διατυπωμένο σε ουδέτερη ως προς το φύλο γλώσσα; </w:t>
      </w:r>
    </w:p>
    <w:p w14:paraId="6950517B" w14:textId="77777777" w:rsidR="002602A1" w:rsidRPr="002A4C7F" w:rsidRDefault="002602A1" w:rsidP="00513F1C">
      <w:pPr>
        <w:pStyle w:val="a7"/>
        <w:spacing w:before="120" w:after="120" w:line="240" w:lineRule="auto"/>
        <w:jc w:val="both"/>
        <w:rPr>
          <w:rFonts w:cs="Arial"/>
          <w:color w:val="000000" w:themeColor="text1"/>
        </w:rPr>
      </w:pPr>
    </w:p>
    <w:p w14:paraId="4952BDB1" w14:textId="77777777" w:rsidR="00821D60" w:rsidRPr="00513F1C" w:rsidRDefault="00821D60" w:rsidP="00821D60">
      <w:pPr>
        <w:spacing w:before="120" w:after="120"/>
        <w:jc w:val="both"/>
        <w:rPr>
          <w:rFonts w:eastAsia="Gill Sans Light" w:cs="Times New Roman"/>
          <w:b/>
          <w:color w:val="000000" w:themeColor="text1"/>
        </w:rPr>
      </w:pPr>
      <w:r w:rsidRPr="00513F1C">
        <w:rPr>
          <w:rFonts w:eastAsia="Gill Sans Light" w:cs="Times New Roman"/>
          <w:b/>
          <w:color w:val="000000" w:themeColor="text1"/>
        </w:rPr>
        <w:t>Βήμα 3: Υφιστάμενο πλαίσιο (</w:t>
      </w:r>
      <w:r w:rsidRPr="00513F1C">
        <w:rPr>
          <w:rFonts w:eastAsia="Gill Sans Light" w:cs="Times New Roman"/>
          <w:b/>
          <w:color w:val="000000" w:themeColor="text1"/>
          <w:lang w:val="en-US"/>
        </w:rPr>
        <w:t>context</w:t>
      </w:r>
      <w:r w:rsidRPr="00513F1C">
        <w:rPr>
          <w:rFonts w:eastAsia="Gill Sans Light" w:cs="Times New Roman"/>
          <w:b/>
          <w:color w:val="000000" w:themeColor="text1"/>
        </w:rPr>
        <w:t xml:space="preserve">) </w:t>
      </w:r>
    </w:p>
    <w:p w14:paraId="0643F942" w14:textId="77777777" w:rsidR="00821D60" w:rsidRPr="00C1521F" w:rsidRDefault="006606C1" w:rsidP="00821D60">
      <w:pPr>
        <w:spacing w:before="120" w:after="120"/>
        <w:jc w:val="both"/>
        <w:rPr>
          <w:rFonts w:cs="Times New Roman"/>
          <w:color w:val="000000" w:themeColor="text1"/>
        </w:rPr>
      </w:pPr>
      <w:r>
        <w:rPr>
          <w:rFonts w:cs="Times New Roman"/>
          <w:color w:val="000000" w:themeColor="text1"/>
        </w:rPr>
        <w:t>Στο βήμα αυτό ε</w:t>
      </w:r>
      <w:r w:rsidR="002602A1" w:rsidRPr="009C1DC7">
        <w:rPr>
          <w:rFonts w:cs="Times New Roman"/>
          <w:color w:val="000000" w:themeColor="text1"/>
        </w:rPr>
        <w:t>ξετάζονται οι προτεινόμενες διατάξεις</w:t>
      </w:r>
      <w:r w:rsidR="00821D60" w:rsidRPr="00C1521F">
        <w:rPr>
          <w:rFonts w:cs="Times New Roman"/>
          <w:color w:val="000000" w:themeColor="text1"/>
        </w:rPr>
        <w:t xml:space="preserve"> σε σχέση με το υφιστάμενο δίκαιο για τον εντοπισμό πιθανών κενών ή επικαλύψεων. </w:t>
      </w:r>
    </w:p>
    <w:p w14:paraId="78BE172A" w14:textId="77777777" w:rsidR="00821D60" w:rsidRPr="002A4C7F" w:rsidRDefault="002602A1" w:rsidP="00821D60">
      <w:pPr>
        <w:spacing w:before="120" w:after="120"/>
        <w:jc w:val="both"/>
        <w:rPr>
          <w:rFonts w:cs="Times New Roman"/>
          <w:color w:val="000000" w:themeColor="text1"/>
        </w:rPr>
      </w:pPr>
      <w:r w:rsidRPr="002A4C7F">
        <w:rPr>
          <w:rFonts w:cs="Times New Roman"/>
          <w:color w:val="000000" w:themeColor="text1"/>
        </w:rPr>
        <w:t>Ενδεικτικές ε</w:t>
      </w:r>
      <w:r w:rsidR="00821D60" w:rsidRPr="002A4C7F">
        <w:rPr>
          <w:rFonts w:cs="Times New Roman"/>
          <w:color w:val="000000" w:themeColor="text1"/>
        </w:rPr>
        <w:t xml:space="preserve">ρωτήσεις </w:t>
      </w:r>
      <w:r w:rsidRPr="002A4C7F">
        <w:rPr>
          <w:rFonts w:cs="Times New Roman"/>
          <w:color w:val="000000" w:themeColor="text1"/>
        </w:rPr>
        <w:t>εξετάζουν</w:t>
      </w:r>
      <w:r w:rsidR="00821D60" w:rsidRPr="002A4C7F">
        <w:rPr>
          <w:rFonts w:cs="Times New Roman"/>
          <w:color w:val="000000" w:themeColor="text1"/>
        </w:rPr>
        <w:t xml:space="preserve">: </w:t>
      </w:r>
    </w:p>
    <w:p w14:paraId="2F8B9D52" w14:textId="77777777" w:rsidR="00821D60" w:rsidRPr="00513F1C" w:rsidRDefault="00821D60" w:rsidP="000332F7">
      <w:pPr>
        <w:pStyle w:val="a7"/>
        <w:numPr>
          <w:ilvl w:val="0"/>
          <w:numId w:val="16"/>
        </w:numPr>
        <w:spacing w:before="120" w:after="120"/>
        <w:jc w:val="both"/>
        <w:rPr>
          <w:rFonts w:cs="Times New Roman"/>
          <w:color w:val="000000" w:themeColor="text1"/>
        </w:rPr>
      </w:pPr>
      <w:r w:rsidRPr="00513F1C">
        <w:rPr>
          <w:rFonts w:cs="Times New Roman"/>
          <w:color w:val="000000" w:themeColor="text1"/>
        </w:rPr>
        <w:t xml:space="preserve">Με </w:t>
      </w:r>
      <w:r w:rsidR="006B6274" w:rsidRPr="00513F1C">
        <w:rPr>
          <w:rFonts w:cs="Times New Roman"/>
          <w:color w:val="000000" w:themeColor="text1"/>
        </w:rPr>
        <w:t>ποιον</w:t>
      </w:r>
      <w:r w:rsidRPr="00513F1C">
        <w:rPr>
          <w:rFonts w:cs="Times New Roman"/>
          <w:color w:val="000000" w:themeColor="text1"/>
        </w:rPr>
        <w:t xml:space="preserve"> τρόπο εντάσσεται ο νόμος </w:t>
      </w:r>
      <w:r w:rsidRPr="00513F1C">
        <w:rPr>
          <w:color w:val="000000" w:themeColor="text1"/>
        </w:rPr>
        <w:t>στο υφιστάμενο δίκαιο</w:t>
      </w:r>
      <w:r w:rsidR="00894B69" w:rsidRPr="00513F1C">
        <w:rPr>
          <w:color w:val="000000" w:themeColor="text1"/>
        </w:rPr>
        <w:t xml:space="preserve"> </w:t>
      </w:r>
      <w:r w:rsidRPr="00513F1C">
        <w:rPr>
          <w:rFonts w:cs="Times New Roman"/>
          <w:color w:val="000000" w:themeColor="text1"/>
        </w:rPr>
        <w:t>(εξ</w:t>
      </w:r>
      <w:r w:rsidR="002602A1" w:rsidRPr="00513F1C">
        <w:rPr>
          <w:rFonts w:cs="Times New Roman"/>
          <w:color w:val="000000" w:themeColor="text1"/>
        </w:rPr>
        <w:t xml:space="preserve"> </w:t>
      </w:r>
      <w:r w:rsidRPr="00513F1C">
        <w:rPr>
          <w:rFonts w:cs="Times New Roman"/>
          <w:color w:val="000000" w:themeColor="text1"/>
        </w:rPr>
        <w:t xml:space="preserve">ολοκλήρου νέα ρύθμιση, τροποποίηση, πολλαπλές τροποποιήσεις); </w:t>
      </w:r>
    </w:p>
    <w:p w14:paraId="1A1F1E65"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r w:rsidRPr="00513F1C">
        <w:rPr>
          <w:rFonts w:cs="Times New Roman"/>
          <w:color w:val="000000" w:themeColor="text1"/>
        </w:rPr>
        <w:t xml:space="preserve">Γιατί </w:t>
      </w:r>
      <w:r w:rsidR="00894B69" w:rsidRPr="00513F1C">
        <w:rPr>
          <w:rFonts w:cs="Times New Roman"/>
          <w:color w:val="000000" w:themeColor="text1"/>
        </w:rPr>
        <w:t>επελέγη</w:t>
      </w:r>
      <w:r w:rsidRPr="00513F1C">
        <w:rPr>
          <w:rFonts w:cs="Times New Roman"/>
          <w:color w:val="000000" w:themeColor="text1"/>
        </w:rPr>
        <w:t xml:space="preserve"> αυτή η λύση; </w:t>
      </w:r>
      <w:r w:rsidRPr="00513F1C">
        <w:rPr>
          <w:rFonts w:cs="Arial"/>
          <w:color w:val="000000" w:themeColor="text1"/>
        </w:rPr>
        <w:t>Δικαιολογούνται οι νέες ρυθμίσεις από σοβαρό λόγο;</w:t>
      </w:r>
    </w:p>
    <w:p w14:paraId="36DDC6BC"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r w:rsidRPr="00513F1C">
        <w:rPr>
          <w:rFonts w:cs="Arial"/>
          <w:color w:val="000000" w:themeColor="text1"/>
        </w:rPr>
        <w:t xml:space="preserve">Είναι η τροποποίηση ή συμπλήρωση ισχυόντων κανόνων σαφής και εύκολα </w:t>
      </w:r>
      <w:proofErr w:type="spellStart"/>
      <w:r w:rsidRPr="00513F1C">
        <w:rPr>
          <w:rFonts w:cs="Arial"/>
          <w:color w:val="000000" w:themeColor="text1"/>
        </w:rPr>
        <w:t>εντοπίσιμη</w:t>
      </w:r>
      <w:proofErr w:type="spellEnd"/>
      <w:r w:rsidRPr="00513F1C">
        <w:rPr>
          <w:rFonts w:cs="Arial"/>
          <w:color w:val="000000" w:themeColor="text1"/>
        </w:rPr>
        <w:t xml:space="preserve">; </w:t>
      </w:r>
    </w:p>
    <w:p w14:paraId="751DDD0E"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r w:rsidRPr="00513F1C">
        <w:rPr>
          <w:rFonts w:cs="Arial"/>
          <w:color w:val="000000" w:themeColor="text1"/>
        </w:rPr>
        <w:t xml:space="preserve">Είναι η κατάργηση κανόνων δικαίου σαφής; </w:t>
      </w:r>
    </w:p>
    <w:p w14:paraId="15B65C39"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r w:rsidRPr="00513F1C">
        <w:rPr>
          <w:rFonts w:cs="Arial"/>
          <w:color w:val="000000" w:themeColor="text1"/>
        </w:rPr>
        <w:t xml:space="preserve">Είναι η ρύθμιση πλήρης; </w:t>
      </w:r>
    </w:p>
    <w:p w14:paraId="0FFCAD2F"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r w:rsidRPr="00513F1C">
        <w:rPr>
          <w:rFonts w:cs="Times New Roman"/>
          <w:color w:val="000000" w:themeColor="text1"/>
        </w:rPr>
        <w:t xml:space="preserve">Ποια είναι τα πιθανά προβλήματα; </w:t>
      </w:r>
    </w:p>
    <w:p w14:paraId="6B8C9992" w14:textId="77777777" w:rsidR="00821D60" w:rsidRPr="00513F1C" w:rsidRDefault="00821D60" w:rsidP="000332F7">
      <w:pPr>
        <w:pStyle w:val="a7"/>
        <w:numPr>
          <w:ilvl w:val="0"/>
          <w:numId w:val="16"/>
        </w:numPr>
        <w:spacing w:before="120" w:after="120" w:line="240" w:lineRule="auto"/>
        <w:jc w:val="both"/>
        <w:rPr>
          <w:rFonts w:cs="Arial"/>
          <w:color w:val="000000" w:themeColor="text1"/>
        </w:rPr>
      </w:pPr>
      <w:proofErr w:type="spellStart"/>
      <w:r w:rsidRPr="00513F1C">
        <w:rPr>
          <w:rFonts w:cs="Arial"/>
          <w:bCs/>
          <w:color w:val="000000" w:themeColor="text1"/>
        </w:rPr>
        <w:t>Οριοθετείται</w:t>
      </w:r>
      <w:proofErr w:type="spellEnd"/>
      <w:r w:rsidRPr="00513F1C">
        <w:rPr>
          <w:rFonts w:cs="Arial"/>
          <w:bCs/>
          <w:color w:val="000000" w:themeColor="text1"/>
        </w:rPr>
        <w:t xml:space="preserve"> με σαφήνεια το πεδίο εφαρμογής; </w:t>
      </w:r>
    </w:p>
    <w:p w14:paraId="0BEC6A68" w14:textId="77777777" w:rsidR="00821D60" w:rsidRPr="00513F1C" w:rsidRDefault="00821D60" w:rsidP="000332F7">
      <w:pPr>
        <w:pStyle w:val="a7"/>
        <w:numPr>
          <w:ilvl w:val="0"/>
          <w:numId w:val="16"/>
        </w:numPr>
        <w:spacing w:before="120" w:after="120"/>
        <w:jc w:val="both"/>
        <w:rPr>
          <w:rFonts w:cs="Times New Roman"/>
          <w:color w:val="000000" w:themeColor="text1"/>
        </w:rPr>
      </w:pPr>
      <w:r w:rsidRPr="00513F1C">
        <w:rPr>
          <w:rFonts w:cs="Times New Roman"/>
          <w:color w:val="000000" w:themeColor="text1"/>
        </w:rPr>
        <w:t xml:space="preserve">Εισάγει ο νομός νέες έννοιες ή ορισμούς </w:t>
      </w:r>
      <w:r w:rsidR="00894B69" w:rsidRPr="00513F1C">
        <w:rPr>
          <w:rFonts w:cs="Times New Roman"/>
          <w:color w:val="000000" w:themeColor="text1"/>
        </w:rPr>
        <w:t>υ</w:t>
      </w:r>
      <w:r w:rsidRPr="00513F1C">
        <w:rPr>
          <w:rFonts w:cs="Times New Roman"/>
          <w:color w:val="000000" w:themeColor="text1"/>
        </w:rPr>
        <w:t xml:space="preserve">φιστάμενων εννοιών; Ποια είναι τα πιθανά σημεία τριβής με υφιστάμενες διατάξεις; </w:t>
      </w:r>
    </w:p>
    <w:p w14:paraId="07BACEB5" w14:textId="77777777" w:rsidR="00821D60" w:rsidRPr="00513F1C" w:rsidRDefault="00821D60" w:rsidP="000332F7">
      <w:pPr>
        <w:pStyle w:val="a7"/>
        <w:numPr>
          <w:ilvl w:val="0"/>
          <w:numId w:val="16"/>
        </w:numPr>
        <w:spacing w:before="120" w:after="120"/>
        <w:jc w:val="both"/>
        <w:rPr>
          <w:rFonts w:cs="Times New Roman"/>
          <w:color w:val="000000" w:themeColor="text1"/>
        </w:rPr>
      </w:pPr>
      <w:r w:rsidRPr="00513F1C">
        <w:rPr>
          <w:rFonts w:cs="Times New Roman"/>
          <w:color w:val="000000" w:themeColor="text1"/>
        </w:rPr>
        <w:t xml:space="preserve">Δίνει ο νόμος ξεκάθαρη λύση στα προβλήματα αυτά; </w:t>
      </w:r>
    </w:p>
    <w:p w14:paraId="2498AEB4" w14:textId="77777777" w:rsidR="00821D60" w:rsidRPr="00513F1C" w:rsidRDefault="00821D60" w:rsidP="000332F7">
      <w:pPr>
        <w:pStyle w:val="a7"/>
        <w:numPr>
          <w:ilvl w:val="0"/>
          <w:numId w:val="16"/>
        </w:numPr>
        <w:spacing w:before="120" w:after="120"/>
        <w:jc w:val="both"/>
        <w:rPr>
          <w:rFonts w:cs="Times New Roman"/>
          <w:color w:val="000000" w:themeColor="text1"/>
        </w:rPr>
      </w:pPr>
      <w:r w:rsidRPr="00513F1C">
        <w:rPr>
          <w:rFonts w:cs="Times New Roman"/>
          <w:color w:val="000000" w:themeColor="text1"/>
        </w:rPr>
        <w:t xml:space="preserve">Είναι οι αλλαγές που επέρχονται σαφείς, εύκολα </w:t>
      </w:r>
      <w:proofErr w:type="spellStart"/>
      <w:r w:rsidRPr="00513F1C">
        <w:rPr>
          <w:rFonts w:cs="Times New Roman"/>
          <w:color w:val="000000" w:themeColor="text1"/>
        </w:rPr>
        <w:t>εντοπίσιμες</w:t>
      </w:r>
      <w:proofErr w:type="spellEnd"/>
      <w:r w:rsidRPr="00513F1C">
        <w:rPr>
          <w:rFonts w:cs="Times New Roman"/>
          <w:color w:val="000000" w:themeColor="text1"/>
        </w:rPr>
        <w:t xml:space="preserve"> και κατανοητές; </w:t>
      </w:r>
    </w:p>
    <w:p w14:paraId="1072E4AB" w14:textId="77777777" w:rsidR="00821D60" w:rsidRPr="00513F1C" w:rsidRDefault="00821D60" w:rsidP="000332F7">
      <w:pPr>
        <w:pStyle w:val="a7"/>
        <w:numPr>
          <w:ilvl w:val="0"/>
          <w:numId w:val="16"/>
        </w:numPr>
        <w:spacing w:before="120" w:after="120"/>
        <w:jc w:val="both"/>
        <w:rPr>
          <w:rFonts w:cs="Times New Roman"/>
          <w:color w:val="000000" w:themeColor="text1"/>
        </w:rPr>
      </w:pPr>
      <w:r w:rsidRPr="00513F1C">
        <w:rPr>
          <w:rFonts w:cs="Times New Roman"/>
          <w:color w:val="000000" w:themeColor="text1"/>
        </w:rPr>
        <w:t xml:space="preserve">Ποια είναι τα πιθανά ή αναμενόμενα προβλήματα; </w:t>
      </w:r>
    </w:p>
    <w:p w14:paraId="22BB2D38" w14:textId="77777777" w:rsidR="002602A1" w:rsidRPr="00513F1C" w:rsidRDefault="002602A1" w:rsidP="00314B61">
      <w:pPr>
        <w:pStyle w:val="a7"/>
        <w:spacing w:before="120" w:after="120"/>
        <w:jc w:val="both"/>
        <w:rPr>
          <w:rFonts w:cs="Times New Roman"/>
          <w:color w:val="000000" w:themeColor="text1"/>
        </w:rPr>
      </w:pPr>
    </w:p>
    <w:p w14:paraId="01C2808F" w14:textId="77777777" w:rsidR="00821D60" w:rsidRPr="00513F1C" w:rsidRDefault="00821D60" w:rsidP="00821D60">
      <w:pPr>
        <w:spacing w:before="120" w:after="120"/>
        <w:jc w:val="both"/>
        <w:rPr>
          <w:rFonts w:cs="Times New Roman"/>
          <w:b/>
          <w:color w:val="000000" w:themeColor="text1"/>
        </w:rPr>
      </w:pPr>
      <w:r w:rsidRPr="00513F1C">
        <w:rPr>
          <w:rFonts w:eastAsia="Gill Sans Light" w:cs="Times New Roman"/>
          <w:b/>
          <w:color w:val="000000" w:themeColor="text1"/>
        </w:rPr>
        <w:t xml:space="preserve">Βήμα 4: </w:t>
      </w:r>
      <w:r w:rsidRPr="00513F1C">
        <w:rPr>
          <w:rFonts w:cs="Times New Roman"/>
          <w:b/>
          <w:color w:val="000000" w:themeColor="text1"/>
        </w:rPr>
        <w:t xml:space="preserve">Αποτελέσματα </w:t>
      </w:r>
    </w:p>
    <w:p w14:paraId="1DCA9ECE" w14:textId="77777777" w:rsidR="00821D60" w:rsidRPr="00C1521F" w:rsidRDefault="00821D60" w:rsidP="00821D60">
      <w:pPr>
        <w:spacing w:before="120" w:after="120"/>
        <w:jc w:val="both"/>
        <w:rPr>
          <w:rFonts w:cs="Times New Roman"/>
          <w:color w:val="000000" w:themeColor="text1"/>
        </w:rPr>
      </w:pPr>
      <w:r w:rsidRPr="00513F1C">
        <w:rPr>
          <w:rFonts w:cs="Times New Roman"/>
          <w:color w:val="000000" w:themeColor="text1"/>
        </w:rPr>
        <w:t xml:space="preserve">Στο βήμα αυτό </w:t>
      </w:r>
      <w:r w:rsidR="006606C1">
        <w:rPr>
          <w:rFonts w:cs="Times New Roman"/>
          <w:color w:val="000000" w:themeColor="text1"/>
        </w:rPr>
        <w:t>διερευνάται</w:t>
      </w:r>
      <w:r w:rsidR="006606C1" w:rsidRPr="009C1DC7">
        <w:rPr>
          <w:rFonts w:cs="Times New Roman"/>
          <w:color w:val="000000" w:themeColor="text1"/>
        </w:rPr>
        <w:t xml:space="preserve"> </w:t>
      </w:r>
      <w:r w:rsidRPr="009C1DC7">
        <w:rPr>
          <w:rFonts w:cs="Times New Roman"/>
          <w:color w:val="000000" w:themeColor="text1"/>
        </w:rPr>
        <w:t>αν τα αναμενόμενα αποτελέσματα της νομοθεσίας είναι σαφή και αν υπάρχουν επαρκείς μηχα</w:t>
      </w:r>
      <w:r w:rsidRPr="00C1521F">
        <w:rPr>
          <w:rFonts w:cs="Times New Roman"/>
          <w:color w:val="000000" w:themeColor="text1"/>
        </w:rPr>
        <w:t xml:space="preserve">νισμοί για την παρακολούθηση της εφαρμογής της. </w:t>
      </w:r>
    </w:p>
    <w:p w14:paraId="013B08CD" w14:textId="77777777" w:rsidR="00821D60" w:rsidRPr="00C1521F" w:rsidRDefault="002602A1" w:rsidP="00821D60">
      <w:pPr>
        <w:spacing w:before="120" w:after="120"/>
        <w:jc w:val="both"/>
        <w:rPr>
          <w:rFonts w:cs="Times New Roman"/>
          <w:color w:val="000000" w:themeColor="text1"/>
        </w:rPr>
      </w:pPr>
      <w:r w:rsidRPr="00C1521F">
        <w:rPr>
          <w:rFonts w:cs="Times New Roman"/>
          <w:color w:val="000000" w:themeColor="text1"/>
        </w:rPr>
        <w:t>Ενδεικτικές ερωτήσεις εξετάζουν</w:t>
      </w:r>
      <w:r w:rsidR="00821D60" w:rsidRPr="00C1521F">
        <w:rPr>
          <w:rFonts w:cs="Times New Roman"/>
          <w:color w:val="000000" w:themeColor="text1"/>
        </w:rPr>
        <w:t xml:space="preserve">: </w:t>
      </w:r>
    </w:p>
    <w:p w14:paraId="50CD6149" w14:textId="77777777" w:rsidR="00821D60" w:rsidRPr="002A4C7F" w:rsidRDefault="00821D60" w:rsidP="000332F7">
      <w:pPr>
        <w:pStyle w:val="a7"/>
        <w:numPr>
          <w:ilvl w:val="0"/>
          <w:numId w:val="14"/>
        </w:numPr>
        <w:spacing w:before="120" w:after="120"/>
        <w:jc w:val="both"/>
        <w:rPr>
          <w:rFonts w:cs="Times New Roman"/>
          <w:color w:val="000000" w:themeColor="text1"/>
        </w:rPr>
      </w:pPr>
      <w:r w:rsidRPr="002A4C7F">
        <w:rPr>
          <w:rFonts w:cs="Times New Roman"/>
          <w:color w:val="000000" w:themeColor="text1"/>
        </w:rPr>
        <w:t>Ποια είναι τα αναμενόμενα άμεσα</w:t>
      </w:r>
      <w:r w:rsidR="00F65911" w:rsidRPr="002A4C7F">
        <w:rPr>
          <w:rFonts w:cs="Times New Roman"/>
          <w:color w:val="000000" w:themeColor="text1"/>
        </w:rPr>
        <w:t xml:space="preserve"> και</w:t>
      </w:r>
      <w:r w:rsidRPr="002A4C7F">
        <w:rPr>
          <w:rFonts w:cs="Times New Roman"/>
          <w:color w:val="000000" w:themeColor="text1"/>
        </w:rPr>
        <w:t xml:space="preserve"> ευρύτερα αποτελέσματα; </w:t>
      </w:r>
    </w:p>
    <w:p w14:paraId="721A0BED" w14:textId="77777777" w:rsidR="00821D60" w:rsidRPr="00513F1C" w:rsidRDefault="00821D60"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Π</w:t>
      </w:r>
      <w:r w:rsidR="00B83A53" w:rsidRPr="00513F1C">
        <w:rPr>
          <w:rFonts w:cs="Times New Roman"/>
          <w:color w:val="000000" w:themeColor="text1"/>
        </w:rPr>
        <w:t>ώ</w:t>
      </w:r>
      <w:r w:rsidRPr="00513F1C">
        <w:rPr>
          <w:rFonts w:cs="Times New Roman"/>
          <w:color w:val="000000" w:themeColor="text1"/>
        </w:rPr>
        <w:t xml:space="preserve">ς θα γίνει η παρακολούθηση της υλοποίησης; </w:t>
      </w:r>
    </w:p>
    <w:p w14:paraId="6C4889AB" w14:textId="77777777" w:rsidR="00821D60" w:rsidRPr="00513F1C" w:rsidRDefault="00821D60"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 xml:space="preserve">Πότε θα αναθεωρηθεί και θα αξιολογηθεί η νομοθεσία; </w:t>
      </w:r>
    </w:p>
    <w:p w14:paraId="35D647A7" w14:textId="77777777" w:rsidR="00821D60" w:rsidRPr="00513F1C" w:rsidRDefault="00821D60"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Με ποι</w:t>
      </w:r>
      <w:r w:rsidR="00894B69" w:rsidRPr="00513F1C">
        <w:rPr>
          <w:rFonts w:cs="Times New Roman"/>
          <w:color w:val="000000" w:themeColor="text1"/>
        </w:rPr>
        <w:t>ο</w:t>
      </w:r>
      <w:r w:rsidRPr="00513F1C">
        <w:rPr>
          <w:rFonts w:cs="Times New Roman"/>
          <w:color w:val="000000" w:themeColor="text1"/>
        </w:rPr>
        <w:t xml:space="preserve">ν τρόπο θα μετρηθούν τα αποτελέσματα; </w:t>
      </w:r>
    </w:p>
    <w:p w14:paraId="7887A61C" w14:textId="77777777" w:rsidR="00821D60" w:rsidRPr="00513F1C" w:rsidRDefault="00894B69"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Ποιες</w:t>
      </w:r>
      <w:r w:rsidR="00821D60" w:rsidRPr="00513F1C">
        <w:rPr>
          <w:rFonts w:cs="Times New Roman"/>
          <w:color w:val="000000" w:themeColor="text1"/>
        </w:rPr>
        <w:t xml:space="preserve"> πληροφορίες απαιτούνται για την παρακολούθηση της εφαρμογής; </w:t>
      </w:r>
    </w:p>
    <w:p w14:paraId="06FC7537" w14:textId="77777777" w:rsidR="00821D60" w:rsidRPr="00513F1C" w:rsidRDefault="00821D60"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 xml:space="preserve">Τι στοιχεία και πληροφορίες απαιτούνται για την αξιολόγηση της νομοθεσίας; </w:t>
      </w:r>
    </w:p>
    <w:p w14:paraId="1E2967F8" w14:textId="77777777" w:rsidR="00821D60" w:rsidRPr="00513F1C" w:rsidRDefault="00821D60" w:rsidP="000332F7">
      <w:pPr>
        <w:pStyle w:val="a7"/>
        <w:numPr>
          <w:ilvl w:val="0"/>
          <w:numId w:val="14"/>
        </w:numPr>
        <w:spacing w:before="120" w:after="120"/>
        <w:jc w:val="both"/>
        <w:rPr>
          <w:rFonts w:cs="Times New Roman"/>
          <w:color w:val="000000" w:themeColor="text1"/>
        </w:rPr>
      </w:pPr>
      <w:r w:rsidRPr="00513F1C">
        <w:rPr>
          <w:rFonts w:cs="Times New Roman"/>
          <w:color w:val="000000" w:themeColor="text1"/>
        </w:rPr>
        <w:t xml:space="preserve">Ποιος θα συλλέξει τα στοιχεία και </w:t>
      </w:r>
      <w:r w:rsidR="00894B69" w:rsidRPr="00513F1C">
        <w:rPr>
          <w:rFonts w:cs="Times New Roman"/>
          <w:color w:val="000000" w:themeColor="text1"/>
        </w:rPr>
        <w:t xml:space="preserve">τις </w:t>
      </w:r>
      <w:r w:rsidRPr="00513F1C">
        <w:rPr>
          <w:rFonts w:cs="Times New Roman"/>
          <w:color w:val="000000" w:themeColor="text1"/>
        </w:rPr>
        <w:t xml:space="preserve">πληροφορίες και με ποια διαδικασία; </w:t>
      </w:r>
    </w:p>
    <w:p w14:paraId="35865648" w14:textId="77777777" w:rsidR="00821D60" w:rsidRPr="00513F1C" w:rsidRDefault="00821D60" w:rsidP="000332F7">
      <w:pPr>
        <w:pStyle w:val="a7"/>
        <w:numPr>
          <w:ilvl w:val="0"/>
          <w:numId w:val="14"/>
        </w:numPr>
        <w:spacing w:before="120" w:after="120" w:line="240" w:lineRule="auto"/>
        <w:jc w:val="both"/>
        <w:rPr>
          <w:rFonts w:cs="Arial"/>
          <w:bCs/>
          <w:color w:val="000000" w:themeColor="text1"/>
        </w:rPr>
      </w:pPr>
      <w:r w:rsidRPr="00513F1C">
        <w:rPr>
          <w:rFonts w:cs="Arial"/>
          <w:bCs/>
          <w:color w:val="000000" w:themeColor="text1"/>
        </w:rPr>
        <w:t xml:space="preserve">Υπάρχουν ρήτρες παρακολούθησης, αξιολόγησης αποτελεσμάτων της νομοθεσίας και αυτοδίκαιης κατάργησης; Είναι απαραίτητες; Είναι επαρκείς; </w:t>
      </w:r>
    </w:p>
    <w:p w14:paraId="7DA8E30A" w14:textId="77777777" w:rsidR="00F65911" w:rsidRPr="00513F1C" w:rsidRDefault="00F65911" w:rsidP="00821D60">
      <w:pPr>
        <w:spacing w:before="120" w:after="120"/>
        <w:jc w:val="both"/>
        <w:rPr>
          <w:rFonts w:cs="Times New Roman"/>
          <w:color w:val="000000" w:themeColor="text1"/>
        </w:rPr>
      </w:pPr>
    </w:p>
    <w:p w14:paraId="531B037F" w14:textId="77777777" w:rsidR="00821D60" w:rsidRPr="00513F1C" w:rsidRDefault="00821D60" w:rsidP="00821D60">
      <w:pPr>
        <w:spacing w:before="120" w:after="120"/>
        <w:jc w:val="both"/>
        <w:rPr>
          <w:rFonts w:eastAsia="Gill Sans Light" w:cs="Times New Roman"/>
          <w:b/>
          <w:color w:val="000000" w:themeColor="text1"/>
        </w:rPr>
      </w:pPr>
      <w:r w:rsidRPr="00513F1C">
        <w:rPr>
          <w:rFonts w:eastAsia="Gill Sans Light" w:cs="Times New Roman"/>
          <w:b/>
          <w:color w:val="000000" w:themeColor="text1"/>
        </w:rPr>
        <w:lastRenderedPageBreak/>
        <w:t xml:space="preserve">Οριζόντιες ερωτήσεις </w:t>
      </w:r>
    </w:p>
    <w:p w14:paraId="4E620B8F" w14:textId="77777777" w:rsidR="00821D60" w:rsidRPr="009C1DC7" w:rsidRDefault="00821D60" w:rsidP="00821D60">
      <w:pPr>
        <w:spacing w:before="120" w:after="120"/>
        <w:jc w:val="both"/>
        <w:rPr>
          <w:rFonts w:eastAsia="Gill Sans Light" w:cs="Times New Roman"/>
          <w:color w:val="000000" w:themeColor="text1"/>
        </w:rPr>
      </w:pPr>
      <w:bookmarkStart w:id="74" w:name="_Hlk532131226"/>
      <w:r w:rsidRPr="00513F1C">
        <w:rPr>
          <w:rFonts w:eastAsia="Gill Sans Light" w:cs="Times New Roman"/>
          <w:color w:val="000000" w:themeColor="text1"/>
        </w:rPr>
        <w:t xml:space="preserve">Οι ερωτήσεις αυτές εξετάζουν την εσωτερική συνέπεια των στοιχείων της νομοθεσίας και την </w:t>
      </w:r>
      <w:r w:rsidR="00552DC0" w:rsidRPr="00513F1C">
        <w:rPr>
          <w:rFonts w:eastAsia="Gill Sans Light" w:cs="Times New Roman"/>
          <w:color w:val="000000" w:themeColor="text1"/>
        </w:rPr>
        <w:t xml:space="preserve">αποτελεσματικότητά </w:t>
      </w:r>
      <w:r w:rsidR="006606C1">
        <w:rPr>
          <w:rFonts w:eastAsia="Gill Sans Light" w:cs="Times New Roman"/>
          <w:color w:val="000000" w:themeColor="text1"/>
        </w:rPr>
        <w:t>τους, όπως:</w:t>
      </w:r>
      <w:r w:rsidRPr="009C1DC7">
        <w:rPr>
          <w:rFonts w:eastAsia="Gill Sans Light" w:cs="Times New Roman"/>
          <w:color w:val="000000" w:themeColor="text1"/>
        </w:rPr>
        <w:t xml:space="preserve"> </w:t>
      </w:r>
    </w:p>
    <w:p w14:paraId="2262406C" w14:textId="77777777" w:rsidR="00821D60" w:rsidRPr="00C1521F" w:rsidRDefault="00821D60" w:rsidP="000332F7">
      <w:pPr>
        <w:pStyle w:val="a7"/>
        <w:numPr>
          <w:ilvl w:val="0"/>
          <w:numId w:val="15"/>
        </w:numPr>
        <w:spacing w:before="120" w:after="120"/>
        <w:jc w:val="both"/>
        <w:rPr>
          <w:rFonts w:eastAsia="Gill Sans Light" w:cs="Times New Roman"/>
          <w:color w:val="000000" w:themeColor="text1"/>
        </w:rPr>
      </w:pPr>
      <w:r w:rsidRPr="00C1521F">
        <w:rPr>
          <w:rFonts w:eastAsia="Gill Sans Light" w:cs="Times New Roman"/>
          <w:color w:val="000000" w:themeColor="text1"/>
        </w:rPr>
        <w:t xml:space="preserve">Έχει ο νόμος σαφή ρυθμιστική στρατηγική; </w:t>
      </w:r>
    </w:p>
    <w:p w14:paraId="2E4E300C" w14:textId="77777777" w:rsidR="00821D60" w:rsidRPr="002A4C7F" w:rsidRDefault="00821D60" w:rsidP="000332F7">
      <w:pPr>
        <w:pStyle w:val="a7"/>
        <w:numPr>
          <w:ilvl w:val="0"/>
          <w:numId w:val="15"/>
        </w:numPr>
        <w:spacing w:before="120" w:after="120"/>
        <w:jc w:val="both"/>
        <w:rPr>
          <w:rFonts w:eastAsia="Gill Sans Light" w:cs="Times New Roman"/>
          <w:color w:val="000000" w:themeColor="text1"/>
        </w:rPr>
      </w:pPr>
      <w:r w:rsidRPr="00C1521F">
        <w:rPr>
          <w:rFonts w:eastAsia="Gill Sans Light" w:cs="Times New Roman"/>
          <w:color w:val="000000" w:themeColor="text1"/>
        </w:rPr>
        <w:t>Παρεμβαίνει με σαφή τρόπο; Είναι οι στόχοι, το περιεχόμενο και τα αναμενόμενα αποτελέσματα εναρμονισμένα και αναλογικά</w:t>
      </w:r>
      <w:r w:rsidR="00F65911" w:rsidRPr="002A4C7F">
        <w:rPr>
          <w:rFonts w:eastAsia="Gill Sans Light" w:cs="Times New Roman"/>
          <w:color w:val="000000" w:themeColor="text1"/>
        </w:rPr>
        <w:t xml:space="preserve"> μεταξύ τους</w:t>
      </w:r>
      <w:r w:rsidRPr="002A4C7F">
        <w:rPr>
          <w:rFonts w:eastAsia="Gill Sans Light" w:cs="Times New Roman"/>
          <w:color w:val="000000" w:themeColor="text1"/>
        </w:rPr>
        <w:t xml:space="preserve">; </w:t>
      </w:r>
    </w:p>
    <w:p w14:paraId="08961AC6" w14:textId="77777777" w:rsidR="00821D60" w:rsidRPr="00513F1C" w:rsidRDefault="00821D60" w:rsidP="000332F7">
      <w:pPr>
        <w:pStyle w:val="a7"/>
        <w:numPr>
          <w:ilvl w:val="0"/>
          <w:numId w:val="15"/>
        </w:numPr>
        <w:spacing w:before="120" w:after="120" w:line="240" w:lineRule="auto"/>
        <w:jc w:val="both"/>
        <w:rPr>
          <w:rFonts w:cs="Arial"/>
          <w:color w:val="000000" w:themeColor="text1"/>
        </w:rPr>
      </w:pPr>
      <w:r w:rsidRPr="002A4C7F">
        <w:rPr>
          <w:rFonts w:eastAsia="Gill Sans Light" w:cs="Times New Roman"/>
          <w:color w:val="000000" w:themeColor="text1"/>
        </w:rPr>
        <w:t xml:space="preserve">Είναι η </w:t>
      </w:r>
      <w:r w:rsidR="000A4922" w:rsidRPr="002A4C7F">
        <w:rPr>
          <w:rFonts w:eastAsia="Gill Sans Light" w:cs="Times New Roman"/>
          <w:color w:val="000000" w:themeColor="text1"/>
        </w:rPr>
        <w:t>«</w:t>
      </w:r>
      <w:r w:rsidRPr="00B65E05">
        <w:rPr>
          <w:rFonts w:eastAsia="Gill Sans Light" w:cs="Times New Roman"/>
          <w:color w:val="000000" w:themeColor="text1"/>
        </w:rPr>
        <w:t>μηχανική</w:t>
      </w:r>
      <w:r w:rsidR="000A4922" w:rsidRPr="00513F1C">
        <w:rPr>
          <w:rFonts w:eastAsia="Gill Sans Light" w:cs="Times New Roman"/>
          <w:color w:val="000000" w:themeColor="text1"/>
        </w:rPr>
        <w:t>»</w:t>
      </w:r>
      <w:r w:rsidRPr="00513F1C">
        <w:rPr>
          <w:rFonts w:eastAsia="Gill Sans Light" w:cs="Times New Roman"/>
          <w:color w:val="000000" w:themeColor="text1"/>
        </w:rPr>
        <w:t xml:space="preserve"> του νόμου κατάλληλη για την αποτελεσματική του εφαρμογή; </w:t>
      </w:r>
      <w:bookmarkEnd w:id="74"/>
    </w:p>
    <w:p w14:paraId="018DCC50" w14:textId="77777777" w:rsidR="00821D60" w:rsidRPr="00513F1C" w:rsidRDefault="00821D60" w:rsidP="00821D60">
      <w:pPr>
        <w:spacing w:before="120" w:after="120" w:line="240" w:lineRule="auto"/>
        <w:jc w:val="both"/>
        <w:rPr>
          <w:rFonts w:cs="Arial"/>
          <w:color w:val="000000" w:themeColor="text1"/>
        </w:rPr>
      </w:pPr>
    </w:p>
    <w:p w14:paraId="37E3DD40" w14:textId="77777777" w:rsidR="00821D60" w:rsidRPr="00513F1C" w:rsidRDefault="00821D60" w:rsidP="00821D60">
      <w:pPr>
        <w:spacing w:before="120" w:after="120" w:line="240" w:lineRule="auto"/>
        <w:jc w:val="both"/>
        <w:rPr>
          <w:rFonts w:cs="Arial"/>
          <w:color w:val="000000" w:themeColor="text1"/>
        </w:rPr>
      </w:pPr>
    </w:p>
    <w:p w14:paraId="3BAB9EF7" w14:textId="77777777" w:rsidR="00821D60" w:rsidRPr="00513F1C" w:rsidRDefault="00821D60" w:rsidP="00821D60">
      <w:pPr>
        <w:spacing w:before="120" w:after="120" w:line="240" w:lineRule="auto"/>
        <w:jc w:val="both"/>
        <w:rPr>
          <w:rFonts w:cs="Arial"/>
          <w:color w:val="000000" w:themeColor="text1"/>
        </w:rPr>
      </w:pPr>
    </w:p>
    <w:p w14:paraId="41FE504F" w14:textId="77777777" w:rsidR="00821D60" w:rsidRPr="00513F1C" w:rsidRDefault="00821D60" w:rsidP="00821D60">
      <w:pPr>
        <w:spacing w:before="120" w:after="120" w:line="240" w:lineRule="auto"/>
        <w:jc w:val="both"/>
        <w:rPr>
          <w:rFonts w:cs="Arial"/>
          <w:color w:val="000000" w:themeColor="text1"/>
        </w:rPr>
      </w:pPr>
    </w:p>
    <w:p w14:paraId="545BB3B9" w14:textId="77777777" w:rsidR="00821D60" w:rsidRPr="00513F1C" w:rsidRDefault="00821D60" w:rsidP="00821D60">
      <w:pPr>
        <w:spacing w:before="120" w:after="120" w:line="240" w:lineRule="auto"/>
        <w:jc w:val="both"/>
        <w:rPr>
          <w:rFonts w:cs="Arial"/>
          <w:color w:val="000000" w:themeColor="text1"/>
        </w:rPr>
      </w:pPr>
    </w:p>
    <w:p w14:paraId="5D0AB5EB" w14:textId="77777777" w:rsidR="00821D60" w:rsidRPr="00513F1C" w:rsidRDefault="00821D60" w:rsidP="00821D60">
      <w:pPr>
        <w:pStyle w:val="a7"/>
        <w:ind w:left="0"/>
        <w:contextualSpacing w:val="0"/>
        <w:rPr>
          <w:color w:val="000000" w:themeColor="text1"/>
        </w:rPr>
      </w:pPr>
    </w:p>
    <w:p w14:paraId="7EF1DFEB" w14:textId="77777777" w:rsidR="00821D60" w:rsidRPr="00513F1C" w:rsidRDefault="00821D60" w:rsidP="00821D60">
      <w:pPr>
        <w:rPr>
          <w:color w:val="000000" w:themeColor="text1"/>
        </w:rPr>
      </w:pPr>
      <w:r w:rsidRPr="00513F1C">
        <w:rPr>
          <w:color w:val="000000" w:themeColor="text1"/>
        </w:rPr>
        <w:br w:type="page"/>
      </w:r>
    </w:p>
    <w:p w14:paraId="20283BA0" w14:textId="77777777" w:rsidR="00821D60" w:rsidRPr="006D6865" w:rsidRDefault="00821D60" w:rsidP="006D6865">
      <w:pPr>
        <w:pStyle w:val="2"/>
        <w:numPr>
          <w:ilvl w:val="0"/>
          <w:numId w:val="55"/>
        </w:numPr>
        <w:rPr>
          <w:lang w:val="el-GR"/>
        </w:rPr>
      </w:pPr>
      <w:bookmarkStart w:id="75" w:name="_Toc30855482"/>
      <w:r w:rsidRPr="006D6865">
        <w:rPr>
          <w:lang w:val="el-GR"/>
        </w:rPr>
        <w:lastRenderedPageBreak/>
        <w:t>Πίνακας επεξεργασίας πρότυπων νομοθετικών κειμένων</w:t>
      </w:r>
      <w:bookmarkEnd w:id="75"/>
      <w:r w:rsidRPr="006D6865">
        <w:rPr>
          <w:lang w:val="el-GR"/>
        </w:rPr>
        <w:t xml:space="preserve"> </w:t>
      </w:r>
    </w:p>
    <w:p w14:paraId="42842957" w14:textId="77777777" w:rsidR="00821D60" w:rsidRPr="00513F1C" w:rsidRDefault="00821D60" w:rsidP="00821D60">
      <w:pPr>
        <w:rPr>
          <w:rFonts w:cstheme="minorHAnsi"/>
          <w:color w:val="000000" w:themeColor="text1"/>
        </w:rPr>
      </w:pPr>
    </w:p>
    <w:p w14:paraId="6332BBA1"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Σχέδιο νόμου</w:t>
      </w:r>
    </w:p>
    <w:p w14:paraId="2C550534"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(τίτλος ν/σ)</w:t>
      </w:r>
    </w:p>
    <w:p w14:paraId="54B55D14" w14:textId="77777777" w:rsidR="00821D60" w:rsidRPr="00513F1C" w:rsidRDefault="00821D60" w:rsidP="00821D60">
      <w:pPr>
        <w:spacing w:after="0" w:line="240" w:lineRule="auto"/>
        <w:contextualSpacing/>
        <w:rPr>
          <w:rFonts w:cstheme="minorHAnsi"/>
          <w:color w:val="000000" w:themeColor="text1"/>
        </w:rPr>
      </w:pPr>
      <w:r w:rsidRPr="00513F1C">
        <w:rPr>
          <w:rFonts w:cstheme="minorHAnsi"/>
          <w:color w:val="000000" w:themeColor="text1"/>
        </w:rPr>
        <w:t>Περιεχόμεν</w:t>
      </w:r>
      <w:r w:rsidR="00F65911" w:rsidRPr="00513F1C">
        <w:rPr>
          <w:rFonts w:cstheme="minorHAnsi"/>
          <w:color w:val="000000" w:themeColor="text1"/>
        </w:rPr>
        <w:t>α</w:t>
      </w:r>
      <w:r w:rsidRPr="00513F1C">
        <w:rPr>
          <w:rFonts w:cstheme="minorHAnsi"/>
          <w:color w:val="000000" w:themeColor="text1"/>
        </w:rPr>
        <w:t xml:space="preserve"> </w:t>
      </w:r>
    </w:p>
    <w:p w14:paraId="4CC0A327" w14:textId="77777777" w:rsidR="00821D60" w:rsidRPr="00513F1C" w:rsidRDefault="00821D60" w:rsidP="00821D60">
      <w:pPr>
        <w:spacing w:after="0" w:line="240" w:lineRule="auto"/>
        <w:contextualSpacing/>
        <w:rPr>
          <w:rFonts w:cstheme="minorHAnsi"/>
          <w:color w:val="000000" w:themeColor="text1"/>
        </w:rPr>
      </w:pPr>
      <w:r w:rsidRPr="00513F1C">
        <w:rPr>
          <w:rFonts w:cstheme="minorHAnsi"/>
          <w:color w:val="000000" w:themeColor="text1"/>
        </w:rPr>
        <w:t>Μέρος Α΄ (τίτλος)</w:t>
      </w:r>
    </w:p>
    <w:p w14:paraId="153FF5AC" w14:textId="77777777" w:rsidR="00821D60" w:rsidRPr="00513F1C" w:rsidRDefault="00821D60" w:rsidP="00513F1C">
      <w:pPr>
        <w:spacing w:after="0" w:line="240" w:lineRule="auto"/>
        <w:ind w:firstLine="720"/>
        <w:contextualSpacing/>
        <w:rPr>
          <w:rFonts w:cstheme="minorHAnsi"/>
          <w:color w:val="000000" w:themeColor="text1"/>
        </w:rPr>
      </w:pPr>
      <w:r w:rsidRPr="00513F1C">
        <w:rPr>
          <w:rFonts w:cstheme="minorHAnsi"/>
          <w:color w:val="000000" w:themeColor="text1"/>
        </w:rPr>
        <w:t>Κεφάλαιο Α΄ (τίτλος)</w:t>
      </w:r>
    </w:p>
    <w:p w14:paraId="51C08D8B" w14:textId="77777777" w:rsidR="00821D60" w:rsidRPr="00513F1C" w:rsidRDefault="00821D60" w:rsidP="00513F1C">
      <w:pPr>
        <w:spacing w:after="0" w:line="240" w:lineRule="auto"/>
        <w:ind w:left="720" w:firstLine="720"/>
        <w:contextualSpacing/>
        <w:rPr>
          <w:rFonts w:cstheme="minorHAnsi"/>
          <w:color w:val="000000" w:themeColor="text1"/>
        </w:rPr>
      </w:pPr>
      <w:r w:rsidRPr="00513F1C">
        <w:rPr>
          <w:rFonts w:cstheme="minorHAnsi"/>
          <w:color w:val="000000" w:themeColor="text1"/>
        </w:rPr>
        <w:t>Άρθρο 1 (τίτλος)</w:t>
      </w:r>
    </w:p>
    <w:p w14:paraId="6302E0F7" w14:textId="77777777" w:rsidR="00821D60" w:rsidRPr="00513F1C" w:rsidRDefault="00821D60" w:rsidP="00513F1C">
      <w:pPr>
        <w:spacing w:after="0" w:line="240" w:lineRule="auto"/>
        <w:ind w:left="720" w:firstLine="720"/>
        <w:contextualSpacing/>
        <w:rPr>
          <w:rFonts w:cstheme="minorHAnsi"/>
          <w:color w:val="000000" w:themeColor="text1"/>
        </w:rPr>
      </w:pPr>
      <w:r w:rsidRPr="00513F1C">
        <w:rPr>
          <w:rFonts w:cstheme="minorHAnsi"/>
          <w:color w:val="000000" w:themeColor="text1"/>
        </w:rPr>
        <w:t>Άρθρο 2 (τίτλος)</w:t>
      </w:r>
    </w:p>
    <w:p w14:paraId="007D4AE9" w14:textId="77777777" w:rsidR="00821D60" w:rsidRPr="00513F1C" w:rsidRDefault="00821D60" w:rsidP="00513F1C">
      <w:pPr>
        <w:spacing w:after="0" w:line="240" w:lineRule="auto"/>
        <w:ind w:left="720" w:firstLine="720"/>
        <w:contextualSpacing/>
        <w:rPr>
          <w:rFonts w:cstheme="minorHAnsi"/>
          <w:color w:val="000000" w:themeColor="text1"/>
        </w:rPr>
      </w:pPr>
      <w:r w:rsidRPr="00513F1C">
        <w:rPr>
          <w:rFonts w:cstheme="minorHAnsi"/>
          <w:color w:val="000000" w:themeColor="text1"/>
        </w:rPr>
        <w:t>Άρθρο 3 (τίτλος)</w:t>
      </w:r>
    </w:p>
    <w:p w14:paraId="61AF84B0" w14:textId="77777777" w:rsidR="00821D60" w:rsidRPr="00513F1C" w:rsidRDefault="00821D60" w:rsidP="00513F1C">
      <w:pPr>
        <w:spacing w:after="0" w:line="240" w:lineRule="auto"/>
        <w:ind w:left="720" w:firstLine="720"/>
        <w:contextualSpacing/>
        <w:rPr>
          <w:rFonts w:cstheme="minorHAnsi"/>
          <w:color w:val="000000" w:themeColor="text1"/>
        </w:rPr>
      </w:pPr>
      <w:r w:rsidRPr="00513F1C">
        <w:rPr>
          <w:rFonts w:cstheme="minorHAnsi"/>
          <w:color w:val="000000" w:themeColor="text1"/>
        </w:rPr>
        <w:t>Άρθρο 4 (τίτλος)</w:t>
      </w:r>
    </w:p>
    <w:p w14:paraId="25824F0C" w14:textId="77777777" w:rsidR="00821D60" w:rsidRPr="009B321E" w:rsidRDefault="00821D60" w:rsidP="00513F1C">
      <w:pPr>
        <w:spacing w:after="0" w:line="240" w:lineRule="auto"/>
        <w:ind w:firstLine="720"/>
        <w:contextualSpacing/>
        <w:rPr>
          <w:rFonts w:cstheme="minorHAnsi"/>
          <w:color w:val="000000" w:themeColor="text1"/>
        </w:rPr>
      </w:pPr>
      <w:r w:rsidRPr="00513F1C">
        <w:rPr>
          <w:rFonts w:cstheme="minorHAnsi"/>
          <w:color w:val="000000" w:themeColor="text1"/>
        </w:rPr>
        <w:t>Κεφάλαιο Β΄</w:t>
      </w:r>
      <w:r w:rsidR="00513F1C">
        <w:rPr>
          <w:rFonts w:cstheme="minorHAnsi"/>
          <w:color w:val="000000" w:themeColor="text1"/>
        </w:rPr>
        <w:t xml:space="preserve"> </w:t>
      </w:r>
      <w:r w:rsidRPr="00513F1C">
        <w:rPr>
          <w:rFonts w:cstheme="minorHAnsi"/>
          <w:color w:val="000000" w:themeColor="text1"/>
        </w:rPr>
        <w:t>(τίτλος)</w:t>
      </w:r>
    </w:p>
    <w:p w14:paraId="131F4F03" w14:textId="77777777" w:rsidR="00821D60" w:rsidRPr="009B321E" w:rsidRDefault="00821D60" w:rsidP="00513F1C">
      <w:pPr>
        <w:spacing w:after="0" w:line="240" w:lineRule="auto"/>
        <w:ind w:left="720" w:firstLine="720"/>
        <w:contextualSpacing/>
        <w:rPr>
          <w:rFonts w:cstheme="minorHAnsi"/>
          <w:color w:val="000000" w:themeColor="text1"/>
        </w:rPr>
      </w:pPr>
      <w:r w:rsidRPr="009B321E">
        <w:rPr>
          <w:rFonts w:cstheme="minorHAnsi"/>
          <w:color w:val="000000" w:themeColor="text1"/>
        </w:rPr>
        <w:t>Άρθρο 5 (τίτλος)</w:t>
      </w:r>
    </w:p>
    <w:p w14:paraId="3326DCCA" w14:textId="77777777" w:rsidR="00821D60" w:rsidRPr="00E915D9" w:rsidRDefault="00821D60" w:rsidP="00513F1C">
      <w:pPr>
        <w:spacing w:after="0" w:line="240" w:lineRule="auto"/>
        <w:ind w:left="720" w:firstLine="720"/>
        <w:contextualSpacing/>
        <w:rPr>
          <w:rFonts w:cstheme="minorHAnsi"/>
          <w:color w:val="000000" w:themeColor="text1"/>
        </w:rPr>
      </w:pPr>
      <w:r w:rsidRPr="00E915D9">
        <w:rPr>
          <w:rFonts w:cstheme="minorHAnsi"/>
          <w:color w:val="000000" w:themeColor="text1"/>
        </w:rPr>
        <w:t>Άρθρο 6 (τίτλος)</w:t>
      </w:r>
    </w:p>
    <w:p w14:paraId="74F0FBC9" w14:textId="77777777" w:rsidR="00821D60" w:rsidRPr="0042099F" w:rsidRDefault="00821D60" w:rsidP="00513F1C">
      <w:pPr>
        <w:spacing w:after="0" w:line="240" w:lineRule="auto"/>
        <w:ind w:left="720" w:firstLine="720"/>
        <w:contextualSpacing/>
        <w:rPr>
          <w:rFonts w:cstheme="minorHAnsi"/>
          <w:color w:val="000000" w:themeColor="text1"/>
        </w:rPr>
      </w:pPr>
      <w:r w:rsidRPr="0042099F">
        <w:rPr>
          <w:rFonts w:cstheme="minorHAnsi"/>
          <w:color w:val="000000" w:themeColor="text1"/>
        </w:rPr>
        <w:t>Άρθρο 7 (τίτλος)</w:t>
      </w:r>
    </w:p>
    <w:p w14:paraId="5BF83605" w14:textId="77777777" w:rsidR="00821D60" w:rsidRPr="009B321E" w:rsidRDefault="00821D60" w:rsidP="00821D60">
      <w:pPr>
        <w:spacing w:after="0" w:line="240" w:lineRule="auto"/>
        <w:contextualSpacing/>
        <w:rPr>
          <w:rFonts w:cstheme="minorHAnsi"/>
          <w:color w:val="000000" w:themeColor="text1"/>
        </w:rPr>
      </w:pPr>
      <w:r w:rsidRPr="009C1DC7">
        <w:rPr>
          <w:rFonts w:cstheme="minorHAnsi"/>
          <w:color w:val="000000" w:themeColor="text1"/>
        </w:rPr>
        <w:t>Μέρος Β΄</w:t>
      </w:r>
      <w:r w:rsidR="00513F1C">
        <w:rPr>
          <w:rFonts w:cstheme="minorHAnsi"/>
          <w:color w:val="000000" w:themeColor="text1"/>
        </w:rPr>
        <w:t xml:space="preserve"> </w:t>
      </w:r>
      <w:r w:rsidRPr="00513F1C">
        <w:rPr>
          <w:rFonts w:cstheme="minorHAnsi"/>
          <w:color w:val="000000" w:themeColor="text1"/>
        </w:rPr>
        <w:t>(τίτλος)</w:t>
      </w:r>
    </w:p>
    <w:p w14:paraId="5C3D3C26" w14:textId="77777777" w:rsidR="00821D60" w:rsidRPr="009B321E" w:rsidRDefault="00821D60" w:rsidP="00513F1C">
      <w:pPr>
        <w:spacing w:after="0" w:line="240" w:lineRule="auto"/>
        <w:ind w:firstLine="720"/>
        <w:contextualSpacing/>
        <w:rPr>
          <w:rFonts w:cstheme="minorHAnsi"/>
          <w:color w:val="000000" w:themeColor="text1"/>
        </w:rPr>
      </w:pPr>
      <w:r w:rsidRPr="009B321E">
        <w:rPr>
          <w:rFonts w:cstheme="minorHAnsi"/>
          <w:color w:val="000000" w:themeColor="text1"/>
        </w:rPr>
        <w:t>Κεφάλαιο Α΄ (τίτλος)</w:t>
      </w:r>
    </w:p>
    <w:p w14:paraId="343971F2" w14:textId="77777777" w:rsidR="00821D60" w:rsidRPr="00E915D9" w:rsidRDefault="00821D60" w:rsidP="00513F1C">
      <w:pPr>
        <w:spacing w:after="0" w:line="240" w:lineRule="auto"/>
        <w:ind w:left="720" w:firstLine="720"/>
        <w:contextualSpacing/>
        <w:rPr>
          <w:rFonts w:cstheme="minorHAnsi"/>
          <w:color w:val="000000" w:themeColor="text1"/>
        </w:rPr>
      </w:pPr>
      <w:r w:rsidRPr="00E915D9">
        <w:rPr>
          <w:rFonts w:cstheme="minorHAnsi"/>
          <w:color w:val="000000" w:themeColor="text1"/>
        </w:rPr>
        <w:t>Άρθρο 8 (τίτλος)</w:t>
      </w:r>
    </w:p>
    <w:p w14:paraId="1AD51939" w14:textId="77777777" w:rsidR="00821D60" w:rsidRPr="0042099F" w:rsidRDefault="00821D60" w:rsidP="00513F1C">
      <w:pPr>
        <w:spacing w:after="0" w:line="240" w:lineRule="auto"/>
        <w:ind w:left="720" w:firstLine="720"/>
        <w:contextualSpacing/>
        <w:rPr>
          <w:rFonts w:cstheme="minorHAnsi"/>
          <w:color w:val="000000" w:themeColor="text1"/>
        </w:rPr>
      </w:pPr>
      <w:r w:rsidRPr="0042099F">
        <w:rPr>
          <w:rFonts w:cstheme="minorHAnsi"/>
          <w:color w:val="000000" w:themeColor="text1"/>
        </w:rPr>
        <w:t>Άρθρο 9 (τίτλος)</w:t>
      </w:r>
    </w:p>
    <w:p w14:paraId="7C355E0B" w14:textId="77777777" w:rsidR="00821D60" w:rsidRPr="009C1DC7" w:rsidRDefault="00821D60" w:rsidP="00513F1C">
      <w:pPr>
        <w:spacing w:after="0" w:line="240" w:lineRule="auto"/>
        <w:ind w:firstLine="720"/>
        <w:contextualSpacing/>
        <w:rPr>
          <w:rFonts w:cstheme="minorHAnsi"/>
          <w:color w:val="000000" w:themeColor="text1"/>
        </w:rPr>
      </w:pPr>
      <w:r w:rsidRPr="009C1DC7">
        <w:rPr>
          <w:rFonts w:cstheme="minorHAnsi"/>
          <w:color w:val="000000" w:themeColor="text1"/>
        </w:rPr>
        <w:t>Κεφάλαιο Β΄ (τίτλος)</w:t>
      </w:r>
    </w:p>
    <w:p w14:paraId="2665D0FF" w14:textId="77777777" w:rsidR="00821D60" w:rsidRPr="00C1521F" w:rsidRDefault="00821D60" w:rsidP="00513F1C">
      <w:pPr>
        <w:spacing w:after="0" w:line="240" w:lineRule="auto"/>
        <w:ind w:left="720" w:firstLine="720"/>
        <w:contextualSpacing/>
        <w:rPr>
          <w:rFonts w:cstheme="minorHAnsi"/>
          <w:color w:val="000000" w:themeColor="text1"/>
        </w:rPr>
      </w:pPr>
      <w:r w:rsidRPr="00C1521F">
        <w:rPr>
          <w:rFonts w:cstheme="minorHAnsi"/>
          <w:color w:val="000000" w:themeColor="text1"/>
        </w:rPr>
        <w:t>Άρθρο 10 (τίτλος)</w:t>
      </w:r>
    </w:p>
    <w:p w14:paraId="2B0F8A00" w14:textId="77777777" w:rsidR="00821D60" w:rsidRPr="00C1521F" w:rsidRDefault="00821D60" w:rsidP="00513F1C">
      <w:pPr>
        <w:spacing w:after="0" w:line="240" w:lineRule="auto"/>
        <w:ind w:left="720" w:firstLine="720"/>
        <w:contextualSpacing/>
        <w:rPr>
          <w:rFonts w:cstheme="minorHAnsi"/>
          <w:color w:val="000000" w:themeColor="text1"/>
        </w:rPr>
      </w:pPr>
      <w:r w:rsidRPr="00C1521F">
        <w:rPr>
          <w:rFonts w:cstheme="minorHAnsi"/>
          <w:color w:val="000000" w:themeColor="text1"/>
        </w:rPr>
        <w:t>Άρθρο 11 (τίτλος)</w:t>
      </w:r>
    </w:p>
    <w:p w14:paraId="0E2DE0CB" w14:textId="77777777" w:rsidR="00821D60" w:rsidRPr="002A4C7F" w:rsidRDefault="00821D60" w:rsidP="00821D60">
      <w:pPr>
        <w:spacing w:after="0" w:line="240" w:lineRule="auto"/>
        <w:contextualSpacing/>
        <w:rPr>
          <w:rFonts w:cstheme="minorHAnsi"/>
          <w:color w:val="000000" w:themeColor="text1"/>
        </w:rPr>
      </w:pPr>
    </w:p>
    <w:p w14:paraId="11158778" w14:textId="77777777" w:rsidR="00821D60" w:rsidRPr="002A4C7F" w:rsidRDefault="00821D60" w:rsidP="00821D60">
      <w:pPr>
        <w:spacing w:after="0" w:line="240" w:lineRule="auto"/>
        <w:contextualSpacing/>
        <w:jc w:val="center"/>
        <w:rPr>
          <w:rFonts w:cstheme="minorHAnsi"/>
          <w:color w:val="000000" w:themeColor="text1"/>
        </w:rPr>
      </w:pPr>
      <w:r w:rsidRPr="002A4C7F">
        <w:rPr>
          <w:rFonts w:cstheme="minorHAnsi"/>
          <w:color w:val="000000" w:themeColor="text1"/>
        </w:rPr>
        <w:t>Μέρος Α΄</w:t>
      </w:r>
    </w:p>
    <w:p w14:paraId="01FAB128"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(Τίτλος)</w:t>
      </w:r>
    </w:p>
    <w:p w14:paraId="096B059B" w14:textId="77777777" w:rsidR="00821D60" w:rsidRPr="00513F1C" w:rsidRDefault="00821D60" w:rsidP="00821D60">
      <w:pPr>
        <w:spacing w:after="0" w:line="240" w:lineRule="auto"/>
        <w:contextualSpacing/>
        <w:jc w:val="center"/>
        <w:rPr>
          <w:rFonts w:cstheme="minorHAnsi"/>
          <w:color w:val="000000" w:themeColor="text1"/>
        </w:rPr>
      </w:pPr>
    </w:p>
    <w:p w14:paraId="69C2B605"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Κεφάλαιο Α΄</w:t>
      </w:r>
    </w:p>
    <w:p w14:paraId="6DCDBCD0"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(τίτλος)</w:t>
      </w:r>
    </w:p>
    <w:p w14:paraId="08D174C5" w14:textId="77777777" w:rsidR="00821D60" w:rsidRPr="00513F1C" w:rsidRDefault="00821D60" w:rsidP="00821D60">
      <w:pPr>
        <w:spacing w:after="0" w:line="240" w:lineRule="auto"/>
        <w:ind w:left="567" w:hanging="567"/>
        <w:contextualSpacing/>
        <w:jc w:val="both"/>
        <w:rPr>
          <w:rFonts w:cstheme="minorHAnsi"/>
          <w:color w:val="000000" w:themeColor="text1"/>
        </w:rPr>
      </w:pPr>
    </w:p>
    <w:p w14:paraId="6679711F"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Άρθρο 1</w:t>
      </w:r>
    </w:p>
    <w:p w14:paraId="5BF59E02"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(Σκοπός)</w:t>
      </w:r>
    </w:p>
    <w:p w14:paraId="78BB9435" w14:textId="77777777" w:rsidR="00821D60" w:rsidRPr="00513F1C" w:rsidRDefault="00821D60" w:rsidP="00821D60">
      <w:pPr>
        <w:spacing w:after="0" w:line="240" w:lineRule="auto"/>
        <w:contextualSpacing/>
        <w:jc w:val="both"/>
        <w:rPr>
          <w:rFonts w:cstheme="minorHAnsi"/>
          <w:color w:val="000000" w:themeColor="text1"/>
        </w:rPr>
      </w:pPr>
      <w:r w:rsidRPr="00513F1C">
        <w:rPr>
          <w:rFonts w:cstheme="minorHAnsi"/>
          <w:color w:val="000000" w:themeColor="text1"/>
        </w:rPr>
        <w:t>Σκοπός του παρόντος νόμου…</w:t>
      </w:r>
    </w:p>
    <w:p w14:paraId="4F319B28" w14:textId="77777777" w:rsidR="00821D60" w:rsidRPr="00513F1C" w:rsidRDefault="00821D60" w:rsidP="00821D60">
      <w:pPr>
        <w:spacing w:after="0" w:line="240" w:lineRule="auto"/>
        <w:contextualSpacing/>
        <w:rPr>
          <w:rFonts w:cstheme="minorHAnsi"/>
          <w:color w:val="000000" w:themeColor="text1"/>
        </w:rPr>
      </w:pPr>
    </w:p>
    <w:p w14:paraId="3D1A2892"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Άρθρο 2</w:t>
      </w:r>
    </w:p>
    <w:p w14:paraId="2F93371E"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(Ορισμοί)</w:t>
      </w:r>
    </w:p>
    <w:p w14:paraId="3DB637B7" w14:textId="77777777" w:rsidR="00821D60" w:rsidRPr="00513F1C" w:rsidRDefault="00821D60" w:rsidP="00821D60">
      <w:pPr>
        <w:spacing w:after="0" w:line="240" w:lineRule="auto"/>
        <w:contextualSpacing/>
        <w:jc w:val="both"/>
        <w:rPr>
          <w:rFonts w:cstheme="minorHAnsi"/>
          <w:color w:val="000000" w:themeColor="text1"/>
        </w:rPr>
      </w:pPr>
      <w:r w:rsidRPr="00513F1C">
        <w:rPr>
          <w:rFonts w:cstheme="minorHAnsi"/>
          <w:color w:val="000000" w:themeColor="text1"/>
        </w:rPr>
        <w:t>Για τους σκοπούς του παρόντος:</w:t>
      </w:r>
    </w:p>
    <w:p w14:paraId="12843BB4" w14:textId="77777777" w:rsidR="00821D60" w:rsidRPr="00513F1C" w:rsidRDefault="00821D60" w:rsidP="00821D60">
      <w:pPr>
        <w:spacing w:after="0" w:line="240" w:lineRule="auto"/>
        <w:ind w:left="567" w:hanging="567"/>
        <w:contextualSpacing/>
        <w:jc w:val="both"/>
        <w:rPr>
          <w:rFonts w:cstheme="minorHAnsi"/>
          <w:color w:val="000000" w:themeColor="text1"/>
        </w:rPr>
      </w:pPr>
      <w:r w:rsidRPr="00513F1C">
        <w:rPr>
          <w:rFonts w:cstheme="minorHAnsi"/>
          <w:color w:val="000000" w:themeColor="text1"/>
        </w:rPr>
        <w:t>1.</w:t>
      </w:r>
      <w:r w:rsidRPr="00513F1C">
        <w:rPr>
          <w:rFonts w:cstheme="minorHAnsi"/>
          <w:color w:val="000000" w:themeColor="text1"/>
        </w:rPr>
        <w:tab/>
        <w:t xml:space="preserve"> «…»:…</w:t>
      </w:r>
    </w:p>
    <w:p w14:paraId="75F32228" w14:textId="77777777" w:rsidR="00821D60" w:rsidRPr="00513F1C" w:rsidRDefault="00821D60" w:rsidP="00821D60">
      <w:pPr>
        <w:spacing w:after="0" w:line="240" w:lineRule="auto"/>
        <w:ind w:left="567" w:hanging="567"/>
        <w:contextualSpacing/>
        <w:jc w:val="both"/>
        <w:rPr>
          <w:rFonts w:cstheme="minorHAnsi"/>
          <w:color w:val="000000" w:themeColor="text1"/>
        </w:rPr>
      </w:pPr>
      <w:r w:rsidRPr="00513F1C">
        <w:rPr>
          <w:rFonts w:cstheme="minorHAnsi"/>
          <w:color w:val="000000" w:themeColor="text1"/>
        </w:rPr>
        <w:t>2.</w:t>
      </w:r>
      <w:r w:rsidRPr="00513F1C">
        <w:rPr>
          <w:rFonts w:cstheme="minorHAnsi"/>
          <w:color w:val="000000" w:themeColor="text1"/>
        </w:rPr>
        <w:tab/>
        <w:t xml:space="preserve"> «…»:…</w:t>
      </w:r>
    </w:p>
    <w:p w14:paraId="0B725A76"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Άρθρο 2</w:t>
      </w:r>
    </w:p>
    <w:p w14:paraId="3D051325"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(τίτλος)</w:t>
      </w:r>
    </w:p>
    <w:p w14:paraId="06BC47B7" w14:textId="77777777" w:rsidR="00821D60" w:rsidRPr="00A62457" w:rsidRDefault="00821D60" w:rsidP="00821D60">
      <w:pPr>
        <w:spacing w:after="0" w:line="240" w:lineRule="auto"/>
        <w:contextualSpacing/>
        <w:jc w:val="both"/>
        <w:rPr>
          <w:rFonts w:cstheme="minorHAnsi"/>
          <w:b/>
          <w:color w:val="000000" w:themeColor="text1"/>
        </w:rPr>
      </w:pPr>
      <w:r w:rsidRPr="00A62457">
        <w:rPr>
          <w:rFonts w:cstheme="minorHAnsi"/>
          <w:b/>
          <w:color w:val="000000" w:themeColor="text1"/>
        </w:rPr>
        <w:t>Άρθρο χωρίς υποδιαιρέσεις</w:t>
      </w:r>
    </w:p>
    <w:p w14:paraId="0017DFB9" w14:textId="77777777" w:rsidR="00821D60" w:rsidRPr="00513F1C" w:rsidRDefault="00821D60" w:rsidP="00821D60">
      <w:pPr>
        <w:spacing w:after="0" w:line="240" w:lineRule="auto"/>
        <w:contextualSpacing/>
        <w:jc w:val="both"/>
        <w:rPr>
          <w:rFonts w:cstheme="minorHAnsi"/>
          <w:color w:val="000000" w:themeColor="text1"/>
        </w:rPr>
      </w:pPr>
      <w:r w:rsidRPr="00513F1C">
        <w:rPr>
          <w:rFonts w:cstheme="minorHAnsi"/>
          <w:color w:val="000000" w:themeColor="text1"/>
        </w:rPr>
        <w:t xml:space="preserve">(εδάφιο πρώτο). (εδάφιο δεύτερο). (εδάφιο τρίτο). </w:t>
      </w:r>
      <w:proofErr w:type="spellStart"/>
      <w:r w:rsidRPr="00513F1C">
        <w:rPr>
          <w:rFonts w:cstheme="minorHAnsi"/>
          <w:color w:val="000000" w:themeColor="text1"/>
        </w:rPr>
        <w:t>κ.ο.κ.</w:t>
      </w:r>
      <w:proofErr w:type="spellEnd"/>
    </w:p>
    <w:p w14:paraId="2EEE5E13" w14:textId="77777777" w:rsidR="00821D60" w:rsidRPr="00513F1C" w:rsidRDefault="00821D60" w:rsidP="00821D60">
      <w:pPr>
        <w:spacing w:after="0" w:line="240" w:lineRule="auto"/>
        <w:contextualSpacing/>
        <w:jc w:val="both"/>
        <w:rPr>
          <w:rFonts w:cstheme="minorHAnsi"/>
          <w:color w:val="000000" w:themeColor="text1"/>
        </w:rPr>
      </w:pPr>
    </w:p>
    <w:p w14:paraId="099BDCA5"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Άρθρο 3</w:t>
      </w:r>
    </w:p>
    <w:p w14:paraId="3B6C499C" w14:textId="77777777" w:rsidR="00821D60" w:rsidRPr="00513F1C" w:rsidRDefault="00821D60" w:rsidP="00821D60">
      <w:pPr>
        <w:spacing w:after="0" w:line="240" w:lineRule="auto"/>
        <w:contextualSpacing/>
        <w:jc w:val="center"/>
        <w:rPr>
          <w:rFonts w:cstheme="minorHAnsi"/>
          <w:color w:val="000000" w:themeColor="text1"/>
        </w:rPr>
      </w:pPr>
      <w:r w:rsidRPr="00513F1C">
        <w:rPr>
          <w:rFonts w:cstheme="minorHAnsi"/>
          <w:color w:val="000000" w:themeColor="text1"/>
        </w:rPr>
        <w:t>(τίτλος)</w:t>
      </w:r>
    </w:p>
    <w:p w14:paraId="4450AAD5" w14:textId="77777777" w:rsidR="00821D60" w:rsidRPr="00A62457" w:rsidRDefault="00821D60" w:rsidP="00821D60">
      <w:pPr>
        <w:spacing w:after="0" w:line="240" w:lineRule="auto"/>
        <w:contextualSpacing/>
        <w:jc w:val="both"/>
        <w:rPr>
          <w:rFonts w:cstheme="minorHAnsi"/>
          <w:b/>
          <w:color w:val="000000" w:themeColor="text1"/>
        </w:rPr>
      </w:pPr>
      <w:r w:rsidRPr="00A62457">
        <w:rPr>
          <w:rFonts w:cstheme="minorHAnsi"/>
          <w:b/>
          <w:color w:val="000000" w:themeColor="text1"/>
        </w:rPr>
        <w:t>Άρθρο με υποδιαιρέσεις</w:t>
      </w:r>
    </w:p>
    <w:p w14:paraId="65B679F4" w14:textId="77777777" w:rsidR="00821D60" w:rsidRPr="00513F1C" w:rsidRDefault="00821D60" w:rsidP="000332F7">
      <w:pPr>
        <w:pStyle w:val="a7"/>
        <w:numPr>
          <w:ilvl w:val="0"/>
          <w:numId w:val="24"/>
        </w:numPr>
        <w:spacing w:after="0" w:line="240" w:lineRule="auto"/>
        <w:ind w:left="284" w:hanging="284"/>
        <w:jc w:val="both"/>
        <w:rPr>
          <w:rFonts w:cstheme="minorHAnsi"/>
          <w:color w:val="000000" w:themeColor="text1"/>
        </w:rPr>
      </w:pPr>
      <w:r w:rsidRPr="00513F1C">
        <w:rPr>
          <w:rFonts w:cstheme="minorHAnsi"/>
          <w:color w:val="000000" w:themeColor="text1"/>
        </w:rPr>
        <w:t>(εισαγωγικό εδάφιο):</w:t>
      </w:r>
    </w:p>
    <w:p w14:paraId="247177E9" w14:textId="77777777" w:rsidR="00821D60" w:rsidRPr="00513F1C" w:rsidRDefault="00821D60" w:rsidP="00821D60">
      <w:pPr>
        <w:pStyle w:val="a7"/>
        <w:spacing w:after="0" w:line="240" w:lineRule="auto"/>
        <w:ind w:left="567" w:hanging="283"/>
        <w:jc w:val="both"/>
        <w:rPr>
          <w:rFonts w:cstheme="minorHAnsi"/>
          <w:color w:val="000000" w:themeColor="text1"/>
        </w:rPr>
      </w:pPr>
      <w:r w:rsidRPr="00513F1C">
        <w:rPr>
          <w:rFonts w:cstheme="minorHAnsi"/>
          <w:b/>
          <w:color w:val="000000" w:themeColor="text1"/>
        </w:rPr>
        <w:t>α)</w:t>
      </w:r>
      <w:r w:rsidRPr="00513F1C">
        <w:rPr>
          <w:rFonts w:cstheme="minorHAnsi"/>
          <w:color w:val="000000" w:themeColor="text1"/>
        </w:rPr>
        <w:t xml:space="preserve"> </w:t>
      </w:r>
      <w:r w:rsidRPr="00513F1C">
        <w:rPr>
          <w:rFonts w:cstheme="minorHAnsi"/>
          <w:color w:val="000000" w:themeColor="text1"/>
        </w:rPr>
        <w:tab/>
        <w:t>(περίπτωση)</w:t>
      </w:r>
    </w:p>
    <w:p w14:paraId="3011D932" w14:textId="77777777" w:rsidR="00821D60" w:rsidRPr="00513F1C" w:rsidRDefault="00821D60" w:rsidP="00821D60">
      <w:pPr>
        <w:pStyle w:val="a7"/>
        <w:spacing w:after="0" w:line="240" w:lineRule="auto"/>
        <w:ind w:left="1134" w:hanging="567"/>
        <w:jc w:val="both"/>
        <w:rPr>
          <w:rFonts w:cstheme="minorHAnsi"/>
          <w:color w:val="000000" w:themeColor="text1"/>
        </w:rPr>
      </w:pPr>
      <w:proofErr w:type="spellStart"/>
      <w:r w:rsidRPr="00513F1C">
        <w:rPr>
          <w:rFonts w:cstheme="minorHAnsi"/>
          <w:b/>
          <w:color w:val="000000" w:themeColor="text1"/>
        </w:rPr>
        <w:lastRenderedPageBreak/>
        <w:t>αα</w:t>
      </w:r>
      <w:proofErr w:type="spellEnd"/>
      <w:r w:rsidRPr="00513F1C">
        <w:rPr>
          <w:rFonts w:cstheme="minorHAnsi"/>
          <w:b/>
          <w:color w:val="000000" w:themeColor="text1"/>
        </w:rPr>
        <w:t>)</w:t>
      </w:r>
      <w:r w:rsidRPr="00513F1C">
        <w:rPr>
          <w:rFonts w:cstheme="minorHAnsi"/>
          <w:b/>
          <w:color w:val="000000" w:themeColor="text1"/>
        </w:rPr>
        <w:tab/>
      </w:r>
      <w:r w:rsidRPr="00513F1C">
        <w:rPr>
          <w:rFonts w:cstheme="minorHAnsi"/>
          <w:color w:val="000000" w:themeColor="text1"/>
        </w:rPr>
        <w:t>(υποπερίπτωση)</w:t>
      </w:r>
    </w:p>
    <w:p w14:paraId="37C62BCE" w14:textId="77777777" w:rsidR="00821D60" w:rsidRPr="00513F1C" w:rsidRDefault="00552DC0" w:rsidP="00821D60">
      <w:pPr>
        <w:pStyle w:val="a7"/>
        <w:spacing w:after="0" w:line="240" w:lineRule="auto"/>
        <w:ind w:left="1134" w:hanging="567"/>
        <w:jc w:val="both"/>
        <w:rPr>
          <w:rFonts w:cstheme="minorHAnsi"/>
          <w:color w:val="000000" w:themeColor="text1"/>
        </w:rPr>
      </w:pPr>
      <w:proofErr w:type="spellStart"/>
      <w:r w:rsidRPr="00513F1C">
        <w:rPr>
          <w:rFonts w:cstheme="minorHAnsi"/>
          <w:b/>
          <w:color w:val="000000" w:themeColor="text1"/>
        </w:rPr>
        <w:t>α</w:t>
      </w:r>
      <w:r w:rsidR="00821D60" w:rsidRPr="00513F1C">
        <w:rPr>
          <w:rFonts w:cstheme="minorHAnsi"/>
          <w:b/>
          <w:color w:val="000000" w:themeColor="text1"/>
        </w:rPr>
        <w:t>β</w:t>
      </w:r>
      <w:proofErr w:type="spellEnd"/>
      <w:r w:rsidR="00821D60" w:rsidRPr="00513F1C">
        <w:rPr>
          <w:rFonts w:cstheme="minorHAnsi"/>
          <w:b/>
          <w:color w:val="000000" w:themeColor="text1"/>
        </w:rPr>
        <w:t>)</w:t>
      </w:r>
      <w:r w:rsidR="00821D60" w:rsidRPr="00513F1C">
        <w:rPr>
          <w:rFonts w:cstheme="minorHAnsi"/>
          <w:color w:val="000000" w:themeColor="text1"/>
        </w:rPr>
        <w:tab/>
        <w:t>(υποπερίπτωση)</w:t>
      </w:r>
    </w:p>
    <w:p w14:paraId="488B531B" w14:textId="77777777" w:rsidR="00821D60" w:rsidRPr="00513F1C" w:rsidRDefault="00552DC0" w:rsidP="00821D60">
      <w:pPr>
        <w:pStyle w:val="a7"/>
        <w:spacing w:after="0" w:line="240" w:lineRule="auto"/>
        <w:ind w:left="1134" w:hanging="567"/>
        <w:jc w:val="both"/>
        <w:rPr>
          <w:rFonts w:cstheme="minorHAnsi"/>
          <w:color w:val="000000" w:themeColor="text1"/>
        </w:rPr>
      </w:pPr>
      <w:proofErr w:type="spellStart"/>
      <w:r w:rsidRPr="00513F1C">
        <w:rPr>
          <w:rFonts w:cstheme="minorHAnsi"/>
          <w:b/>
          <w:color w:val="000000" w:themeColor="text1"/>
        </w:rPr>
        <w:t>α</w:t>
      </w:r>
      <w:r w:rsidR="00821D60" w:rsidRPr="00513F1C">
        <w:rPr>
          <w:rFonts w:cstheme="minorHAnsi"/>
          <w:b/>
          <w:color w:val="000000" w:themeColor="text1"/>
        </w:rPr>
        <w:t>γ</w:t>
      </w:r>
      <w:proofErr w:type="spellEnd"/>
      <w:r w:rsidR="00821D60" w:rsidRPr="00513F1C">
        <w:rPr>
          <w:rFonts w:cstheme="minorHAnsi"/>
          <w:b/>
          <w:color w:val="000000" w:themeColor="text1"/>
        </w:rPr>
        <w:t>)</w:t>
      </w:r>
      <w:r w:rsidR="00821D60" w:rsidRPr="00513F1C">
        <w:rPr>
          <w:rFonts w:cstheme="minorHAnsi"/>
          <w:color w:val="000000" w:themeColor="text1"/>
        </w:rPr>
        <w:tab/>
        <w:t>(υποπερίπτωση)</w:t>
      </w:r>
    </w:p>
    <w:p w14:paraId="24000169" w14:textId="77777777" w:rsidR="00821D60" w:rsidRPr="00513F1C" w:rsidRDefault="00821D60" w:rsidP="000332F7">
      <w:pPr>
        <w:pStyle w:val="a7"/>
        <w:numPr>
          <w:ilvl w:val="0"/>
          <w:numId w:val="25"/>
        </w:numPr>
        <w:spacing w:after="0" w:line="240" w:lineRule="auto"/>
        <w:ind w:left="1418" w:hanging="284"/>
        <w:jc w:val="both"/>
        <w:rPr>
          <w:rFonts w:cstheme="minorHAnsi"/>
          <w:color w:val="000000" w:themeColor="text1"/>
        </w:rPr>
      </w:pPr>
      <w:r w:rsidRPr="00513F1C">
        <w:rPr>
          <w:rFonts w:cstheme="minorHAnsi"/>
          <w:color w:val="000000" w:themeColor="text1"/>
        </w:rPr>
        <w:t>(στοιχείο)</w:t>
      </w:r>
    </w:p>
    <w:p w14:paraId="2F42E160" w14:textId="77777777" w:rsidR="00821D60" w:rsidRPr="00513F1C" w:rsidRDefault="00821D60" w:rsidP="000332F7">
      <w:pPr>
        <w:pStyle w:val="a7"/>
        <w:numPr>
          <w:ilvl w:val="0"/>
          <w:numId w:val="25"/>
        </w:numPr>
        <w:spacing w:after="0" w:line="240" w:lineRule="auto"/>
        <w:ind w:left="1418" w:hanging="284"/>
        <w:jc w:val="both"/>
        <w:rPr>
          <w:rFonts w:cstheme="minorHAnsi"/>
          <w:color w:val="000000" w:themeColor="text1"/>
        </w:rPr>
      </w:pPr>
      <w:r w:rsidRPr="00513F1C">
        <w:rPr>
          <w:rFonts w:cstheme="minorHAnsi"/>
          <w:color w:val="000000" w:themeColor="text1"/>
        </w:rPr>
        <w:t>(στοιχείο)</w:t>
      </w:r>
    </w:p>
    <w:p w14:paraId="33CCFD9D" w14:textId="77777777" w:rsidR="00821D60" w:rsidRPr="00513F1C" w:rsidRDefault="00821D60" w:rsidP="000332F7">
      <w:pPr>
        <w:pStyle w:val="a7"/>
        <w:numPr>
          <w:ilvl w:val="0"/>
          <w:numId w:val="25"/>
        </w:numPr>
        <w:spacing w:after="0" w:line="240" w:lineRule="auto"/>
        <w:ind w:left="1418" w:hanging="284"/>
        <w:jc w:val="both"/>
        <w:rPr>
          <w:rFonts w:cstheme="minorHAnsi"/>
          <w:color w:val="000000" w:themeColor="text1"/>
        </w:rPr>
      </w:pPr>
      <w:r w:rsidRPr="00513F1C">
        <w:rPr>
          <w:rFonts w:cstheme="minorHAnsi"/>
          <w:color w:val="000000" w:themeColor="text1"/>
        </w:rPr>
        <w:t>(στοιχείο)</w:t>
      </w:r>
    </w:p>
    <w:p w14:paraId="5A2A2C6D" w14:textId="77777777" w:rsidR="00821D60" w:rsidRPr="00513F1C" w:rsidRDefault="00821D60" w:rsidP="00821D60">
      <w:pPr>
        <w:pStyle w:val="a7"/>
        <w:spacing w:after="0" w:line="240" w:lineRule="auto"/>
        <w:ind w:left="0"/>
        <w:jc w:val="both"/>
        <w:rPr>
          <w:rFonts w:cstheme="minorHAnsi"/>
          <w:color w:val="000000" w:themeColor="text1"/>
        </w:rPr>
      </w:pPr>
    </w:p>
    <w:p w14:paraId="1EF73AE0" w14:textId="77777777" w:rsidR="00821D60" w:rsidRPr="00513F1C" w:rsidRDefault="00821D60" w:rsidP="00821D60">
      <w:pPr>
        <w:spacing w:after="0" w:line="240" w:lineRule="auto"/>
        <w:ind w:left="567" w:hanging="283"/>
        <w:jc w:val="both"/>
        <w:rPr>
          <w:rFonts w:cstheme="minorHAnsi"/>
          <w:color w:val="000000" w:themeColor="text1"/>
        </w:rPr>
      </w:pPr>
      <w:r w:rsidRPr="00513F1C">
        <w:rPr>
          <w:rFonts w:cstheme="minorHAnsi"/>
          <w:b/>
          <w:color w:val="000000" w:themeColor="text1"/>
        </w:rPr>
        <w:t>β)</w:t>
      </w:r>
      <w:r w:rsidRPr="00513F1C">
        <w:rPr>
          <w:rFonts w:cstheme="minorHAnsi"/>
          <w:color w:val="000000" w:themeColor="text1"/>
        </w:rPr>
        <w:t xml:space="preserve"> (περίπτωση)</w:t>
      </w:r>
    </w:p>
    <w:p w14:paraId="0D9A5EB9" w14:textId="77777777" w:rsidR="00821D60" w:rsidRPr="00513F1C" w:rsidRDefault="00821D60" w:rsidP="00821D60">
      <w:pPr>
        <w:spacing w:after="0" w:line="240" w:lineRule="auto"/>
        <w:ind w:left="567" w:hanging="283"/>
        <w:jc w:val="both"/>
        <w:rPr>
          <w:rFonts w:cstheme="minorHAnsi"/>
          <w:color w:val="000000" w:themeColor="text1"/>
        </w:rPr>
      </w:pPr>
      <w:r w:rsidRPr="00513F1C">
        <w:rPr>
          <w:rFonts w:cstheme="minorHAnsi"/>
          <w:b/>
          <w:color w:val="000000" w:themeColor="text1"/>
        </w:rPr>
        <w:t>γ)</w:t>
      </w:r>
      <w:r w:rsidRPr="00513F1C">
        <w:rPr>
          <w:rFonts w:cstheme="minorHAnsi"/>
          <w:color w:val="000000" w:themeColor="text1"/>
        </w:rPr>
        <w:t xml:space="preserve"> (περίπτωση)</w:t>
      </w:r>
    </w:p>
    <w:p w14:paraId="76308D49" w14:textId="77777777" w:rsidR="00821D60" w:rsidRPr="00513F1C" w:rsidRDefault="00821D60" w:rsidP="00821D60">
      <w:pPr>
        <w:pStyle w:val="a7"/>
        <w:spacing w:after="0" w:line="240" w:lineRule="auto"/>
        <w:ind w:left="0"/>
        <w:jc w:val="both"/>
        <w:rPr>
          <w:rFonts w:cstheme="minorHAnsi"/>
          <w:color w:val="000000" w:themeColor="text1"/>
        </w:rPr>
      </w:pPr>
    </w:p>
    <w:p w14:paraId="3FA91E8F" w14:textId="77777777" w:rsidR="00821D60" w:rsidRPr="00513F1C" w:rsidRDefault="00821D60" w:rsidP="000332F7">
      <w:pPr>
        <w:pStyle w:val="a7"/>
        <w:numPr>
          <w:ilvl w:val="0"/>
          <w:numId w:val="24"/>
        </w:numPr>
        <w:spacing w:after="0" w:line="240" w:lineRule="auto"/>
        <w:ind w:left="284" w:hanging="284"/>
        <w:jc w:val="both"/>
        <w:rPr>
          <w:rFonts w:cstheme="minorHAnsi"/>
          <w:color w:val="000000" w:themeColor="text1"/>
        </w:rPr>
      </w:pPr>
      <w:r w:rsidRPr="00513F1C">
        <w:rPr>
          <w:rFonts w:cstheme="minorHAnsi"/>
          <w:color w:val="000000" w:themeColor="text1"/>
        </w:rPr>
        <w:t>(παράγραφος)</w:t>
      </w:r>
    </w:p>
    <w:p w14:paraId="5606234C" w14:textId="77777777" w:rsidR="00821D60" w:rsidRPr="00513F1C" w:rsidRDefault="00821D60" w:rsidP="000332F7">
      <w:pPr>
        <w:pStyle w:val="a7"/>
        <w:numPr>
          <w:ilvl w:val="0"/>
          <w:numId w:val="24"/>
        </w:numPr>
        <w:spacing w:after="0" w:line="240" w:lineRule="auto"/>
        <w:ind w:left="284" w:hanging="284"/>
        <w:jc w:val="both"/>
        <w:rPr>
          <w:rFonts w:cstheme="minorHAnsi"/>
          <w:color w:val="000000" w:themeColor="text1"/>
        </w:rPr>
      </w:pPr>
      <w:r w:rsidRPr="00513F1C">
        <w:rPr>
          <w:rFonts w:cstheme="minorHAnsi"/>
          <w:color w:val="000000" w:themeColor="text1"/>
        </w:rPr>
        <w:t>(παράγραφος)</w:t>
      </w:r>
    </w:p>
    <w:p w14:paraId="44850229" w14:textId="77777777" w:rsidR="00821D60" w:rsidRPr="00513F1C" w:rsidRDefault="00821D60" w:rsidP="00821D60">
      <w:pPr>
        <w:spacing w:after="0" w:line="240" w:lineRule="auto"/>
        <w:jc w:val="both"/>
        <w:rPr>
          <w:rFonts w:cstheme="minorHAnsi"/>
          <w:color w:val="000000" w:themeColor="text1"/>
        </w:rPr>
      </w:pPr>
    </w:p>
    <w:p w14:paraId="3DB0B9C8" w14:textId="77777777" w:rsidR="00821D60" w:rsidRPr="00513F1C" w:rsidRDefault="00821D60" w:rsidP="00821D60">
      <w:pPr>
        <w:spacing w:after="0" w:line="240" w:lineRule="auto"/>
        <w:jc w:val="center"/>
        <w:rPr>
          <w:rFonts w:cstheme="minorHAnsi"/>
          <w:color w:val="000000" w:themeColor="text1"/>
        </w:rPr>
      </w:pPr>
      <w:r w:rsidRPr="00513F1C">
        <w:rPr>
          <w:rFonts w:cstheme="minorHAnsi"/>
          <w:color w:val="000000" w:themeColor="text1"/>
        </w:rPr>
        <w:t>Άρθρο 4</w:t>
      </w:r>
    </w:p>
    <w:p w14:paraId="3FD41429" w14:textId="77777777" w:rsidR="00821D60" w:rsidRPr="00513F1C" w:rsidRDefault="00821D60" w:rsidP="00821D60">
      <w:pPr>
        <w:spacing w:after="0" w:line="240" w:lineRule="auto"/>
        <w:jc w:val="center"/>
        <w:rPr>
          <w:rFonts w:cstheme="minorHAnsi"/>
          <w:color w:val="000000" w:themeColor="text1"/>
        </w:rPr>
      </w:pPr>
      <w:r w:rsidRPr="00513F1C">
        <w:rPr>
          <w:rFonts w:cstheme="minorHAnsi"/>
          <w:color w:val="000000" w:themeColor="text1"/>
        </w:rPr>
        <w:t>(τίτλος)</w:t>
      </w:r>
    </w:p>
    <w:p w14:paraId="46162EF4" w14:textId="77777777" w:rsidR="00821D60" w:rsidRPr="00513F1C" w:rsidRDefault="00821D60" w:rsidP="00821D60">
      <w:pPr>
        <w:spacing w:after="0" w:line="240" w:lineRule="auto"/>
        <w:jc w:val="center"/>
        <w:rPr>
          <w:rFonts w:cstheme="minorHAnsi"/>
          <w:color w:val="000000" w:themeColor="text1"/>
        </w:rPr>
      </w:pPr>
    </w:p>
    <w:p w14:paraId="5C141A1C" w14:textId="77777777" w:rsidR="00821D60" w:rsidRPr="00513F1C" w:rsidRDefault="00821D60" w:rsidP="00821D60">
      <w:pPr>
        <w:spacing w:after="0" w:line="240" w:lineRule="auto"/>
        <w:jc w:val="both"/>
        <w:rPr>
          <w:rFonts w:cstheme="minorHAnsi"/>
          <w:color w:val="000000" w:themeColor="text1"/>
          <w:u w:val="single"/>
        </w:rPr>
      </w:pPr>
      <w:r w:rsidRPr="00A62457">
        <w:rPr>
          <w:rFonts w:cstheme="minorHAnsi"/>
          <w:b/>
          <w:color w:val="000000" w:themeColor="text1"/>
        </w:rPr>
        <w:t xml:space="preserve">Άρθρο με μνεία άλλων νομοθετημάτων </w:t>
      </w:r>
      <w:r w:rsidRPr="00A62457">
        <w:rPr>
          <w:rStyle w:val="af1"/>
          <w:rFonts w:cstheme="minorHAnsi"/>
          <w:color w:val="000000" w:themeColor="text1"/>
        </w:rPr>
        <w:footnoteReference w:id="3"/>
      </w:r>
      <w:r w:rsidRPr="00A62457">
        <w:rPr>
          <w:rFonts w:cstheme="minorHAnsi"/>
          <w:color w:val="000000" w:themeColor="text1"/>
        </w:rPr>
        <w:t>,</w:t>
      </w:r>
      <w:r w:rsidRPr="00513F1C">
        <w:rPr>
          <w:rFonts w:cstheme="minorHAnsi"/>
          <w:color w:val="000000" w:themeColor="text1"/>
        </w:rPr>
        <w:t xml:space="preserve"> </w:t>
      </w:r>
      <w:r w:rsidRPr="00513F1C">
        <w:rPr>
          <w:rStyle w:val="af1"/>
          <w:rFonts w:cstheme="minorHAnsi"/>
          <w:color w:val="000000" w:themeColor="text1"/>
        </w:rPr>
        <w:footnoteReference w:id="4"/>
      </w:r>
    </w:p>
    <w:p w14:paraId="0A3A8B5A" w14:textId="77777777" w:rsidR="00821D60" w:rsidRPr="00D81091" w:rsidRDefault="00821D60" w:rsidP="000332F7">
      <w:pPr>
        <w:pStyle w:val="a7"/>
        <w:numPr>
          <w:ilvl w:val="0"/>
          <w:numId w:val="27"/>
        </w:numPr>
        <w:spacing w:after="0" w:line="240" w:lineRule="auto"/>
        <w:ind w:left="567" w:hanging="567"/>
        <w:jc w:val="both"/>
        <w:rPr>
          <w:rFonts w:cstheme="minorHAnsi"/>
          <w:color w:val="000000" w:themeColor="text1"/>
        </w:rPr>
      </w:pPr>
      <w:r w:rsidRPr="009B321E">
        <w:rPr>
          <w:rFonts w:cstheme="minorHAnsi"/>
          <w:color w:val="000000" w:themeColor="text1"/>
        </w:rPr>
        <w:t xml:space="preserve">«…σύμφωνα με το (πρώτο, δεύτερο </w:t>
      </w:r>
      <w:proofErr w:type="spellStart"/>
      <w:r w:rsidRPr="009B321E">
        <w:rPr>
          <w:rFonts w:cstheme="minorHAnsi"/>
          <w:color w:val="000000" w:themeColor="text1"/>
        </w:rPr>
        <w:t>κ.ο.κ.</w:t>
      </w:r>
      <w:proofErr w:type="spellEnd"/>
      <w:r w:rsidRPr="009B321E">
        <w:rPr>
          <w:rFonts w:cstheme="minorHAnsi"/>
          <w:color w:val="000000" w:themeColor="text1"/>
        </w:rPr>
        <w:t xml:space="preserve">) εδάφιο του στοιχείου …της </w:t>
      </w:r>
      <w:proofErr w:type="spellStart"/>
      <w:r w:rsidRPr="009B321E">
        <w:rPr>
          <w:rFonts w:cstheme="minorHAnsi"/>
          <w:color w:val="000000" w:themeColor="text1"/>
        </w:rPr>
        <w:t>υποπερ</w:t>
      </w:r>
      <w:proofErr w:type="spellEnd"/>
      <w:r w:rsidRPr="009B321E">
        <w:rPr>
          <w:rFonts w:cstheme="minorHAnsi"/>
          <w:color w:val="000000" w:themeColor="text1"/>
        </w:rPr>
        <w:t>. … της περ. … της παρ. … του άρθρου …</w:t>
      </w:r>
      <w:r w:rsidR="00552DC0" w:rsidRPr="009B321E">
        <w:rPr>
          <w:rFonts w:cstheme="minorHAnsi"/>
          <w:color w:val="000000" w:themeColor="text1"/>
        </w:rPr>
        <w:t xml:space="preserve"> </w:t>
      </w:r>
      <w:r w:rsidRPr="006F05AF">
        <w:rPr>
          <w:rFonts w:cstheme="minorHAnsi"/>
          <w:color w:val="000000" w:themeColor="text1"/>
        </w:rPr>
        <w:t>του ν. 4622/2019»</w:t>
      </w:r>
      <w:r w:rsidR="00552DC0" w:rsidRPr="00E915D9">
        <w:rPr>
          <w:rFonts w:cstheme="minorHAnsi"/>
          <w:color w:val="000000" w:themeColor="text1"/>
        </w:rPr>
        <w:t>,</w:t>
      </w:r>
      <w:r w:rsidRPr="00D81091">
        <w:rPr>
          <w:rFonts w:cstheme="minorHAnsi"/>
          <w:color w:val="000000" w:themeColor="text1"/>
        </w:rPr>
        <w:t xml:space="preserve"> </w:t>
      </w:r>
    </w:p>
    <w:p w14:paraId="0300B3BF" w14:textId="77777777" w:rsidR="00821D60" w:rsidRPr="0042099F" w:rsidRDefault="00821D60" w:rsidP="00821D60">
      <w:pPr>
        <w:spacing w:after="0" w:line="240" w:lineRule="auto"/>
        <w:ind w:left="567" w:hanging="567"/>
        <w:jc w:val="both"/>
        <w:rPr>
          <w:rFonts w:cstheme="minorHAnsi"/>
          <w:color w:val="000000" w:themeColor="text1"/>
        </w:rPr>
      </w:pPr>
    </w:p>
    <w:p w14:paraId="4CFC54C4" w14:textId="77777777" w:rsidR="00821D60" w:rsidRPr="009B321E" w:rsidRDefault="00821D60" w:rsidP="00821D60">
      <w:pPr>
        <w:spacing w:after="0" w:line="240" w:lineRule="auto"/>
        <w:ind w:left="567" w:hanging="567"/>
        <w:jc w:val="both"/>
        <w:rPr>
          <w:rFonts w:cstheme="minorHAnsi"/>
          <w:color w:val="000000" w:themeColor="text1"/>
        </w:rPr>
      </w:pPr>
      <w:r w:rsidRPr="009C1DC7">
        <w:rPr>
          <w:rFonts w:cstheme="minorHAnsi"/>
          <w:color w:val="000000" w:themeColor="text1"/>
        </w:rPr>
        <w:t xml:space="preserve">2. </w:t>
      </w:r>
      <w:r w:rsidRPr="009C1DC7">
        <w:rPr>
          <w:rFonts w:cstheme="minorHAnsi"/>
          <w:color w:val="000000" w:themeColor="text1"/>
        </w:rPr>
        <w:tab/>
        <w:t>«…σύμφωνα με τον Κανονισμό (ΕΕ) 346/2013 του Ευρωπαϊκού Κοινοβουλίου και του Συμβουλίου της 17ης Απριλίου 2013</w:t>
      </w:r>
      <w:r w:rsidR="00513F1C">
        <w:rPr>
          <w:rFonts w:cstheme="minorHAnsi"/>
          <w:color w:val="000000" w:themeColor="text1"/>
        </w:rPr>
        <w:t xml:space="preserve"> </w:t>
      </w:r>
      <w:r w:rsidRPr="00513F1C">
        <w:rPr>
          <w:rFonts w:cstheme="minorHAnsi"/>
          <w:color w:val="000000" w:themeColor="text1"/>
        </w:rPr>
        <w:t>(</w:t>
      </w:r>
      <w:r w:rsidRPr="009B321E">
        <w:rPr>
          <w:rFonts w:cstheme="minorHAnsi"/>
          <w:color w:val="000000" w:themeColor="text1"/>
          <w:lang w:val="en-US"/>
        </w:rPr>
        <w:t>L</w:t>
      </w:r>
      <w:r w:rsidR="00513F1C">
        <w:rPr>
          <w:rFonts w:cstheme="minorHAnsi"/>
          <w:color w:val="000000" w:themeColor="text1"/>
        </w:rPr>
        <w:t xml:space="preserve"> </w:t>
      </w:r>
      <w:r w:rsidRPr="00513F1C">
        <w:rPr>
          <w:rFonts w:cstheme="minorHAnsi"/>
          <w:color w:val="000000" w:themeColor="text1"/>
        </w:rPr>
        <w:t>293)»</w:t>
      </w:r>
      <w:r w:rsidR="00552DC0" w:rsidRPr="009B321E">
        <w:rPr>
          <w:rFonts w:cstheme="minorHAnsi"/>
          <w:color w:val="000000" w:themeColor="text1"/>
        </w:rPr>
        <w:t>,</w:t>
      </w:r>
    </w:p>
    <w:p w14:paraId="074CCDC2" w14:textId="77777777" w:rsidR="00821D60" w:rsidRPr="00E915D9" w:rsidRDefault="00821D60" w:rsidP="00821D60">
      <w:pPr>
        <w:spacing w:after="0" w:line="240" w:lineRule="auto"/>
        <w:ind w:left="567" w:hanging="567"/>
        <w:jc w:val="both"/>
        <w:rPr>
          <w:rFonts w:cstheme="minorHAnsi"/>
          <w:color w:val="000000" w:themeColor="text1"/>
        </w:rPr>
      </w:pPr>
    </w:p>
    <w:p w14:paraId="287E3AD5" w14:textId="77777777" w:rsidR="00821D60" w:rsidRPr="009B321E" w:rsidRDefault="00821D60" w:rsidP="00821D60">
      <w:pPr>
        <w:spacing w:after="0" w:line="240" w:lineRule="auto"/>
        <w:ind w:left="567" w:hanging="567"/>
        <w:jc w:val="both"/>
        <w:rPr>
          <w:rFonts w:cstheme="minorHAnsi"/>
          <w:color w:val="000000" w:themeColor="text1"/>
        </w:rPr>
      </w:pPr>
      <w:r w:rsidRPr="0042099F">
        <w:rPr>
          <w:rFonts w:cstheme="minorHAnsi"/>
          <w:color w:val="000000" w:themeColor="text1"/>
        </w:rPr>
        <w:t>3.</w:t>
      </w:r>
      <w:r w:rsidRPr="0042099F">
        <w:rPr>
          <w:rFonts w:cstheme="minorHAnsi"/>
          <w:color w:val="000000" w:themeColor="text1"/>
        </w:rPr>
        <w:tab/>
        <w:t>«…</w:t>
      </w:r>
      <w:r w:rsidR="00552DC0" w:rsidRPr="009C1DC7">
        <w:rPr>
          <w:rFonts w:cstheme="minorHAnsi"/>
          <w:color w:val="000000" w:themeColor="text1"/>
        </w:rPr>
        <w:t xml:space="preserve"> </w:t>
      </w:r>
      <w:r w:rsidRPr="009C1DC7">
        <w:rPr>
          <w:rFonts w:cstheme="minorHAnsi"/>
          <w:color w:val="000000" w:themeColor="text1"/>
        </w:rPr>
        <w:t>σύμφωνα με το άρθρο …</w:t>
      </w:r>
      <w:r w:rsidR="00552DC0" w:rsidRPr="00C1521F">
        <w:rPr>
          <w:rFonts w:cstheme="minorHAnsi"/>
          <w:color w:val="000000" w:themeColor="text1"/>
        </w:rPr>
        <w:t xml:space="preserve"> </w:t>
      </w:r>
      <w:r w:rsidRPr="00C1521F">
        <w:rPr>
          <w:rFonts w:cstheme="minorHAnsi"/>
          <w:color w:val="000000" w:themeColor="text1"/>
        </w:rPr>
        <w:t>του</w:t>
      </w:r>
      <w:r w:rsidR="00513F1C">
        <w:rPr>
          <w:rFonts w:cstheme="minorHAnsi"/>
          <w:color w:val="000000" w:themeColor="text1"/>
        </w:rPr>
        <w:t xml:space="preserve"> </w:t>
      </w:r>
      <w:proofErr w:type="spellStart"/>
      <w:r w:rsidRPr="00513F1C">
        <w:rPr>
          <w:rFonts w:cstheme="minorHAnsi"/>
          <w:color w:val="000000" w:themeColor="text1"/>
        </w:rPr>
        <w:t>π.δ.</w:t>
      </w:r>
      <w:proofErr w:type="spellEnd"/>
      <w:r w:rsidRPr="00513F1C">
        <w:rPr>
          <w:rFonts w:cstheme="minorHAnsi"/>
          <w:color w:val="000000" w:themeColor="text1"/>
        </w:rPr>
        <w:t xml:space="preserve"> 1/2020»</w:t>
      </w:r>
      <w:r w:rsidR="00552DC0" w:rsidRPr="009B321E">
        <w:rPr>
          <w:rFonts w:cstheme="minorHAnsi"/>
          <w:color w:val="000000" w:themeColor="text1"/>
        </w:rPr>
        <w:t>,</w:t>
      </w:r>
    </w:p>
    <w:p w14:paraId="0DA3CF6E" w14:textId="77777777" w:rsidR="00821D60" w:rsidRPr="00E915D9" w:rsidRDefault="00821D60" w:rsidP="00821D60">
      <w:pPr>
        <w:spacing w:after="0" w:line="240" w:lineRule="auto"/>
        <w:ind w:left="567" w:hanging="567"/>
        <w:jc w:val="both"/>
        <w:rPr>
          <w:rFonts w:cstheme="minorHAnsi"/>
          <w:color w:val="000000" w:themeColor="text1"/>
        </w:rPr>
      </w:pPr>
    </w:p>
    <w:p w14:paraId="60595E77" w14:textId="77777777" w:rsidR="00821D60" w:rsidRPr="00C1521F" w:rsidRDefault="00821D60" w:rsidP="000332F7">
      <w:pPr>
        <w:pStyle w:val="a7"/>
        <w:numPr>
          <w:ilvl w:val="0"/>
          <w:numId w:val="24"/>
        </w:numPr>
        <w:spacing w:after="0" w:line="240" w:lineRule="auto"/>
        <w:ind w:left="567" w:hanging="567"/>
        <w:jc w:val="both"/>
        <w:rPr>
          <w:rFonts w:cstheme="minorHAnsi"/>
          <w:color w:val="000000" w:themeColor="text1"/>
        </w:rPr>
      </w:pPr>
      <w:r w:rsidRPr="0042099F">
        <w:rPr>
          <w:rFonts w:cstheme="minorHAnsi"/>
          <w:color w:val="000000" w:themeColor="text1"/>
        </w:rPr>
        <w:t xml:space="preserve">«…σύμφωνα με την </w:t>
      </w:r>
      <w:r w:rsidR="00552DC0" w:rsidRPr="009C1DC7">
        <w:rPr>
          <w:rFonts w:cstheme="minorHAnsi"/>
          <w:color w:val="000000" w:themeColor="text1"/>
        </w:rPr>
        <w:t xml:space="preserve">υπ’ </w:t>
      </w:r>
      <w:proofErr w:type="spellStart"/>
      <w:r w:rsidR="00552DC0" w:rsidRPr="009C1DC7">
        <w:rPr>
          <w:rFonts w:cstheme="minorHAnsi"/>
          <w:color w:val="000000" w:themeColor="text1"/>
        </w:rPr>
        <w:t>αρ</w:t>
      </w:r>
      <w:proofErr w:type="spellEnd"/>
      <w:r w:rsidR="00552DC0" w:rsidRPr="009C1DC7">
        <w:rPr>
          <w:rFonts w:cstheme="minorHAnsi"/>
          <w:color w:val="000000" w:themeColor="text1"/>
        </w:rPr>
        <w:t xml:space="preserve">. </w:t>
      </w:r>
      <w:r w:rsidRPr="009C1DC7">
        <w:rPr>
          <w:rFonts w:cstheme="minorHAnsi"/>
          <w:color w:val="000000" w:themeColor="text1"/>
        </w:rPr>
        <w:t xml:space="preserve">1/2020 </w:t>
      </w:r>
      <w:r w:rsidR="00552DC0" w:rsidRPr="00C1521F">
        <w:rPr>
          <w:rFonts w:cstheme="minorHAnsi"/>
          <w:color w:val="000000" w:themeColor="text1"/>
        </w:rPr>
        <w:t>Πράξη του Υπουργικού Συμβουλίου</w:t>
      </w:r>
      <w:r w:rsidRPr="00C1521F">
        <w:rPr>
          <w:rFonts w:cstheme="minorHAnsi"/>
          <w:color w:val="000000" w:themeColor="text1"/>
        </w:rPr>
        <w:t>»</w:t>
      </w:r>
      <w:r w:rsidR="00552DC0" w:rsidRPr="00C1521F">
        <w:rPr>
          <w:rFonts w:cstheme="minorHAnsi"/>
          <w:color w:val="000000" w:themeColor="text1"/>
        </w:rPr>
        <w:t>,</w:t>
      </w:r>
    </w:p>
    <w:p w14:paraId="5F89DB36" w14:textId="77777777" w:rsidR="00821D60" w:rsidRPr="002A4C7F" w:rsidRDefault="00821D60" w:rsidP="00821D60">
      <w:pPr>
        <w:spacing w:after="0" w:line="240" w:lineRule="auto"/>
        <w:ind w:left="567" w:hanging="567"/>
        <w:jc w:val="both"/>
        <w:rPr>
          <w:rFonts w:cstheme="minorHAnsi"/>
          <w:color w:val="000000" w:themeColor="text1"/>
        </w:rPr>
      </w:pPr>
    </w:p>
    <w:p w14:paraId="46AB9A9B" w14:textId="77777777" w:rsidR="00821D60" w:rsidRPr="00513F1C" w:rsidRDefault="00821D60" w:rsidP="000332F7">
      <w:pPr>
        <w:pStyle w:val="a7"/>
        <w:numPr>
          <w:ilvl w:val="0"/>
          <w:numId w:val="24"/>
        </w:numPr>
        <w:spacing w:after="0" w:line="240" w:lineRule="auto"/>
        <w:ind w:left="567" w:hanging="567"/>
        <w:jc w:val="both"/>
        <w:rPr>
          <w:rFonts w:cstheme="minorHAnsi"/>
          <w:color w:val="000000" w:themeColor="text1"/>
        </w:rPr>
      </w:pPr>
      <w:r w:rsidRPr="002A4C7F">
        <w:rPr>
          <w:rFonts w:cstheme="minorHAnsi"/>
          <w:color w:val="000000" w:themeColor="text1"/>
        </w:rPr>
        <w:t xml:space="preserve">«…σύμφωνα με την </w:t>
      </w:r>
      <w:r w:rsidR="00552DC0" w:rsidRPr="002A4C7F">
        <w:rPr>
          <w:rFonts w:cstheme="minorHAnsi"/>
          <w:color w:val="000000" w:themeColor="text1"/>
        </w:rPr>
        <w:t xml:space="preserve">υπ’ </w:t>
      </w:r>
      <w:proofErr w:type="spellStart"/>
      <w:r w:rsidRPr="00B65E05">
        <w:rPr>
          <w:rFonts w:cstheme="minorHAnsi"/>
          <w:color w:val="000000" w:themeColor="text1"/>
        </w:rPr>
        <w:t>αρ</w:t>
      </w:r>
      <w:proofErr w:type="spellEnd"/>
      <w:r w:rsidRPr="00B65E05">
        <w:rPr>
          <w:rFonts w:cstheme="minorHAnsi"/>
          <w:color w:val="000000" w:themeColor="text1"/>
        </w:rPr>
        <w:t>. 1000/31-</w:t>
      </w:r>
      <w:r w:rsidRPr="00513F1C">
        <w:rPr>
          <w:rFonts w:cstheme="minorHAnsi"/>
          <w:color w:val="000000" w:themeColor="text1"/>
        </w:rPr>
        <w:t>12-2019 απόφαση του Υπουργού/Αναπληρωτή Υπουργού/Υφυπουργού…»</w:t>
      </w:r>
      <w:r w:rsidR="00552DC0" w:rsidRPr="00513F1C">
        <w:rPr>
          <w:rFonts w:cstheme="minorHAnsi"/>
          <w:color w:val="000000" w:themeColor="text1"/>
        </w:rPr>
        <w:t>,</w:t>
      </w:r>
      <w:r w:rsidRPr="00513F1C">
        <w:rPr>
          <w:rFonts w:cstheme="minorHAnsi"/>
          <w:color w:val="000000" w:themeColor="text1"/>
        </w:rPr>
        <w:t xml:space="preserve"> </w:t>
      </w:r>
    </w:p>
    <w:p w14:paraId="40570D0B" w14:textId="77777777" w:rsidR="00821D60" w:rsidRPr="00513F1C" w:rsidRDefault="00821D60" w:rsidP="00821D60">
      <w:pPr>
        <w:spacing w:after="0" w:line="240" w:lineRule="auto"/>
        <w:ind w:left="567" w:hanging="567"/>
        <w:jc w:val="both"/>
        <w:rPr>
          <w:rFonts w:cstheme="minorHAnsi"/>
          <w:color w:val="000000" w:themeColor="text1"/>
        </w:rPr>
      </w:pPr>
    </w:p>
    <w:p w14:paraId="669C2594" w14:textId="77777777" w:rsidR="00821D60" w:rsidRPr="00C1521F" w:rsidRDefault="00821D60" w:rsidP="000332F7">
      <w:pPr>
        <w:pStyle w:val="a7"/>
        <w:numPr>
          <w:ilvl w:val="0"/>
          <w:numId w:val="24"/>
        </w:numPr>
        <w:spacing w:after="0" w:line="240" w:lineRule="auto"/>
        <w:ind w:left="567" w:hanging="567"/>
        <w:jc w:val="both"/>
        <w:rPr>
          <w:rFonts w:cstheme="minorHAnsi"/>
          <w:color w:val="000000" w:themeColor="text1"/>
        </w:rPr>
      </w:pPr>
      <w:r w:rsidRPr="00513F1C">
        <w:rPr>
          <w:rFonts w:cstheme="minorHAnsi"/>
          <w:color w:val="000000" w:themeColor="text1"/>
        </w:rPr>
        <w:t xml:space="preserve">«σύμφωνα με την </w:t>
      </w:r>
      <w:r w:rsidR="00552DC0" w:rsidRPr="00513F1C">
        <w:rPr>
          <w:rFonts w:cstheme="minorHAnsi"/>
          <w:color w:val="000000" w:themeColor="text1"/>
        </w:rPr>
        <w:t xml:space="preserve">υπ’ </w:t>
      </w:r>
      <w:proofErr w:type="spellStart"/>
      <w:r w:rsidR="00552DC0" w:rsidRPr="00513F1C">
        <w:rPr>
          <w:rFonts w:cstheme="minorHAnsi"/>
          <w:color w:val="000000" w:themeColor="text1"/>
        </w:rPr>
        <w:t>αρ</w:t>
      </w:r>
      <w:proofErr w:type="spellEnd"/>
      <w:r w:rsidRPr="00513F1C">
        <w:rPr>
          <w:rFonts w:cstheme="minorHAnsi"/>
          <w:color w:val="000000" w:themeColor="text1"/>
        </w:rPr>
        <w:t xml:space="preserve">. 1000/31-12-2019 κοινή απόφαση των Υπουργών </w:t>
      </w:r>
      <w:r w:rsidRPr="009C1DC7">
        <w:rPr>
          <w:rStyle w:val="af1"/>
          <w:rFonts w:cstheme="minorHAnsi"/>
          <w:color w:val="000000" w:themeColor="text1"/>
        </w:rPr>
        <w:footnoteReference w:id="5"/>
      </w:r>
      <w:r w:rsidRPr="009C1DC7">
        <w:rPr>
          <w:rFonts w:cstheme="minorHAnsi"/>
          <w:color w:val="000000" w:themeColor="text1"/>
        </w:rPr>
        <w:t>…»</w:t>
      </w:r>
      <w:r w:rsidR="00552DC0" w:rsidRPr="009C1DC7">
        <w:rPr>
          <w:rFonts w:cstheme="minorHAnsi"/>
          <w:color w:val="000000" w:themeColor="text1"/>
        </w:rPr>
        <w:t>,</w:t>
      </w:r>
      <w:r w:rsidRPr="00C1521F">
        <w:rPr>
          <w:rFonts w:cstheme="minorHAnsi"/>
          <w:color w:val="000000" w:themeColor="text1"/>
        </w:rPr>
        <w:t xml:space="preserve"> </w:t>
      </w:r>
    </w:p>
    <w:p w14:paraId="0F5A7CA7" w14:textId="77777777" w:rsidR="00821D60" w:rsidRPr="00C1521F" w:rsidRDefault="00821D60" w:rsidP="00821D60">
      <w:pPr>
        <w:spacing w:after="0" w:line="240" w:lineRule="auto"/>
        <w:ind w:left="567" w:hanging="567"/>
        <w:jc w:val="both"/>
        <w:rPr>
          <w:rFonts w:cstheme="minorHAnsi"/>
          <w:color w:val="000000" w:themeColor="text1"/>
        </w:rPr>
      </w:pPr>
    </w:p>
    <w:p w14:paraId="1D6CDD00" w14:textId="77777777" w:rsidR="00821D60" w:rsidRPr="002A4C7F" w:rsidRDefault="00821D60" w:rsidP="000332F7">
      <w:pPr>
        <w:pStyle w:val="a7"/>
        <w:numPr>
          <w:ilvl w:val="0"/>
          <w:numId w:val="24"/>
        </w:numPr>
        <w:spacing w:after="0" w:line="240" w:lineRule="auto"/>
        <w:ind w:left="567" w:hanging="567"/>
        <w:jc w:val="both"/>
        <w:rPr>
          <w:rFonts w:cstheme="minorHAnsi"/>
          <w:color w:val="000000" w:themeColor="text1"/>
        </w:rPr>
      </w:pPr>
      <w:r w:rsidRPr="002A4C7F">
        <w:rPr>
          <w:rFonts w:cstheme="minorHAnsi"/>
          <w:color w:val="000000" w:themeColor="text1"/>
        </w:rPr>
        <w:t>«…σύμφωνα με την από 23-7-2019 Π</w:t>
      </w:r>
      <w:r w:rsidR="006606C1">
        <w:rPr>
          <w:rFonts w:cstheme="minorHAnsi"/>
          <w:color w:val="000000" w:themeColor="text1"/>
        </w:rPr>
        <w:t>ράξη Νομοθετικού Περιεχομένου</w:t>
      </w:r>
      <w:r w:rsidRPr="00C1521F">
        <w:rPr>
          <w:rFonts w:cstheme="minorHAnsi"/>
          <w:color w:val="000000" w:themeColor="text1"/>
        </w:rPr>
        <w:t xml:space="preserve"> (Α΄ 127), που κυρώθηκε με το άρθρο 1 του ν. 4626/2019»</w:t>
      </w:r>
      <w:r w:rsidR="00552DC0" w:rsidRPr="00C1521F">
        <w:rPr>
          <w:rFonts w:cstheme="minorHAnsi"/>
          <w:color w:val="000000" w:themeColor="text1"/>
        </w:rPr>
        <w:t>,</w:t>
      </w:r>
      <w:r w:rsidRPr="002A4C7F">
        <w:rPr>
          <w:rFonts w:cstheme="minorHAnsi"/>
          <w:color w:val="000000" w:themeColor="text1"/>
        </w:rPr>
        <w:t xml:space="preserve"> </w:t>
      </w:r>
    </w:p>
    <w:p w14:paraId="746703AA" w14:textId="77777777" w:rsidR="00821D60" w:rsidRPr="002A4C7F" w:rsidRDefault="00821D60" w:rsidP="00821D60">
      <w:pPr>
        <w:pStyle w:val="a7"/>
        <w:ind w:left="567" w:hanging="567"/>
        <w:rPr>
          <w:rFonts w:cstheme="minorHAnsi"/>
          <w:color w:val="000000" w:themeColor="text1"/>
        </w:rPr>
      </w:pPr>
    </w:p>
    <w:p w14:paraId="2F049994" w14:textId="77777777" w:rsidR="00821D60" w:rsidRPr="006F05AF" w:rsidRDefault="00821D60" w:rsidP="000332F7">
      <w:pPr>
        <w:pStyle w:val="a7"/>
        <w:numPr>
          <w:ilvl w:val="0"/>
          <w:numId w:val="24"/>
        </w:numPr>
        <w:spacing w:after="0" w:line="240" w:lineRule="auto"/>
        <w:ind w:left="567" w:hanging="567"/>
        <w:jc w:val="both"/>
        <w:rPr>
          <w:rFonts w:cstheme="minorHAnsi"/>
          <w:color w:val="000000" w:themeColor="text1"/>
        </w:rPr>
      </w:pPr>
      <w:r w:rsidRPr="00513F1C">
        <w:rPr>
          <w:rFonts w:cstheme="minorHAnsi"/>
          <w:color w:val="000000" w:themeColor="text1"/>
        </w:rPr>
        <w:t>«σύμφωνα με τον Κώδικα οργανισμού δικαστηρίων και κατάστασης δικαστικών λειτουργών (ν. 1756/1988,</w:t>
      </w:r>
      <w:r w:rsidR="00513F1C">
        <w:rPr>
          <w:rFonts w:cstheme="minorHAnsi"/>
          <w:color w:val="000000" w:themeColor="text1"/>
        </w:rPr>
        <w:t xml:space="preserve"> </w:t>
      </w:r>
      <w:r w:rsidRPr="00513F1C">
        <w:rPr>
          <w:rFonts w:cstheme="minorHAnsi"/>
          <w:color w:val="000000" w:themeColor="text1"/>
        </w:rPr>
        <w:t>Α΄ 35)»</w:t>
      </w:r>
      <w:r w:rsidRPr="009B321E">
        <w:rPr>
          <w:rStyle w:val="af1"/>
          <w:rFonts w:cstheme="minorHAnsi"/>
          <w:color w:val="000000" w:themeColor="text1"/>
        </w:rPr>
        <w:footnoteReference w:id="6"/>
      </w:r>
      <w:r w:rsidR="000F19C5" w:rsidRPr="009B321E">
        <w:rPr>
          <w:rFonts w:cstheme="minorHAnsi"/>
          <w:color w:val="000000" w:themeColor="text1"/>
        </w:rPr>
        <w:t>,</w:t>
      </w:r>
    </w:p>
    <w:p w14:paraId="5E849051" w14:textId="77777777" w:rsidR="00821D60" w:rsidRPr="00E915D9" w:rsidRDefault="00821D60" w:rsidP="00821D60">
      <w:pPr>
        <w:spacing w:after="0" w:line="240" w:lineRule="auto"/>
        <w:ind w:left="567" w:hanging="567"/>
        <w:jc w:val="both"/>
        <w:rPr>
          <w:rFonts w:cstheme="minorHAnsi"/>
          <w:color w:val="000000" w:themeColor="text1"/>
        </w:rPr>
      </w:pPr>
    </w:p>
    <w:p w14:paraId="1EA14D31" w14:textId="77777777" w:rsidR="00821D60" w:rsidRPr="00513F1C" w:rsidRDefault="00821D60" w:rsidP="00821D60">
      <w:pPr>
        <w:spacing w:after="0" w:line="240" w:lineRule="auto"/>
        <w:ind w:left="567" w:hanging="567"/>
        <w:jc w:val="both"/>
        <w:rPr>
          <w:rFonts w:cstheme="minorHAnsi"/>
          <w:color w:val="000000" w:themeColor="text1"/>
        </w:rPr>
      </w:pPr>
      <w:r w:rsidRPr="0042099F">
        <w:rPr>
          <w:rFonts w:cstheme="minorHAnsi"/>
          <w:color w:val="000000" w:themeColor="text1"/>
        </w:rPr>
        <w:t>9.</w:t>
      </w:r>
      <w:r w:rsidRPr="0042099F">
        <w:rPr>
          <w:rFonts w:cstheme="minorHAnsi"/>
          <w:color w:val="000000" w:themeColor="text1"/>
        </w:rPr>
        <w:tab/>
        <w:t>«σύμφωνα με το άρθρο 1 του ν. 4632/2019</w:t>
      </w:r>
      <w:r w:rsidRPr="009C1DC7">
        <w:rPr>
          <w:rFonts w:cstheme="minorHAnsi"/>
          <w:color w:val="000000" w:themeColor="text1"/>
        </w:rPr>
        <w:t>»</w:t>
      </w:r>
      <w:r w:rsidRPr="00513F1C">
        <w:rPr>
          <w:rStyle w:val="af1"/>
          <w:rFonts w:cstheme="minorHAnsi"/>
          <w:color w:val="000000" w:themeColor="text1"/>
        </w:rPr>
        <w:footnoteReference w:id="7"/>
      </w:r>
      <w:r w:rsidR="000F19C5" w:rsidRPr="00513F1C">
        <w:rPr>
          <w:rFonts w:cstheme="minorHAnsi"/>
          <w:color w:val="000000" w:themeColor="text1"/>
        </w:rPr>
        <w:t>.</w:t>
      </w:r>
      <w:r w:rsidR="00513F1C">
        <w:rPr>
          <w:rFonts w:cstheme="minorHAnsi"/>
          <w:color w:val="000000" w:themeColor="text1"/>
        </w:rPr>
        <w:t xml:space="preserve"> </w:t>
      </w:r>
    </w:p>
    <w:p w14:paraId="2D1B1B81" w14:textId="77777777" w:rsidR="00821D60" w:rsidRPr="009B321E" w:rsidRDefault="00821D60" w:rsidP="00821D60">
      <w:pPr>
        <w:spacing w:after="0" w:line="240" w:lineRule="auto"/>
        <w:ind w:left="567" w:hanging="567"/>
        <w:jc w:val="both"/>
        <w:rPr>
          <w:rFonts w:cstheme="minorHAnsi"/>
          <w:color w:val="000000" w:themeColor="text1"/>
        </w:rPr>
      </w:pPr>
    </w:p>
    <w:p w14:paraId="03FB0161" w14:textId="77777777" w:rsidR="00821D60" w:rsidRPr="009B321E" w:rsidRDefault="00821D60" w:rsidP="00821D60">
      <w:pPr>
        <w:spacing w:after="0" w:line="240" w:lineRule="auto"/>
        <w:jc w:val="center"/>
        <w:rPr>
          <w:rFonts w:cstheme="minorHAnsi"/>
          <w:color w:val="000000" w:themeColor="text1"/>
        </w:rPr>
      </w:pPr>
    </w:p>
    <w:p w14:paraId="4F708DBA" w14:textId="77777777" w:rsidR="00821D60" w:rsidRPr="00E915D9" w:rsidRDefault="00821D60" w:rsidP="00821D60">
      <w:pPr>
        <w:spacing w:after="0" w:line="240" w:lineRule="auto"/>
        <w:jc w:val="center"/>
        <w:rPr>
          <w:rFonts w:cstheme="minorHAnsi"/>
          <w:color w:val="000000" w:themeColor="text1"/>
        </w:rPr>
      </w:pPr>
    </w:p>
    <w:p w14:paraId="2BF9E7D9" w14:textId="77777777" w:rsidR="00821D60" w:rsidRPr="00E915D9" w:rsidRDefault="00821D60" w:rsidP="004A1DB4">
      <w:pPr>
        <w:spacing w:after="0" w:line="240" w:lineRule="auto"/>
        <w:rPr>
          <w:rFonts w:cstheme="minorHAnsi"/>
          <w:color w:val="000000" w:themeColor="text1"/>
        </w:rPr>
      </w:pPr>
    </w:p>
    <w:p w14:paraId="2D402A0E" w14:textId="77777777" w:rsidR="00821D60" w:rsidRPr="0042099F" w:rsidRDefault="00821D60" w:rsidP="00821D60">
      <w:pPr>
        <w:spacing w:after="0" w:line="240" w:lineRule="auto"/>
        <w:jc w:val="center"/>
        <w:rPr>
          <w:rFonts w:cstheme="minorHAnsi"/>
          <w:color w:val="000000" w:themeColor="text1"/>
        </w:rPr>
      </w:pPr>
      <w:r w:rsidRPr="0042099F">
        <w:rPr>
          <w:rFonts w:cstheme="minorHAnsi"/>
          <w:color w:val="000000" w:themeColor="text1"/>
        </w:rPr>
        <w:t>Άρθρο 5</w:t>
      </w:r>
    </w:p>
    <w:p w14:paraId="119A13BC" w14:textId="77777777" w:rsidR="00821D60" w:rsidRPr="009C1DC7" w:rsidRDefault="00821D60" w:rsidP="00821D60">
      <w:pPr>
        <w:spacing w:after="0" w:line="240" w:lineRule="auto"/>
        <w:jc w:val="center"/>
        <w:rPr>
          <w:rFonts w:cstheme="minorHAnsi"/>
          <w:color w:val="000000" w:themeColor="text1"/>
        </w:rPr>
      </w:pPr>
      <w:r w:rsidRPr="009C1DC7">
        <w:rPr>
          <w:rFonts w:cstheme="minorHAnsi"/>
          <w:color w:val="000000" w:themeColor="text1"/>
        </w:rPr>
        <w:lastRenderedPageBreak/>
        <w:t>(τίτλος)</w:t>
      </w:r>
    </w:p>
    <w:p w14:paraId="5EF3D30F" w14:textId="77777777" w:rsidR="00821D60" w:rsidRPr="00C1521F" w:rsidRDefault="00821D60" w:rsidP="00821D60">
      <w:pPr>
        <w:spacing w:after="0" w:line="240" w:lineRule="auto"/>
        <w:jc w:val="both"/>
        <w:rPr>
          <w:rFonts w:cstheme="minorHAnsi"/>
          <w:b/>
          <w:color w:val="000000" w:themeColor="text1"/>
        </w:rPr>
      </w:pPr>
      <w:r w:rsidRPr="00C1521F">
        <w:rPr>
          <w:rFonts w:cstheme="minorHAnsi"/>
          <w:b/>
          <w:color w:val="000000" w:themeColor="text1"/>
        </w:rPr>
        <w:t xml:space="preserve">Άρθρο με παραπομπή: </w:t>
      </w:r>
    </w:p>
    <w:p w14:paraId="4AF4D664" w14:textId="77777777" w:rsidR="00821D60" w:rsidRPr="009C1DC7" w:rsidRDefault="00821D60" w:rsidP="000332F7">
      <w:pPr>
        <w:pStyle w:val="a7"/>
        <w:numPr>
          <w:ilvl w:val="0"/>
          <w:numId w:val="28"/>
        </w:numPr>
        <w:spacing w:after="0" w:line="240" w:lineRule="auto"/>
        <w:ind w:left="567" w:hanging="567"/>
        <w:jc w:val="both"/>
        <w:rPr>
          <w:rFonts w:cstheme="minorHAnsi"/>
          <w:color w:val="000000" w:themeColor="text1"/>
        </w:rPr>
      </w:pPr>
      <w:r w:rsidRPr="00C1521F">
        <w:rPr>
          <w:rFonts w:cstheme="minorHAnsi"/>
          <w:color w:val="000000" w:themeColor="text1"/>
        </w:rPr>
        <w:t>σε άλλα άρθρα του ν</w:t>
      </w:r>
      <w:r w:rsidR="000F19C5" w:rsidRPr="00C1521F">
        <w:rPr>
          <w:rFonts w:cstheme="minorHAnsi"/>
          <w:color w:val="000000" w:themeColor="text1"/>
        </w:rPr>
        <w:t>ομοσχεδίου</w:t>
      </w:r>
      <w:r w:rsidRPr="002A4C7F">
        <w:rPr>
          <w:rFonts w:cstheme="minorHAnsi"/>
          <w:color w:val="000000" w:themeColor="text1"/>
        </w:rPr>
        <w:t>: «…</w:t>
      </w:r>
      <w:r w:rsidR="000F19C5" w:rsidRPr="002A4C7F">
        <w:rPr>
          <w:rFonts w:cstheme="minorHAnsi"/>
          <w:color w:val="000000" w:themeColor="text1"/>
        </w:rPr>
        <w:t xml:space="preserve"> </w:t>
      </w:r>
      <w:r w:rsidRPr="002A4C7F">
        <w:rPr>
          <w:rFonts w:cstheme="minorHAnsi"/>
          <w:color w:val="000000" w:themeColor="text1"/>
        </w:rPr>
        <w:t xml:space="preserve">στο άρθρο 2» </w:t>
      </w:r>
      <w:r w:rsidRPr="009C1DC7">
        <w:rPr>
          <w:rStyle w:val="af1"/>
          <w:rFonts w:cstheme="minorHAnsi"/>
          <w:color w:val="000000" w:themeColor="text1"/>
        </w:rPr>
        <w:footnoteReference w:id="8"/>
      </w:r>
      <w:r w:rsidRPr="009C1DC7">
        <w:rPr>
          <w:rFonts w:cstheme="minorHAnsi"/>
          <w:color w:val="000000" w:themeColor="text1"/>
        </w:rPr>
        <w:t>,</w:t>
      </w:r>
      <w:r w:rsidRPr="009C1DC7">
        <w:rPr>
          <w:rStyle w:val="af1"/>
          <w:rFonts w:cstheme="minorHAnsi"/>
          <w:color w:val="000000" w:themeColor="text1"/>
        </w:rPr>
        <w:footnoteReference w:id="9"/>
      </w:r>
    </w:p>
    <w:p w14:paraId="2DD1A268" w14:textId="77777777" w:rsidR="00821D60" w:rsidRPr="00C1521F" w:rsidRDefault="00821D60" w:rsidP="00821D60">
      <w:pPr>
        <w:spacing w:after="0" w:line="240" w:lineRule="auto"/>
        <w:ind w:left="567" w:hanging="567"/>
        <w:jc w:val="both"/>
        <w:rPr>
          <w:rFonts w:cstheme="minorHAnsi"/>
          <w:color w:val="000000" w:themeColor="text1"/>
        </w:rPr>
      </w:pPr>
    </w:p>
    <w:p w14:paraId="5E502EB8" w14:textId="77777777" w:rsidR="00821D60" w:rsidRPr="009C1DC7" w:rsidRDefault="00821D60" w:rsidP="000332F7">
      <w:pPr>
        <w:pStyle w:val="a7"/>
        <w:numPr>
          <w:ilvl w:val="0"/>
          <w:numId w:val="28"/>
        </w:numPr>
        <w:spacing w:after="0" w:line="240" w:lineRule="auto"/>
        <w:ind w:left="567" w:hanging="567"/>
        <w:jc w:val="both"/>
        <w:rPr>
          <w:rFonts w:cstheme="minorHAnsi"/>
          <w:color w:val="000000" w:themeColor="text1"/>
        </w:rPr>
      </w:pPr>
      <w:r w:rsidRPr="00C1521F">
        <w:rPr>
          <w:rFonts w:cstheme="minorHAnsi"/>
          <w:color w:val="000000" w:themeColor="text1"/>
        </w:rPr>
        <w:t xml:space="preserve">σε υποδιαιρέσεις του </w:t>
      </w:r>
      <w:r w:rsidR="000F19C5" w:rsidRPr="00C1521F">
        <w:rPr>
          <w:rFonts w:cstheme="minorHAnsi"/>
          <w:color w:val="000000" w:themeColor="text1"/>
        </w:rPr>
        <w:t>ίδι</w:t>
      </w:r>
      <w:r w:rsidRPr="002A4C7F">
        <w:rPr>
          <w:rFonts w:cstheme="minorHAnsi"/>
          <w:color w:val="000000" w:themeColor="text1"/>
        </w:rPr>
        <w:t>ου άρθρου του ν</w:t>
      </w:r>
      <w:r w:rsidR="000F19C5" w:rsidRPr="002A4C7F">
        <w:rPr>
          <w:rFonts w:cstheme="minorHAnsi"/>
          <w:color w:val="000000" w:themeColor="text1"/>
        </w:rPr>
        <w:t>ομοσχεδίου</w:t>
      </w:r>
      <w:r w:rsidRPr="002A4C7F">
        <w:rPr>
          <w:rFonts w:cstheme="minorHAnsi"/>
          <w:color w:val="000000" w:themeColor="text1"/>
        </w:rPr>
        <w:t>: «…</w:t>
      </w:r>
      <w:r w:rsidR="000F19C5" w:rsidRPr="002A4C7F">
        <w:rPr>
          <w:rFonts w:cstheme="minorHAnsi"/>
          <w:color w:val="000000" w:themeColor="text1"/>
        </w:rPr>
        <w:t xml:space="preserve"> </w:t>
      </w:r>
      <w:r w:rsidRPr="00B65E05">
        <w:rPr>
          <w:rFonts w:cstheme="minorHAnsi"/>
          <w:color w:val="000000" w:themeColor="text1"/>
        </w:rPr>
        <w:t>στην παρ. 1»</w:t>
      </w:r>
      <w:r w:rsidRPr="00513F1C">
        <w:rPr>
          <w:rStyle w:val="af1"/>
          <w:rFonts w:cstheme="minorHAnsi"/>
          <w:color w:val="000000" w:themeColor="text1"/>
        </w:rPr>
        <w:t xml:space="preserve"> </w:t>
      </w:r>
      <w:r w:rsidRPr="009C1DC7">
        <w:rPr>
          <w:rStyle w:val="af1"/>
          <w:rFonts w:cstheme="minorHAnsi"/>
          <w:color w:val="000000" w:themeColor="text1"/>
        </w:rPr>
        <w:footnoteReference w:id="10"/>
      </w:r>
      <w:r w:rsidRPr="009C1DC7">
        <w:rPr>
          <w:rFonts w:cstheme="minorHAnsi"/>
          <w:color w:val="000000" w:themeColor="text1"/>
        </w:rPr>
        <w:t xml:space="preserve">, </w:t>
      </w:r>
      <w:r w:rsidRPr="009C1DC7">
        <w:rPr>
          <w:rStyle w:val="af1"/>
          <w:rFonts w:cstheme="minorHAnsi"/>
          <w:color w:val="000000" w:themeColor="text1"/>
        </w:rPr>
        <w:footnoteReference w:id="11"/>
      </w:r>
      <w:r w:rsidR="000F19C5" w:rsidRPr="009C1DC7">
        <w:rPr>
          <w:rFonts w:cstheme="minorHAnsi"/>
          <w:color w:val="000000" w:themeColor="text1"/>
        </w:rPr>
        <w:t>,</w:t>
      </w:r>
    </w:p>
    <w:p w14:paraId="451D38DD" w14:textId="77777777" w:rsidR="00821D60" w:rsidRPr="00C1521F" w:rsidRDefault="00821D60" w:rsidP="00821D60">
      <w:pPr>
        <w:pStyle w:val="a7"/>
        <w:ind w:left="567" w:hanging="567"/>
        <w:rPr>
          <w:rFonts w:cstheme="minorHAnsi"/>
          <w:color w:val="000000" w:themeColor="text1"/>
        </w:rPr>
      </w:pPr>
    </w:p>
    <w:p w14:paraId="0D1B3EF8" w14:textId="77777777" w:rsidR="00821D60" w:rsidRPr="00B65E05" w:rsidRDefault="00821D60" w:rsidP="000332F7">
      <w:pPr>
        <w:pStyle w:val="a7"/>
        <w:numPr>
          <w:ilvl w:val="0"/>
          <w:numId w:val="28"/>
        </w:numPr>
        <w:spacing w:after="0" w:line="240" w:lineRule="auto"/>
        <w:ind w:left="567" w:hanging="567"/>
        <w:jc w:val="both"/>
        <w:rPr>
          <w:rFonts w:cstheme="minorHAnsi"/>
          <w:color w:val="000000" w:themeColor="text1"/>
        </w:rPr>
      </w:pPr>
      <w:r w:rsidRPr="00C1521F">
        <w:rPr>
          <w:rFonts w:cstheme="minorHAnsi"/>
          <w:color w:val="000000" w:themeColor="text1"/>
        </w:rPr>
        <w:t>σε Μέρος ή Κεφάλαιο του ν</w:t>
      </w:r>
      <w:r w:rsidR="000F19C5" w:rsidRPr="00C1521F">
        <w:rPr>
          <w:rFonts w:cstheme="minorHAnsi"/>
          <w:color w:val="000000" w:themeColor="text1"/>
        </w:rPr>
        <w:t>ομοσχεδίου</w:t>
      </w:r>
      <w:r w:rsidRPr="002A4C7F">
        <w:rPr>
          <w:rFonts w:cstheme="minorHAnsi"/>
          <w:color w:val="000000" w:themeColor="text1"/>
        </w:rPr>
        <w:t xml:space="preserve"> «…</w:t>
      </w:r>
      <w:r w:rsidR="000F19C5" w:rsidRPr="002A4C7F">
        <w:rPr>
          <w:rFonts w:cstheme="minorHAnsi"/>
          <w:color w:val="000000" w:themeColor="text1"/>
        </w:rPr>
        <w:t xml:space="preserve"> </w:t>
      </w:r>
      <w:r w:rsidRPr="002A4C7F">
        <w:rPr>
          <w:rFonts w:cstheme="minorHAnsi"/>
          <w:color w:val="000000" w:themeColor="text1"/>
        </w:rPr>
        <w:t>στις διατάξεις του Μέρους Α΄»</w:t>
      </w:r>
      <w:r w:rsidR="000F19C5" w:rsidRPr="002A4C7F">
        <w:rPr>
          <w:rFonts w:cstheme="minorHAnsi"/>
          <w:color w:val="000000" w:themeColor="text1"/>
        </w:rPr>
        <w:t>,</w:t>
      </w:r>
    </w:p>
    <w:p w14:paraId="694B6AE9" w14:textId="77777777" w:rsidR="00821D60" w:rsidRPr="00513F1C" w:rsidRDefault="00821D60" w:rsidP="00821D60">
      <w:pPr>
        <w:spacing w:after="0" w:line="240" w:lineRule="auto"/>
        <w:ind w:left="567" w:hanging="567"/>
        <w:jc w:val="both"/>
        <w:rPr>
          <w:rFonts w:cstheme="minorHAnsi"/>
          <w:color w:val="000000" w:themeColor="text1"/>
        </w:rPr>
      </w:pPr>
    </w:p>
    <w:p w14:paraId="0D515D0A" w14:textId="77777777" w:rsidR="00821D60" w:rsidRPr="00513F1C" w:rsidRDefault="00821D60" w:rsidP="000332F7">
      <w:pPr>
        <w:pStyle w:val="a7"/>
        <w:numPr>
          <w:ilvl w:val="0"/>
          <w:numId w:val="28"/>
        </w:numPr>
        <w:spacing w:after="0" w:line="240" w:lineRule="auto"/>
        <w:ind w:left="567" w:hanging="567"/>
        <w:jc w:val="both"/>
        <w:rPr>
          <w:rFonts w:cstheme="minorHAnsi"/>
          <w:color w:val="000000" w:themeColor="text1"/>
        </w:rPr>
      </w:pPr>
      <w:r w:rsidRPr="00513F1C">
        <w:rPr>
          <w:rFonts w:cstheme="minorHAnsi"/>
          <w:color w:val="000000" w:themeColor="text1"/>
        </w:rPr>
        <w:t>στο σύνολο των διατάξεων άλλου νομοθετήματος «…</w:t>
      </w:r>
      <w:r w:rsidR="000F19C5" w:rsidRPr="00513F1C">
        <w:rPr>
          <w:rFonts w:cstheme="minorHAnsi"/>
          <w:color w:val="000000" w:themeColor="text1"/>
        </w:rPr>
        <w:t xml:space="preserve"> </w:t>
      </w:r>
      <w:r w:rsidRPr="00513F1C">
        <w:rPr>
          <w:rFonts w:cstheme="minorHAnsi"/>
          <w:color w:val="000000" w:themeColor="text1"/>
        </w:rPr>
        <w:t>στις διατάξεις του ν. 4622/2019»</w:t>
      </w:r>
      <w:r w:rsidR="000F19C5" w:rsidRPr="00513F1C">
        <w:rPr>
          <w:rFonts w:cstheme="minorHAnsi"/>
          <w:color w:val="000000" w:themeColor="text1"/>
        </w:rPr>
        <w:t>,</w:t>
      </w:r>
      <w:r w:rsidRPr="00513F1C">
        <w:rPr>
          <w:rFonts w:cstheme="minorHAnsi"/>
          <w:color w:val="000000" w:themeColor="text1"/>
        </w:rPr>
        <w:t xml:space="preserve"> </w:t>
      </w:r>
    </w:p>
    <w:p w14:paraId="056B0DCC" w14:textId="77777777" w:rsidR="00821D60" w:rsidRPr="00513F1C" w:rsidRDefault="00821D60" w:rsidP="00821D60">
      <w:pPr>
        <w:spacing w:after="0" w:line="240" w:lineRule="auto"/>
        <w:ind w:left="567" w:hanging="567"/>
        <w:jc w:val="both"/>
        <w:rPr>
          <w:rFonts w:cstheme="minorHAnsi"/>
          <w:color w:val="000000" w:themeColor="text1"/>
        </w:rPr>
      </w:pPr>
    </w:p>
    <w:p w14:paraId="76FCF152" w14:textId="77777777" w:rsidR="00821D60" w:rsidRPr="00E915D9" w:rsidRDefault="00821D60" w:rsidP="00821D60">
      <w:pPr>
        <w:spacing w:after="0" w:line="240" w:lineRule="auto"/>
        <w:ind w:left="567" w:hanging="567"/>
        <w:jc w:val="both"/>
        <w:rPr>
          <w:rFonts w:cstheme="minorHAnsi"/>
          <w:color w:val="000000" w:themeColor="text1"/>
        </w:rPr>
      </w:pPr>
      <w:r w:rsidRPr="00513F1C">
        <w:rPr>
          <w:rFonts w:cstheme="minorHAnsi"/>
          <w:color w:val="000000" w:themeColor="text1"/>
        </w:rPr>
        <w:t xml:space="preserve">5. </w:t>
      </w:r>
      <w:r w:rsidRPr="00513F1C">
        <w:rPr>
          <w:rFonts w:cstheme="minorHAnsi"/>
          <w:color w:val="000000" w:themeColor="text1"/>
        </w:rPr>
        <w:tab/>
        <w:t>σε άρθρο του ν</w:t>
      </w:r>
      <w:r w:rsidR="000F19C5" w:rsidRPr="00513F1C">
        <w:rPr>
          <w:rFonts w:cstheme="minorHAnsi"/>
          <w:color w:val="000000" w:themeColor="text1"/>
        </w:rPr>
        <w:t>ομοσχεδίου</w:t>
      </w:r>
      <w:r w:rsidRPr="00513F1C">
        <w:rPr>
          <w:rFonts w:cstheme="minorHAnsi"/>
          <w:color w:val="000000" w:themeColor="text1"/>
        </w:rPr>
        <w:t xml:space="preserve"> </w:t>
      </w:r>
      <w:r w:rsidR="000F19C5" w:rsidRPr="00513F1C">
        <w:rPr>
          <w:rFonts w:cstheme="minorHAnsi"/>
          <w:color w:val="000000" w:themeColor="text1"/>
        </w:rPr>
        <w:t xml:space="preserve">και </w:t>
      </w:r>
      <w:r w:rsidRPr="00513F1C">
        <w:rPr>
          <w:rFonts w:cstheme="minorHAnsi"/>
          <w:color w:val="000000" w:themeColor="text1"/>
        </w:rPr>
        <w:t>άλλου νομοθετήματος «…</w:t>
      </w:r>
      <w:r w:rsidR="000F19C5" w:rsidRPr="00513F1C">
        <w:rPr>
          <w:rFonts w:cstheme="minorHAnsi"/>
          <w:color w:val="000000" w:themeColor="text1"/>
        </w:rPr>
        <w:t xml:space="preserve"> </w:t>
      </w:r>
      <w:r w:rsidRPr="00513F1C">
        <w:rPr>
          <w:rFonts w:cstheme="minorHAnsi"/>
          <w:color w:val="000000" w:themeColor="text1"/>
        </w:rPr>
        <w:t xml:space="preserve">στην παρ. 3 του άρθρου 2 </w:t>
      </w:r>
      <w:r w:rsidRPr="00513F1C">
        <w:rPr>
          <w:rFonts w:cstheme="minorHAnsi"/>
          <w:color w:val="000000" w:themeColor="text1"/>
          <w:u w:val="single"/>
        </w:rPr>
        <w:t>του παρόντος νόμου</w:t>
      </w:r>
      <w:r w:rsidRPr="00513F1C">
        <w:rPr>
          <w:rStyle w:val="af1"/>
          <w:rFonts w:cstheme="minorHAnsi"/>
          <w:color w:val="000000" w:themeColor="text1"/>
        </w:rPr>
        <w:footnoteReference w:id="12"/>
      </w:r>
      <w:r w:rsidRPr="00513F1C">
        <w:rPr>
          <w:rFonts w:cstheme="minorHAnsi"/>
          <w:color w:val="000000" w:themeColor="text1"/>
        </w:rPr>
        <w:t xml:space="preserve"> και στην παρ. 5 του άρθρου 7 του ν</w:t>
      </w:r>
      <w:r w:rsidR="000F19C5" w:rsidRPr="009B321E">
        <w:rPr>
          <w:rFonts w:cstheme="minorHAnsi"/>
          <w:color w:val="000000" w:themeColor="text1"/>
        </w:rPr>
        <w:t xml:space="preserve">. </w:t>
      </w:r>
      <w:r w:rsidRPr="009B321E">
        <w:rPr>
          <w:rFonts w:cstheme="minorHAnsi"/>
          <w:color w:val="000000" w:themeColor="text1"/>
        </w:rPr>
        <w:t>…»</w:t>
      </w:r>
      <w:r w:rsidR="000F19C5" w:rsidRPr="006F05AF">
        <w:rPr>
          <w:rFonts w:cstheme="minorHAnsi"/>
          <w:color w:val="000000" w:themeColor="text1"/>
        </w:rPr>
        <w:t>.</w:t>
      </w:r>
    </w:p>
    <w:p w14:paraId="60C2C90E" w14:textId="77777777" w:rsidR="00821D60" w:rsidRPr="0042099F" w:rsidRDefault="00821D60" w:rsidP="00821D60">
      <w:pPr>
        <w:spacing w:after="0" w:line="240" w:lineRule="auto"/>
        <w:ind w:left="284" w:hanging="284"/>
        <w:jc w:val="both"/>
        <w:rPr>
          <w:rFonts w:cstheme="minorHAnsi"/>
          <w:color w:val="000000" w:themeColor="text1"/>
        </w:rPr>
      </w:pPr>
    </w:p>
    <w:p w14:paraId="2BA7F814" w14:textId="77777777" w:rsidR="00821D60" w:rsidRPr="009C1DC7" w:rsidRDefault="00821D60" w:rsidP="00821D60">
      <w:pPr>
        <w:pStyle w:val="a7"/>
        <w:spacing w:after="0" w:line="240" w:lineRule="auto"/>
        <w:ind w:left="0"/>
        <w:jc w:val="center"/>
        <w:rPr>
          <w:rFonts w:cstheme="minorHAnsi"/>
          <w:color w:val="000000" w:themeColor="text1"/>
        </w:rPr>
      </w:pPr>
      <w:r w:rsidRPr="009C1DC7">
        <w:rPr>
          <w:rFonts w:cstheme="minorHAnsi"/>
          <w:color w:val="000000" w:themeColor="text1"/>
        </w:rPr>
        <w:t>Άρθρο 6</w:t>
      </w:r>
    </w:p>
    <w:p w14:paraId="65E4D082" w14:textId="77777777" w:rsidR="00821D60" w:rsidRPr="00C1521F" w:rsidRDefault="00821D60" w:rsidP="00821D60">
      <w:pPr>
        <w:pStyle w:val="a7"/>
        <w:spacing w:after="0" w:line="240" w:lineRule="auto"/>
        <w:ind w:left="0"/>
        <w:jc w:val="center"/>
        <w:rPr>
          <w:rFonts w:cstheme="minorHAnsi"/>
          <w:color w:val="000000" w:themeColor="text1"/>
        </w:rPr>
      </w:pPr>
      <w:r w:rsidRPr="00C1521F">
        <w:rPr>
          <w:rFonts w:cstheme="minorHAnsi"/>
          <w:color w:val="000000" w:themeColor="text1"/>
        </w:rPr>
        <w:t>(τίτλος)</w:t>
      </w:r>
    </w:p>
    <w:p w14:paraId="162002BD" w14:textId="77777777" w:rsidR="00821D60" w:rsidRPr="00C1521F" w:rsidRDefault="00821D60" w:rsidP="00821D60">
      <w:pPr>
        <w:pStyle w:val="a7"/>
        <w:spacing w:after="0" w:line="240" w:lineRule="auto"/>
        <w:ind w:left="0"/>
        <w:jc w:val="both"/>
        <w:rPr>
          <w:rFonts w:cstheme="minorHAnsi"/>
          <w:b/>
          <w:color w:val="000000" w:themeColor="text1"/>
          <w:u w:val="single"/>
        </w:rPr>
      </w:pPr>
      <w:r w:rsidRPr="00C1521F">
        <w:rPr>
          <w:rFonts w:cstheme="minorHAnsi"/>
          <w:b/>
          <w:color w:val="000000" w:themeColor="text1"/>
          <w:u w:val="single"/>
        </w:rPr>
        <w:t>Άρθρο που τροποποιεί υφιστάμενη διάταξη</w:t>
      </w:r>
    </w:p>
    <w:p w14:paraId="6515DBA2" w14:textId="77777777" w:rsidR="00821D60" w:rsidRPr="00513F1C" w:rsidRDefault="00821D60" w:rsidP="00821D60">
      <w:pPr>
        <w:pStyle w:val="a7"/>
        <w:spacing w:after="0" w:line="240" w:lineRule="auto"/>
        <w:ind w:left="0"/>
        <w:jc w:val="both"/>
        <w:rPr>
          <w:rFonts w:cstheme="minorHAnsi"/>
          <w:color w:val="000000" w:themeColor="text1"/>
        </w:rPr>
      </w:pPr>
      <w:r w:rsidRPr="002A4C7F">
        <w:rPr>
          <w:rFonts w:cstheme="minorHAnsi"/>
          <w:color w:val="000000" w:themeColor="text1"/>
        </w:rPr>
        <w:t xml:space="preserve">«Η </w:t>
      </w:r>
      <w:proofErr w:type="spellStart"/>
      <w:r w:rsidRPr="002A4C7F">
        <w:rPr>
          <w:rFonts w:cstheme="minorHAnsi"/>
          <w:color w:val="000000" w:themeColor="text1"/>
        </w:rPr>
        <w:t>παρ</w:t>
      </w:r>
      <w:proofErr w:type="spellEnd"/>
      <w:r w:rsidR="000F19C5" w:rsidRPr="002A4C7F">
        <w:rPr>
          <w:rFonts w:cstheme="minorHAnsi"/>
          <w:color w:val="000000" w:themeColor="text1"/>
        </w:rPr>
        <w:t xml:space="preserve"> </w:t>
      </w:r>
      <w:r w:rsidRPr="002A4C7F">
        <w:rPr>
          <w:rFonts w:cstheme="minorHAnsi"/>
          <w:color w:val="000000" w:themeColor="text1"/>
        </w:rPr>
        <w:t>…</w:t>
      </w:r>
      <w:r w:rsidR="000F19C5" w:rsidRPr="002A4C7F">
        <w:rPr>
          <w:rFonts w:cstheme="minorHAnsi"/>
          <w:color w:val="000000" w:themeColor="text1"/>
        </w:rPr>
        <w:t xml:space="preserve"> </w:t>
      </w:r>
      <w:r w:rsidRPr="00B65E05">
        <w:rPr>
          <w:rFonts w:cstheme="minorHAnsi"/>
          <w:color w:val="000000" w:themeColor="text1"/>
        </w:rPr>
        <w:t>του άρθρου</w:t>
      </w:r>
      <w:r w:rsidR="000F19C5" w:rsidRPr="00513F1C">
        <w:rPr>
          <w:rFonts w:cstheme="minorHAnsi"/>
          <w:color w:val="000000" w:themeColor="text1"/>
        </w:rPr>
        <w:t xml:space="preserve"> </w:t>
      </w:r>
      <w:r w:rsidRPr="00513F1C">
        <w:rPr>
          <w:rFonts w:cstheme="minorHAnsi"/>
          <w:color w:val="000000" w:themeColor="text1"/>
        </w:rPr>
        <w:t>…</w:t>
      </w:r>
      <w:r w:rsidR="000F19C5" w:rsidRPr="00513F1C">
        <w:rPr>
          <w:rFonts w:cstheme="minorHAnsi"/>
          <w:color w:val="000000" w:themeColor="text1"/>
        </w:rPr>
        <w:t xml:space="preserve"> </w:t>
      </w:r>
      <w:r w:rsidRPr="00513F1C">
        <w:rPr>
          <w:rFonts w:cstheme="minorHAnsi"/>
          <w:color w:val="000000" w:themeColor="text1"/>
        </w:rPr>
        <w:t>του ν</w:t>
      </w:r>
      <w:r w:rsidR="000F19C5" w:rsidRPr="00513F1C">
        <w:rPr>
          <w:rFonts w:cstheme="minorHAnsi"/>
          <w:color w:val="000000" w:themeColor="text1"/>
        </w:rPr>
        <w:t xml:space="preserve"> </w:t>
      </w:r>
      <w:r w:rsidRPr="00513F1C">
        <w:rPr>
          <w:rFonts w:cstheme="minorHAnsi"/>
          <w:color w:val="000000" w:themeColor="text1"/>
        </w:rPr>
        <w:t>…</w:t>
      </w:r>
      <w:r w:rsidR="000F19C5" w:rsidRPr="00513F1C">
        <w:rPr>
          <w:rFonts w:cstheme="minorHAnsi"/>
          <w:color w:val="000000" w:themeColor="text1"/>
        </w:rPr>
        <w:t xml:space="preserve"> </w:t>
      </w:r>
      <w:r w:rsidR="00593B19" w:rsidRPr="00513F1C">
        <w:rPr>
          <w:rFonts w:cstheme="minorHAnsi"/>
          <w:color w:val="000000" w:themeColor="text1"/>
        </w:rPr>
        <w:t>τροποποιείται και το άρθρο … διαμορφώνεται ως εξής</w:t>
      </w:r>
      <w:r w:rsidRPr="00513F1C">
        <w:rPr>
          <w:rFonts w:cstheme="minorHAnsi"/>
          <w:color w:val="000000" w:themeColor="text1"/>
        </w:rPr>
        <w:t>:»</w:t>
      </w:r>
    </w:p>
    <w:p w14:paraId="1297C0ED" w14:textId="77777777" w:rsidR="00821D60" w:rsidRPr="00513F1C" w:rsidRDefault="00821D60" w:rsidP="00821D60">
      <w:pPr>
        <w:pStyle w:val="a7"/>
        <w:spacing w:after="0" w:line="240" w:lineRule="auto"/>
        <w:ind w:left="0"/>
        <w:jc w:val="center"/>
        <w:rPr>
          <w:rFonts w:cstheme="minorHAnsi"/>
          <w:color w:val="000000" w:themeColor="text1"/>
        </w:rPr>
      </w:pPr>
    </w:p>
    <w:p w14:paraId="62D10D3A" w14:textId="77777777" w:rsidR="00821D60" w:rsidRPr="00513F1C" w:rsidRDefault="00821D60" w:rsidP="00821D60">
      <w:pPr>
        <w:pStyle w:val="a7"/>
        <w:spacing w:after="0" w:line="240" w:lineRule="auto"/>
        <w:ind w:left="0"/>
        <w:jc w:val="center"/>
        <w:rPr>
          <w:rFonts w:cstheme="minorHAnsi"/>
          <w:color w:val="000000" w:themeColor="text1"/>
        </w:rPr>
      </w:pPr>
    </w:p>
    <w:p w14:paraId="08F54EB4" w14:textId="77777777" w:rsidR="00821D60" w:rsidRPr="00513F1C" w:rsidRDefault="00821D60" w:rsidP="00821D60">
      <w:pPr>
        <w:pStyle w:val="a7"/>
        <w:spacing w:after="0" w:line="240" w:lineRule="auto"/>
        <w:ind w:left="0"/>
        <w:jc w:val="center"/>
        <w:rPr>
          <w:rFonts w:cstheme="minorHAnsi"/>
          <w:color w:val="000000" w:themeColor="text1"/>
        </w:rPr>
      </w:pPr>
      <w:r w:rsidRPr="00513F1C">
        <w:rPr>
          <w:rFonts w:cstheme="minorHAnsi"/>
          <w:color w:val="000000" w:themeColor="text1"/>
        </w:rPr>
        <w:t>Άρθρο 7</w:t>
      </w:r>
    </w:p>
    <w:p w14:paraId="45D900B2" w14:textId="77777777" w:rsidR="00821D60" w:rsidRPr="00513F1C" w:rsidRDefault="00821D60" w:rsidP="00821D60">
      <w:pPr>
        <w:pStyle w:val="a7"/>
        <w:spacing w:after="0" w:line="240" w:lineRule="auto"/>
        <w:ind w:left="0"/>
        <w:jc w:val="center"/>
        <w:rPr>
          <w:rFonts w:cstheme="minorHAnsi"/>
          <w:color w:val="000000" w:themeColor="text1"/>
        </w:rPr>
      </w:pPr>
      <w:r w:rsidRPr="00513F1C">
        <w:rPr>
          <w:rFonts w:cstheme="minorHAnsi"/>
          <w:color w:val="000000" w:themeColor="text1"/>
        </w:rPr>
        <w:t>(τίτλος)</w:t>
      </w:r>
    </w:p>
    <w:p w14:paraId="30FC7412" w14:textId="77777777" w:rsidR="00821D60" w:rsidRPr="00A62457" w:rsidRDefault="00821D60" w:rsidP="00821D60">
      <w:pPr>
        <w:pStyle w:val="a7"/>
        <w:spacing w:after="0" w:line="240" w:lineRule="auto"/>
        <w:ind w:left="0"/>
        <w:jc w:val="both"/>
        <w:rPr>
          <w:rFonts w:cstheme="minorHAnsi"/>
          <w:b/>
          <w:color w:val="000000" w:themeColor="text1"/>
        </w:rPr>
      </w:pPr>
      <w:r w:rsidRPr="00A62457">
        <w:rPr>
          <w:rFonts w:cstheme="minorHAnsi"/>
          <w:b/>
          <w:color w:val="000000" w:themeColor="text1"/>
        </w:rPr>
        <w:t>Άρθρο που προσθέτει σε άλλο νομοθέτημα</w:t>
      </w:r>
      <w:r w:rsidRPr="00A62457">
        <w:rPr>
          <w:rStyle w:val="af1"/>
          <w:rFonts w:cstheme="minorHAnsi"/>
          <w:b/>
          <w:color w:val="000000" w:themeColor="text1"/>
        </w:rPr>
        <w:footnoteReference w:id="13"/>
      </w:r>
    </w:p>
    <w:p w14:paraId="5FFDB459" w14:textId="77777777" w:rsidR="00821D60" w:rsidRPr="002A4C7F" w:rsidRDefault="00821D60" w:rsidP="000332F7">
      <w:pPr>
        <w:pStyle w:val="a7"/>
        <w:numPr>
          <w:ilvl w:val="0"/>
          <w:numId w:val="29"/>
        </w:numPr>
        <w:spacing w:after="0" w:line="240" w:lineRule="auto"/>
        <w:ind w:left="567" w:hanging="567"/>
        <w:jc w:val="both"/>
        <w:rPr>
          <w:rFonts w:cstheme="minorHAnsi"/>
          <w:color w:val="000000" w:themeColor="text1"/>
        </w:rPr>
      </w:pPr>
      <w:r w:rsidRPr="00C1521F">
        <w:rPr>
          <w:rFonts w:cstheme="minorHAnsi"/>
          <w:color w:val="000000" w:themeColor="text1"/>
        </w:rPr>
        <w:t>άρθρο: «στο ν</w:t>
      </w:r>
      <w:r w:rsidR="000F19C5" w:rsidRPr="00C1521F">
        <w:rPr>
          <w:rFonts w:cstheme="minorHAnsi"/>
          <w:color w:val="000000" w:themeColor="text1"/>
        </w:rPr>
        <w:t xml:space="preserve"> </w:t>
      </w:r>
      <w:r w:rsidRPr="00C1521F">
        <w:rPr>
          <w:rFonts w:cstheme="minorHAnsi"/>
          <w:color w:val="000000" w:themeColor="text1"/>
        </w:rPr>
        <w:t>…</w:t>
      </w:r>
      <w:r w:rsidR="000F19C5" w:rsidRPr="00C1521F">
        <w:rPr>
          <w:rFonts w:cstheme="minorHAnsi"/>
          <w:color w:val="000000" w:themeColor="text1"/>
        </w:rPr>
        <w:t xml:space="preserve"> </w:t>
      </w:r>
      <w:r w:rsidRPr="002A4C7F">
        <w:rPr>
          <w:rFonts w:cstheme="minorHAnsi"/>
          <w:color w:val="000000" w:themeColor="text1"/>
        </w:rPr>
        <w:t>προστίθεται άρθρο 5Α ως εξής:»</w:t>
      </w:r>
      <w:r w:rsidR="00425609" w:rsidRPr="002A4C7F">
        <w:rPr>
          <w:rFonts w:cstheme="minorHAnsi"/>
          <w:color w:val="000000" w:themeColor="text1"/>
        </w:rPr>
        <w:t>,</w:t>
      </w:r>
    </w:p>
    <w:p w14:paraId="22FCA40F" w14:textId="77777777" w:rsidR="00821D60" w:rsidRPr="00513F1C" w:rsidRDefault="00821D60" w:rsidP="000332F7">
      <w:pPr>
        <w:pStyle w:val="a7"/>
        <w:numPr>
          <w:ilvl w:val="0"/>
          <w:numId w:val="29"/>
        </w:numPr>
        <w:spacing w:after="0" w:line="240" w:lineRule="auto"/>
        <w:ind w:left="567" w:hanging="567"/>
        <w:jc w:val="both"/>
        <w:rPr>
          <w:rFonts w:cstheme="minorHAnsi"/>
          <w:color w:val="000000" w:themeColor="text1"/>
        </w:rPr>
      </w:pPr>
      <w:r w:rsidRPr="00513F1C">
        <w:rPr>
          <w:rFonts w:cstheme="minorHAnsi"/>
          <w:color w:val="000000" w:themeColor="text1"/>
        </w:rPr>
        <w:t>ενδιάμεση παράγραφο σε ένα άρθρο: «Μετά την παρ. 5 του άρθρου …</w:t>
      </w:r>
      <w:r w:rsidR="000F19C5" w:rsidRPr="00513F1C">
        <w:rPr>
          <w:rFonts w:cstheme="minorHAnsi"/>
          <w:color w:val="000000" w:themeColor="text1"/>
        </w:rPr>
        <w:t xml:space="preserve"> </w:t>
      </w:r>
      <w:r w:rsidRPr="00513F1C">
        <w:rPr>
          <w:rFonts w:cstheme="minorHAnsi"/>
          <w:color w:val="000000" w:themeColor="text1"/>
        </w:rPr>
        <w:t>του ν</w:t>
      </w:r>
      <w:r w:rsidR="000F19C5" w:rsidRPr="00513F1C">
        <w:rPr>
          <w:rFonts w:cstheme="minorHAnsi"/>
          <w:color w:val="000000" w:themeColor="text1"/>
        </w:rPr>
        <w:t xml:space="preserve">. </w:t>
      </w:r>
      <w:r w:rsidRPr="00513F1C">
        <w:rPr>
          <w:rFonts w:cstheme="minorHAnsi"/>
          <w:color w:val="000000" w:themeColor="text1"/>
        </w:rPr>
        <w:t>… προστίθεται παράγραφος 5</w:t>
      </w:r>
      <w:r w:rsidR="00593B19" w:rsidRPr="00513F1C">
        <w:rPr>
          <w:rFonts w:cstheme="minorHAnsi"/>
          <w:color w:val="000000" w:themeColor="text1"/>
        </w:rPr>
        <w:t>Α</w:t>
      </w:r>
      <w:r w:rsidRPr="00513F1C">
        <w:rPr>
          <w:rFonts w:cstheme="minorHAnsi"/>
          <w:color w:val="000000" w:themeColor="text1"/>
        </w:rPr>
        <w:t xml:space="preserve"> ως εξής:»</w:t>
      </w:r>
      <w:r w:rsidR="00425609" w:rsidRPr="00513F1C">
        <w:rPr>
          <w:rFonts w:cstheme="minorHAnsi"/>
          <w:color w:val="000000" w:themeColor="text1"/>
        </w:rPr>
        <w:t>,</w:t>
      </w:r>
    </w:p>
    <w:p w14:paraId="512E923D" w14:textId="77777777" w:rsidR="00821D60" w:rsidRPr="00513F1C" w:rsidRDefault="00821D60" w:rsidP="000332F7">
      <w:pPr>
        <w:pStyle w:val="a7"/>
        <w:numPr>
          <w:ilvl w:val="0"/>
          <w:numId w:val="29"/>
        </w:numPr>
        <w:spacing w:after="0" w:line="240" w:lineRule="auto"/>
        <w:ind w:left="567" w:hanging="567"/>
        <w:jc w:val="both"/>
        <w:rPr>
          <w:rFonts w:cstheme="minorHAnsi"/>
          <w:color w:val="000000" w:themeColor="text1"/>
        </w:rPr>
      </w:pPr>
      <w:r w:rsidRPr="00513F1C">
        <w:rPr>
          <w:rFonts w:cstheme="minorHAnsi"/>
          <w:color w:val="000000" w:themeColor="text1"/>
        </w:rPr>
        <w:t>παράγραφο στο τέλος ενός άρθρου: «Στο άρθρο …</w:t>
      </w:r>
      <w:r w:rsidR="000F19C5" w:rsidRPr="00513F1C">
        <w:rPr>
          <w:rFonts w:cstheme="minorHAnsi"/>
          <w:color w:val="000000" w:themeColor="text1"/>
        </w:rPr>
        <w:t xml:space="preserve"> </w:t>
      </w:r>
      <w:r w:rsidRPr="00513F1C">
        <w:rPr>
          <w:rFonts w:cstheme="minorHAnsi"/>
          <w:color w:val="000000" w:themeColor="text1"/>
        </w:rPr>
        <w:t>του ν</w:t>
      </w:r>
      <w:r w:rsidR="000F19C5" w:rsidRPr="00513F1C">
        <w:rPr>
          <w:rFonts w:cstheme="minorHAnsi"/>
          <w:color w:val="000000" w:themeColor="text1"/>
        </w:rPr>
        <w:t xml:space="preserve">. </w:t>
      </w:r>
      <w:r w:rsidRPr="00513F1C">
        <w:rPr>
          <w:rFonts w:cstheme="minorHAnsi"/>
          <w:color w:val="000000" w:themeColor="text1"/>
        </w:rPr>
        <w:t>… προστίθεται παράγραφος 3 ως εξής:»</w:t>
      </w:r>
      <w:r w:rsidR="00425609" w:rsidRPr="00513F1C">
        <w:rPr>
          <w:rFonts w:cstheme="minorHAnsi"/>
          <w:color w:val="000000" w:themeColor="text1"/>
        </w:rPr>
        <w:t>.</w:t>
      </w:r>
    </w:p>
    <w:p w14:paraId="02AD103F" w14:textId="77777777" w:rsidR="00821D60" w:rsidRPr="00513F1C" w:rsidRDefault="00821D60" w:rsidP="00821D60">
      <w:pPr>
        <w:spacing w:after="0" w:line="240" w:lineRule="auto"/>
        <w:ind w:left="284"/>
        <w:jc w:val="both"/>
        <w:rPr>
          <w:rFonts w:cstheme="minorHAnsi"/>
          <w:color w:val="000000" w:themeColor="text1"/>
        </w:rPr>
      </w:pPr>
    </w:p>
    <w:p w14:paraId="4454EB72" w14:textId="77777777" w:rsidR="00821D60" w:rsidRPr="00513F1C" w:rsidRDefault="00821D60" w:rsidP="00821D60">
      <w:pPr>
        <w:pStyle w:val="a7"/>
        <w:spacing w:after="0" w:line="240" w:lineRule="auto"/>
        <w:ind w:left="0"/>
        <w:jc w:val="center"/>
        <w:rPr>
          <w:rFonts w:cstheme="minorHAnsi"/>
          <w:color w:val="000000" w:themeColor="text1"/>
        </w:rPr>
      </w:pPr>
      <w:r w:rsidRPr="00513F1C">
        <w:rPr>
          <w:rFonts w:cstheme="minorHAnsi"/>
          <w:color w:val="000000" w:themeColor="text1"/>
        </w:rPr>
        <w:t>Άρθρο 8</w:t>
      </w:r>
    </w:p>
    <w:p w14:paraId="08D954DA" w14:textId="77777777" w:rsidR="00821D60" w:rsidRPr="00513F1C" w:rsidRDefault="00821D60" w:rsidP="00821D60">
      <w:pPr>
        <w:pStyle w:val="a7"/>
        <w:spacing w:after="0" w:line="240" w:lineRule="auto"/>
        <w:ind w:left="0"/>
        <w:jc w:val="center"/>
        <w:rPr>
          <w:rFonts w:cstheme="minorHAnsi"/>
          <w:color w:val="000000" w:themeColor="text1"/>
        </w:rPr>
      </w:pPr>
      <w:r w:rsidRPr="00513F1C">
        <w:rPr>
          <w:rFonts w:cstheme="minorHAnsi"/>
          <w:color w:val="000000" w:themeColor="text1"/>
        </w:rPr>
        <w:t>(τίτλος)</w:t>
      </w:r>
    </w:p>
    <w:p w14:paraId="1498F0E9" w14:textId="77777777" w:rsidR="00821D60" w:rsidRPr="00A62457" w:rsidRDefault="00821D60" w:rsidP="00821D60">
      <w:pPr>
        <w:pStyle w:val="a7"/>
        <w:spacing w:after="0" w:line="240" w:lineRule="auto"/>
        <w:ind w:left="0"/>
        <w:jc w:val="both"/>
        <w:rPr>
          <w:rFonts w:cstheme="minorHAnsi"/>
          <w:b/>
          <w:color w:val="000000" w:themeColor="text1"/>
        </w:rPr>
      </w:pPr>
      <w:r w:rsidRPr="00A62457">
        <w:rPr>
          <w:rFonts w:cstheme="minorHAnsi"/>
          <w:b/>
          <w:color w:val="000000" w:themeColor="text1"/>
        </w:rPr>
        <w:t>Άρθρο που τροποποιεί διάφορες διατάξεις ενός νομοθετήματος</w:t>
      </w:r>
    </w:p>
    <w:p w14:paraId="4A5ED996" w14:textId="77777777" w:rsidR="00821D60" w:rsidRPr="00513F1C" w:rsidRDefault="00821D60" w:rsidP="00821D60">
      <w:pPr>
        <w:pStyle w:val="a7"/>
        <w:spacing w:after="0" w:line="240" w:lineRule="auto"/>
        <w:ind w:left="0"/>
        <w:jc w:val="both"/>
        <w:rPr>
          <w:rFonts w:cstheme="minorHAnsi"/>
          <w:color w:val="000000" w:themeColor="text1"/>
        </w:rPr>
      </w:pPr>
      <w:r w:rsidRPr="00513F1C">
        <w:rPr>
          <w:rFonts w:cstheme="minorHAnsi"/>
          <w:color w:val="000000" w:themeColor="text1"/>
        </w:rPr>
        <w:t>«Στο ν. …</w:t>
      </w:r>
      <w:r w:rsidR="000F19C5" w:rsidRPr="00513F1C">
        <w:rPr>
          <w:rFonts w:cstheme="minorHAnsi"/>
          <w:color w:val="000000" w:themeColor="text1"/>
        </w:rPr>
        <w:t xml:space="preserve"> </w:t>
      </w:r>
      <w:r w:rsidRPr="00513F1C">
        <w:rPr>
          <w:rFonts w:cstheme="minorHAnsi"/>
          <w:color w:val="000000" w:themeColor="text1"/>
        </w:rPr>
        <w:t>επέρχονται οι εξής τροποποιήσεις:</w:t>
      </w:r>
    </w:p>
    <w:p w14:paraId="33CE1926" w14:textId="77777777" w:rsidR="00821D60" w:rsidRPr="00513F1C" w:rsidRDefault="00821D60" w:rsidP="00821D60">
      <w:pPr>
        <w:pStyle w:val="a7"/>
        <w:spacing w:after="0" w:line="240" w:lineRule="auto"/>
        <w:ind w:left="0"/>
        <w:jc w:val="both"/>
        <w:rPr>
          <w:rFonts w:cstheme="minorHAnsi"/>
          <w:color w:val="000000" w:themeColor="text1"/>
        </w:rPr>
      </w:pPr>
      <w:r w:rsidRPr="00513F1C">
        <w:rPr>
          <w:rFonts w:cstheme="minorHAnsi"/>
          <w:color w:val="000000" w:themeColor="text1"/>
        </w:rPr>
        <w:t>1.</w:t>
      </w:r>
      <w:r w:rsidRPr="00513F1C">
        <w:rPr>
          <w:rFonts w:cstheme="minorHAnsi"/>
          <w:color w:val="000000" w:themeColor="text1"/>
        </w:rPr>
        <w:tab/>
        <w:t>η παρ. … του άρθρου …</w:t>
      </w:r>
      <w:r w:rsidR="000F19C5" w:rsidRPr="00513F1C">
        <w:rPr>
          <w:rFonts w:cstheme="minorHAnsi"/>
          <w:color w:val="000000" w:themeColor="text1"/>
        </w:rPr>
        <w:t xml:space="preserve"> </w:t>
      </w:r>
      <w:r w:rsidR="00593B19" w:rsidRPr="00513F1C">
        <w:rPr>
          <w:rFonts w:cstheme="minorHAnsi"/>
          <w:color w:val="000000" w:themeColor="text1"/>
        </w:rPr>
        <w:t>τροποποιείται και</w:t>
      </w:r>
      <w:r w:rsidR="006C3803">
        <w:rPr>
          <w:rFonts w:cstheme="minorHAnsi"/>
          <w:color w:val="000000" w:themeColor="text1"/>
        </w:rPr>
        <w:t xml:space="preserve"> το άρθρο …</w:t>
      </w:r>
      <w:r w:rsidR="00593B19" w:rsidRPr="00513F1C">
        <w:rPr>
          <w:rFonts w:cstheme="minorHAnsi"/>
          <w:color w:val="000000" w:themeColor="text1"/>
        </w:rPr>
        <w:t xml:space="preserve"> διαμορφώνεται </w:t>
      </w:r>
      <w:r w:rsidRPr="00513F1C">
        <w:rPr>
          <w:rFonts w:cstheme="minorHAnsi"/>
          <w:color w:val="000000" w:themeColor="text1"/>
        </w:rPr>
        <w:t>ως εξής:</w:t>
      </w:r>
    </w:p>
    <w:p w14:paraId="04A78F7D" w14:textId="77777777" w:rsidR="00821D60" w:rsidRPr="00513F1C" w:rsidRDefault="00821D60" w:rsidP="00821D60">
      <w:pPr>
        <w:pStyle w:val="a7"/>
        <w:spacing w:after="0" w:line="240" w:lineRule="auto"/>
        <w:ind w:left="0"/>
        <w:jc w:val="both"/>
        <w:rPr>
          <w:rFonts w:cstheme="minorHAnsi"/>
          <w:color w:val="000000" w:themeColor="text1"/>
        </w:rPr>
      </w:pPr>
      <w:r w:rsidRPr="00513F1C">
        <w:rPr>
          <w:rFonts w:cstheme="minorHAnsi"/>
          <w:color w:val="000000" w:themeColor="text1"/>
        </w:rPr>
        <w:t>2.</w:t>
      </w:r>
      <w:r w:rsidRPr="00513F1C">
        <w:rPr>
          <w:rFonts w:cstheme="minorHAnsi"/>
          <w:color w:val="000000" w:themeColor="text1"/>
        </w:rPr>
        <w:tab/>
        <w:t>το άρθρο …</w:t>
      </w:r>
      <w:r w:rsidR="000F19C5" w:rsidRPr="00513F1C">
        <w:rPr>
          <w:rFonts w:cstheme="minorHAnsi"/>
          <w:color w:val="000000" w:themeColor="text1"/>
        </w:rPr>
        <w:t xml:space="preserve"> </w:t>
      </w:r>
      <w:r w:rsidRPr="00513F1C">
        <w:rPr>
          <w:rFonts w:cstheme="minorHAnsi"/>
          <w:color w:val="000000" w:themeColor="text1"/>
        </w:rPr>
        <w:t>αντικαθίσταται ως εξής:</w:t>
      </w:r>
    </w:p>
    <w:p w14:paraId="2B38693B" w14:textId="77777777" w:rsidR="00821D60" w:rsidRPr="00513F1C" w:rsidRDefault="00821D60" w:rsidP="00821D60">
      <w:pPr>
        <w:pStyle w:val="a7"/>
        <w:spacing w:after="0" w:line="240" w:lineRule="auto"/>
        <w:ind w:left="0"/>
        <w:jc w:val="both"/>
        <w:rPr>
          <w:rFonts w:cstheme="minorHAnsi"/>
          <w:color w:val="000000" w:themeColor="text1"/>
        </w:rPr>
      </w:pPr>
    </w:p>
    <w:p w14:paraId="2E29C677" w14:textId="77777777" w:rsidR="00821D60" w:rsidRPr="00314B61" w:rsidRDefault="00821D60" w:rsidP="00821D60">
      <w:pPr>
        <w:pStyle w:val="a7"/>
        <w:spacing w:after="0" w:line="240" w:lineRule="auto"/>
        <w:ind w:left="0"/>
        <w:jc w:val="center"/>
        <w:rPr>
          <w:rFonts w:cstheme="minorHAnsi"/>
          <w:color w:val="000000" w:themeColor="text1"/>
        </w:rPr>
      </w:pPr>
      <w:r w:rsidRPr="00314B61">
        <w:rPr>
          <w:rFonts w:cstheme="minorHAnsi"/>
          <w:color w:val="000000" w:themeColor="text1"/>
        </w:rPr>
        <w:t>Άρθρο 9</w:t>
      </w:r>
    </w:p>
    <w:p w14:paraId="13AF8864" w14:textId="77777777" w:rsidR="00821D60" w:rsidRPr="00314B61" w:rsidRDefault="00821D60" w:rsidP="00821D60">
      <w:pPr>
        <w:pStyle w:val="a7"/>
        <w:spacing w:after="0" w:line="240" w:lineRule="auto"/>
        <w:ind w:left="0"/>
        <w:jc w:val="center"/>
        <w:rPr>
          <w:rFonts w:cstheme="minorHAnsi"/>
          <w:color w:val="000000" w:themeColor="text1"/>
        </w:rPr>
      </w:pPr>
      <w:r w:rsidRPr="00314B61">
        <w:rPr>
          <w:rFonts w:cstheme="minorHAnsi"/>
          <w:color w:val="000000" w:themeColor="text1"/>
        </w:rPr>
        <w:t>Εξουσιοδοτικές διατάξεις</w:t>
      </w:r>
    </w:p>
    <w:p w14:paraId="501030E7" w14:textId="77777777" w:rsidR="00821D60" w:rsidRPr="00314B61" w:rsidRDefault="00821D60" w:rsidP="000332F7">
      <w:pPr>
        <w:pStyle w:val="a7"/>
        <w:numPr>
          <w:ilvl w:val="0"/>
          <w:numId w:val="26"/>
        </w:numPr>
        <w:spacing w:after="0" w:line="240" w:lineRule="auto"/>
        <w:ind w:left="567" w:hanging="567"/>
        <w:jc w:val="both"/>
        <w:rPr>
          <w:rFonts w:cstheme="minorHAnsi"/>
          <w:color w:val="000000" w:themeColor="text1"/>
        </w:rPr>
      </w:pPr>
      <w:r w:rsidRPr="00314B61">
        <w:rPr>
          <w:rFonts w:cstheme="minorHAnsi"/>
          <w:color w:val="000000" w:themeColor="text1"/>
        </w:rPr>
        <w:t>Με διάταγμα, που εκδίδεται ύστερα από πρόταση του</w:t>
      </w:r>
      <w:r w:rsidR="00425609" w:rsidRPr="00314B61">
        <w:rPr>
          <w:rFonts w:cstheme="minorHAnsi"/>
          <w:color w:val="000000" w:themeColor="text1"/>
        </w:rPr>
        <w:t xml:space="preserve"> Υπουργού</w:t>
      </w:r>
      <w:r w:rsidRPr="00314B61">
        <w:rPr>
          <w:rFonts w:cstheme="minorHAnsi"/>
          <w:color w:val="000000" w:themeColor="text1"/>
        </w:rPr>
        <w:t xml:space="preserve">/των </w:t>
      </w:r>
      <w:r w:rsidR="00425609" w:rsidRPr="00314B61">
        <w:rPr>
          <w:rFonts w:cstheme="minorHAnsi"/>
          <w:color w:val="000000" w:themeColor="text1"/>
        </w:rPr>
        <w:t>Υ</w:t>
      </w:r>
      <w:r w:rsidRPr="00314B61">
        <w:rPr>
          <w:rFonts w:cstheme="minorHAnsi"/>
          <w:color w:val="000000" w:themeColor="text1"/>
        </w:rPr>
        <w:t>πουργών,…</w:t>
      </w:r>
      <w:r w:rsidR="00425609" w:rsidRPr="00314B61">
        <w:rPr>
          <w:rFonts w:cstheme="minorHAnsi"/>
          <w:color w:val="000000" w:themeColor="text1"/>
        </w:rPr>
        <w:t xml:space="preserve"> .</w:t>
      </w:r>
    </w:p>
    <w:p w14:paraId="18310030" w14:textId="77777777" w:rsidR="00821D60" w:rsidRPr="00314B61" w:rsidRDefault="00821D60" w:rsidP="00821D60">
      <w:pPr>
        <w:spacing w:after="0" w:line="240" w:lineRule="auto"/>
        <w:ind w:left="567" w:hanging="567"/>
        <w:jc w:val="both"/>
        <w:rPr>
          <w:rFonts w:cstheme="minorHAnsi"/>
          <w:color w:val="000000" w:themeColor="text1"/>
        </w:rPr>
      </w:pPr>
    </w:p>
    <w:p w14:paraId="2AE0E4FD" w14:textId="77777777" w:rsidR="00821D60" w:rsidRPr="00314B61" w:rsidRDefault="00821D60" w:rsidP="000332F7">
      <w:pPr>
        <w:pStyle w:val="a7"/>
        <w:numPr>
          <w:ilvl w:val="0"/>
          <w:numId w:val="26"/>
        </w:numPr>
        <w:spacing w:after="0" w:line="240" w:lineRule="auto"/>
        <w:ind w:left="567" w:hanging="567"/>
        <w:jc w:val="both"/>
        <w:rPr>
          <w:rFonts w:cstheme="minorHAnsi"/>
          <w:color w:val="000000" w:themeColor="text1"/>
        </w:rPr>
      </w:pPr>
      <w:r w:rsidRPr="00314B61">
        <w:rPr>
          <w:rFonts w:cstheme="minorHAnsi"/>
          <w:color w:val="000000" w:themeColor="text1"/>
        </w:rPr>
        <w:t xml:space="preserve">Με </w:t>
      </w:r>
      <w:r w:rsidR="00425609" w:rsidRPr="00314B61">
        <w:rPr>
          <w:rFonts w:cstheme="minorHAnsi"/>
          <w:color w:val="000000" w:themeColor="text1"/>
        </w:rPr>
        <w:t>π</w:t>
      </w:r>
      <w:r w:rsidRPr="00314B61">
        <w:rPr>
          <w:rFonts w:cstheme="minorHAnsi"/>
          <w:color w:val="000000" w:themeColor="text1"/>
        </w:rPr>
        <w:t xml:space="preserve">ράξη </w:t>
      </w:r>
      <w:r w:rsidR="00425609" w:rsidRPr="00314B61">
        <w:rPr>
          <w:rFonts w:cstheme="minorHAnsi"/>
          <w:color w:val="000000" w:themeColor="text1"/>
        </w:rPr>
        <w:t>υ</w:t>
      </w:r>
      <w:r w:rsidRPr="00314B61">
        <w:rPr>
          <w:rFonts w:cstheme="minorHAnsi"/>
          <w:color w:val="000000" w:themeColor="text1"/>
        </w:rPr>
        <w:t xml:space="preserve">πουργικού </w:t>
      </w:r>
      <w:r w:rsidR="00425609" w:rsidRPr="00314B61">
        <w:rPr>
          <w:rFonts w:cstheme="minorHAnsi"/>
          <w:color w:val="000000" w:themeColor="text1"/>
        </w:rPr>
        <w:t>σ</w:t>
      </w:r>
      <w:r w:rsidRPr="00314B61">
        <w:rPr>
          <w:rFonts w:cstheme="minorHAnsi"/>
          <w:color w:val="000000" w:themeColor="text1"/>
        </w:rPr>
        <w:t>υμβουλίου, που εκδίδεται ύστερα από πρόταση/εισήγηση του/των Υπουργού/ών,</w:t>
      </w:r>
      <w:r w:rsidR="00425609" w:rsidRPr="00314B61">
        <w:rPr>
          <w:rFonts w:cstheme="minorHAnsi"/>
          <w:color w:val="000000" w:themeColor="text1"/>
        </w:rPr>
        <w:t xml:space="preserve"> </w:t>
      </w:r>
      <w:r w:rsidRPr="00314B61">
        <w:rPr>
          <w:rFonts w:cstheme="minorHAnsi"/>
          <w:color w:val="000000" w:themeColor="text1"/>
        </w:rPr>
        <w:t>…</w:t>
      </w:r>
      <w:r w:rsidR="00425609" w:rsidRPr="00314B61">
        <w:rPr>
          <w:rFonts w:cstheme="minorHAnsi"/>
          <w:color w:val="000000" w:themeColor="text1"/>
        </w:rPr>
        <w:t xml:space="preserve"> .</w:t>
      </w:r>
    </w:p>
    <w:p w14:paraId="10BD968E" w14:textId="77777777" w:rsidR="00821D60" w:rsidRPr="009C1DC7" w:rsidRDefault="00821D60" w:rsidP="00821D60">
      <w:pPr>
        <w:pStyle w:val="a7"/>
        <w:ind w:left="567" w:hanging="567"/>
        <w:rPr>
          <w:rFonts w:cstheme="minorHAnsi"/>
          <w:color w:val="000000" w:themeColor="text1"/>
          <w:highlight w:val="yellow"/>
        </w:rPr>
      </w:pPr>
    </w:p>
    <w:p w14:paraId="5445747D" w14:textId="77777777" w:rsidR="00821D60" w:rsidRPr="00314B61" w:rsidRDefault="00821D60" w:rsidP="000332F7">
      <w:pPr>
        <w:pStyle w:val="a7"/>
        <w:numPr>
          <w:ilvl w:val="0"/>
          <w:numId w:val="26"/>
        </w:numPr>
        <w:spacing w:after="0" w:line="240" w:lineRule="auto"/>
        <w:ind w:left="567" w:hanging="567"/>
        <w:jc w:val="both"/>
        <w:rPr>
          <w:rFonts w:cstheme="minorHAnsi"/>
          <w:color w:val="000000" w:themeColor="text1"/>
        </w:rPr>
      </w:pPr>
      <w:r w:rsidRPr="00314B61">
        <w:rPr>
          <w:rFonts w:cstheme="minorHAnsi"/>
          <w:color w:val="000000" w:themeColor="text1"/>
        </w:rPr>
        <w:lastRenderedPageBreak/>
        <w:t>Με απόφαση του Υπουργού</w:t>
      </w:r>
      <w:r w:rsidRPr="00314B61">
        <w:rPr>
          <w:rStyle w:val="af1"/>
          <w:rFonts w:cstheme="minorHAnsi"/>
          <w:color w:val="000000" w:themeColor="text1"/>
        </w:rPr>
        <w:footnoteReference w:id="14"/>
      </w:r>
      <w:r w:rsidRPr="00314B61">
        <w:rPr>
          <w:rFonts w:cstheme="minorHAnsi"/>
          <w:color w:val="000000" w:themeColor="text1"/>
        </w:rPr>
        <w:t>..., που εκδίδεται ύστερα από πρόταση/γνώμη/εισήγηση του/</w:t>
      </w:r>
      <w:r w:rsidR="00425609" w:rsidRPr="00314B61">
        <w:rPr>
          <w:rFonts w:cstheme="minorHAnsi"/>
          <w:color w:val="000000" w:themeColor="text1"/>
        </w:rPr>
        <w:t xml:space="preserve">της </w:t>
      </w:r>
      <w:r w:rsidRPr="00314B61">
        <w:rPr>
          <w:rFonts w:cstheme="minorHAnsi"/>
          <w:color w:val="000000" w:themeColor="text1"/>
        </w:rPr>
        <w:t>…</w:t>
      </w:r>
      <w:r w:rsidR="00425609" w:rsidRPr="00314B61">
        <w:rPr>
          <w:rFonts w:cstheme="minorHAnsi"/>
          <w:color w:val="000000" w:themeColor="text1"/>
        </w:rPr>
        <w:t xml:space="preserve"> </w:t>
      </w:r>
      <w:r w:rsidRPr="00314B61">
        <w:rPr>
          <w:rFonts w:cstheme="minorHAnsi"/>
          <w:color w:val="000000" w:themeColor="text1"/>
        </w:rPr>
        <w:t>και δημοσιεύεται στην Εφημερίδα της Κυβερνήσεως,</w:t>
      </w:r>
      <w:r w:rsidR="00425609" w:rsidRPr="00314B61">
        <w:rPr>
          <w:rFonts w:cstheme="minorHAnsi"/>
          <w:color w:val="000000" w:themeColor="text1"/>
        </w:rPr>
        <w:t xml:space="preserve"> </w:t>
      </w:r>
      <w:r w:rsidRPr="00314B61">
        <w:rPr>
          <w:rFonts w:cstheme="minorHAnsi"/>
          <w:color w:val="000000" w:themeColor="text1"/>
        </w:rPr>
        <w:t>...</w:t>
      </w:r>
      <w:r w:rsidR="00425609" w:rsidRPr="00314B61">
        <w:rPr>
          <w:rFonts w:cstheme="minorHAnsi"/>
          <w:color w:val="000000" w:themeColor="text1"/>
        </w:rPr>
        <w:t xml:space="preserve"> .</w:t>
      </w:r>
    </w:p>
    <w:p w14:paraId="0792D461" w14:textId="77777777" w:rsidR="00821D60" w:rsidRPr="00314B61" w:rsidRDefault="00821D60" w:rsidP="00821D60">
      <w:pPr>
        <w:spacing w:after="0" w:line="240" w:lineRule="auto"/>
        <w:ind w:left="567" w:hanging="567"/>
        <w:jc w:val="both"/>
        <w:rPr>
          <w:rFonts w:cstheme="minorHAnsi"/>
          <w:color w:val="000000" w:themeColor="text1"/>
        </w:rPr>
      </w:pPr>
    </w:p>
    <w:p w14:paraId="26EA2F1C" w14:textId="77777777" w:rsidR="00821D60" w:rsidRPr="00314B61" w:rsidRDefault="00821D60" w:rsidP="000332F7">
      <w:pPr>
        <w:pStyle w:val="a7"/>
        <w:numPr>
          <w:ilvl w:val="0"/>
          <w:numId w:val="26"/>
        </w:numPr>
        <w:spacing w:after="0" w:line="240" w:lineRule="auto"/>
        <w:ind w:left="567" w:hanging="567"/>
        <w:jc w:val="both"/>
        <w:rPr>
          <w:rFonts w:cstheme="minorHAnsi"/>
          <w:color w:val="000000" w:themeColor="text1"/>
        </w:rPr>
      </w:pPr>
      <w:r w:rsidRPr="00314B61">
        <w:rPr>
          <w:rFonts w:cstheme="minorHAnsi"/>
          <w:color w:val="000000" w:themeColor="text1"/>
        </w:rPr>
        <w:t>Με κοινή απόφαση των Υπουργών</w:t>
      </w:r>
      <w:r w:rsidRPr="00314B61">
        <w:rPr>
          <w:rStyle w:val="af1"/>
          <w:rFonts w:cstheme="minorHAnsi"/>
          <w:color w:val="000000" w:themeColor="text1"/>
        </w:rPr>
        <w:footnoteReference w:id="15"/>
      </w:r>
      <w:r w:rsidRPr="00314B61">
        <w:rPr>
          <w:rFonts w:cstheme="minorHAnsi"/>
          <w:color w:val="000000" w:themeColor="text1"/>
        </w:rPr>
        <w:t>…, που εκδίδεται ύστερα από πρόταση/γνώμη/εισήγηση του/</w:t>
      </w:r>
      <w:r w:rsidR="00425609" w:rsidRPr="00314B61">
        <w:rPr>
          <w:rFonts w:cstheme="minorHAnsi"/>
          <w:color w:val="000000" w:themeColor="text1"/>
        </w:rPr>
        <w:t xml:space="preserve">της </w:t>
      </w:r>
      <w:r w:rsidRPr="00314B61">
        <w:rPr>
          <w:rFonts w:cstheme="minorHAnsi"/>
          <w:color w:val="000000" w:themeColor="text1"/>
        </w:rPr>
        <w:t>…</w:t>
      </w:r>
      <w:r w:rsidR="00425609" w:rsidRPr="00314B61">
        <w:rPr>
          <w:rFonts w:cstheme="minorHAnsi"/>
          <w:color w:val="000000" w:themeColor="text1"/>
        </w:rPr>
        <w:t xml:space="preserve"> </w:t>
      </w:r>
      <w:r w:rsidRPr="00314B61">
        <w:rPr>
          <w:rFonts w:cstheme="minorHAnsi"/>
          <w:color w:val="000000" w:themeColor="text1"/>
        </w:rPr>
        <w:t>και δημοσιεύεται στην Εφημερίδα της Κυβερνήσεως,…</w:t>
      </w:r>
      <w:r w:rsidR="00425609" w:rsidRPr="00314B61">
        <w:rPr>
          <w:rFonts w:cstheme="minorHAnsi"/>
          <w:color w:val="000000" w:themeColor="text1"/>
        </w:rPr>
        <w:t xml:space="preserve"> .</w:t>
      </w:r>
    </w:p>
    <w:p w14:paraId="011DFC8C" w14:textId="77777777" w:rsidR="00821D60" w:rsidRPr="009C1DC7" w:rsidRDefault="00821D60" w:rsidP="00821D60">
      <w:pPr>
        <w:spacing w:after="0" w:line="240" w:lineRule="auto"/>
        <w:ind w:left="360"/>
        <w:jc w:val="both"/>
        <w:rPr>
          <w:rFonts w:cstheme="minorHAnsi"/>
          <w:color w:val="000000" w:themeColor="text1"/>
        </w:rPr>
      </w:pPr>
    </w:p>
    <w:p w14:paraId="766E4340" w14:textId="77777777" w:rsidR="00821D60" w:rsidRPr="00C1521F" w:rsidRDefault="00821D60" w:rsidP="00821D60">
      <w:pPr>
        <w:pStyle w:val="a7"/>
        <w:spacing w:after="0" w:line="240" w:lineRule="auto"/>
        <w:jc w:val="center"/>
        <w:rPr>
          <w:rFonts w:cstheme="minorHAnsi"/>
          <w:color w:val="000000" w:themeColor="text1"/>
        </w:rPr>
      </w:pPr>
      <w:r w:rsidRPr="00C1521F">
        <w:rPr>
          <w:rFonts w:cstheme="minorHAnsi"/>
          <w:color w:val="000000" w:themeColor="text1"/>
        </w:rPr>
        <w:t>Άρθρο 10</w:t>
      </w:r>
    </w:p>
    <w:p w14:paraId="7F16D786" w14:textId="77777777" w:rsidR="00821D60" w:rsidRPr="00C1521F" w:rsidRDefault="00821D60" w:rsidP="00821D60">
      <w:pPr>
        <w:pStyle w:val="a7"/>
        <w:spacing w:after="0" w:line="240" w:lineRule="auto"/>
        <w:jc w:val="center"/>
        <w:rPr>
          <w:rFonts w:cstheme="minorHAnsi"/>
          <w:color w:val="000000" w:themeColor="text1"/>
        </w:rPr>
      </w:pPr>
      <w:r w:rsidRPr="00C1521F">
        <w:rPr>
          <w:rFonts w:cstheme="minorHAnsi"/>
          <w:color w:val="000000" w:themeColor="text1"/>
        </w:rPr>
        <w:t>Καταργούμενες διατάξεις</w:t>
      </w:r>
    </w:p>
    <w:p w14:paraId="2A571D00" w14:textId="77777777" w:rsidR="00821D60" w:rsidRPr="002A4C7F" w:rsidRDefault="00821D60" w:rsidP="00821D60">
      <w:pPr>
        <w:spacing w:after="0" w:line="240" w:lineRule="auto"/>
        <w:jc w:val="both"/>
        <w:rPr>
          <w:rFonts w:cstheme="minorHAnsi"/>
          <w:color w:val="000000" w:themeColor="text1"/>
        </w:rPr>
      </w:pPr>
      <w:r w:rsidRPr="002A4C7F">
        <w:rPr>
          <w:rFonts w:cstheme="minorHAnsi"/>
          <w:color w:val="000000" w:themeColor="text1"/>
        </w:rPr>
        <w:t>Από την έναρξη ισχύος του παρόντος καταργούνται:</w:t>
      </w:r>
    </w:p>
    <w:p w14:paraId="6B006370" w14:textId="77777777" w:rsidR="00821D60" w:rsidRPr="00513F1C" w:rsidRDefault="00821D60" w:rsidP="000332F7">
      <w:pPr>
        <w:pStyle w:val="a7"/>
        <w:numPr>
          <w:ilvl w:val="0"/>
          <w:numId w:val="30"/>
        </w:numPr>
        <w:spacing w:after="0" w:line="240" w:lineRule="auto"/>
        <w:ind w:left="567" w:hanging="567"/>
        <w:jc w:val="both"/>
        <w:rPr>
          <w:rFonts w:cstheme="minorHAnsi"/>
          <w:color w:val="000000" w:themeColor="text1"/>
        </w:rPr>
      </w:pPr>
      <w:r w:rsidRPr="002A4C7F">
        <w:rPr>
          <w:rFonts w:cstheme="minorHAnsi"/>
          <w:color w:val="000000" w:themeColor="text1"/>
        </w:rPr>
        <w:t>Το άρθρο …</w:t>
      </w:r>
      <w:r w:rsidR="00B16313" w:rsidRPr="002A4C7F">
        <w:rPr>
          <w:rFonts w:cstheme="minorHAnsi"/>
          <w:color w:val="000000" w:themeColor="text1"/>
        </w:rPr>
        <w:t xml:space="preserve"> </w:t>
      </w:r>
      <w:r w:rsidRPr="00B65E05">
        <w:rPr>
          <w:rFonts w:cstheme="minorHAnsi"/>
          <w:color w:val="000000" w:themeColor="text1"/>
        </w:rPr>
        <w:t>του ν</w:t>
      </w:r>
      <w:r w:rsidR="00B16313" w:rsidRPr="00B65E05">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p>
    <w:p w14:paraId="08F3A2BF" w14:textId="77777777" w:rsidR="00821D60" w:rsidRPr="00513F1C" w:rsidRDefault="00B16313" w:rsidP="000332F7">
      <w:pPr>
        <w:pStyle w:val="a7"/>
        <w:numPr>
          <w:ilvl w:val="0"/>
          <w:numId w:val="30"/>
        </w:numPr>
        <w:spacing w:after="0" w:line="240" w:lineRule="auto"/>
        <w:ind w:left="567" w:hanging="567"/>
        <w:jc w:val="both"/>
        <w:rPr>
          <w:rFonts w:cstheme="minorHAnsi"/>
          <w:color w:val="000000" w:themeColor="text1"/>
        </w:rPr>
      </w:pPr>
      <w:r w:rsidRPr="00513F1C">
        <w:rPr>
          <w:rFonts w:cstheme="minorHAnsi"/>
          <w:color w:val="000000" w:themeColor="text1"/>
        </w:rPr>
        <w:t>Η</w:t>
      </w:r>
      <w:r w:rsidR="00821D60" w:rsidRPr="00513F1C">
        <w:rPr>
          <w:rFonts w:cstheme="minorHAnsi"/>
          <w:color w:val="000000" w:themeColor="text1"/>
        </w:rPr>
        <w:t xml:space="preserve"> παρ</w:t>
      </w:r>
      <w:r w:rsidRPr="00513F1C">
        <w:rPr>
          <w:rFonts w:cstheme="minorHAnsi"/>
          <w:color w:val="000000" w:themeColor="text1"/>
        </w:rPr>
        <w:t xml:space="preserve">. </w:t>
      </w:r>
      <w:r w:rsidR="00821D60" w:rsidRPr="00513F1C">
        <w:rPr>
          <w:rFonts w:cstheme="minorHAnsi"/>
          <w:color w:val="000000" w:themeColor="text1"/>
        </w:rPr>
        <w:t>…</w:t>
      </w:r>
      <w:r w:rsidRPr="00513F1C">
        <w:rPr>
          <w:rFonts w:cstheme="minorHAnsi"/>
          <w:color w:val="000000" w:themeColor="text1"/>
        </w:rPr>
        <w:t xml:space="preserve"> </w:t>
      </w:r>
      <w:r w:rsidR="00821D60" w:rsidRPr="00513F1C">
        <w:rPr>
          <w:rFonts w:cstheme="minorHAnsi"/>
          <w:color w:val="000000" w:themeColor="text1"/>
        </w:rPr>
        <w:t>του άρθρου</w:t>
      </w:r>
      <w:r w:rsidRPr="00513F1C">
        <w:rPr>
          <w:rFonts w:cstheme="minorHAnsi"/>
          <w:color w:val="000000" w:themeColor="text1"/>
        </w:rPr>
        <w:t xml:space="preserve"> </w:t>
      </w:r>
      <w:r w:rsidR="00821D60" w:rsidRPr="00513F1C">
        <w:rPr>
          <w:rFonts w:cstheme="minorHAnsi"/>
          <w:color w:val="000000" w:themeColor="text1"/>
        </w:rPr>
        <w:t>…</w:t>
      </w:r>
      <w:r w:rsidRPr="00513F1C">
        <w:rPr>
          <w:rFonts w:cstheme="minorHAnsi"/>
          <w:color w:val="000000" w:themeColor="text1"/>
        </w:rPr>
        <w:t xml:space="preserve"> </w:t>
      </w:r>
      <w:r w:rsidR="00821D60" w:rsidRPr="00513F1C">
        <w:rPr>
          <w:rFonts w:cstheme="minorHAnsi"/>
          <w:color w:val="000000" w:themeColor="text1"/>
        </w:rPr>
        <w:t>του ν.</w:t>
      </w:r>
      <w:r w:rsidRPr="00513F1C">
        <w:rPr>
          <w:rFonts w:cstheme="minorHAnsi"/>
          <w:color w:val="000000" w:themeColor="text1"/>
        </w:rPr>
        <w:t xml:space="preserve"> … .</w:t>
      </w:r>
    </w:p>
    <w:p w14:paraId="05B731F6" w14:textId="77777777" w:rsidR="00821D60" w:rsidRPr="00513F1C" w:rsidRDefault="00821D60" w:rsidP="000332F7">
      <w:pPr>
        <w:pStyle w:val="a7"/>
        <w:numPr>
          <w:ilvl w:val="0"/>
          <w:numId w:val="30"/>
        </w:numPr>
        <w:spacing w:after="0" w:line="240" w:lineRule="auto"/>
        <w:ind w:left="567" w:hanging="567"/>
        <w:jc w:val="both"/>
        <w:rPr>
          <w:rFonts w:cstheme="minorHAnsi"/>
          <w:color w:val="000000" w:themeColor="text1"/>
        </w:rPr>
      </w:pPr>
      <w:r w:rsidRPr="00513F1C">
        <w:rPr>
          <w:rFonts w:cstheme="minorHAnsi"/>
          <w:color w:val="000000" w:themeColor="text1"/>
        </w:rPr>
        <w:t>Η περ. …</w:t>
      </w:r>
      <w:r w:rsidR="00B16313" w:rsidRPr="00513F1C">
        <w:rPr>
          <w:rFonts w:cstheme="minorHAnsi"/>
          <w:color w:val="000000" w:themeColor="text1"/>
        </w:rPr>
        <w:t xml:space="preserve"> </w:t>
      </w:r>
      <w:r w:rsidRPr="00513F1C">
        <w:rPr>
          <w:rFonts w:cstheme="minorHAnsi"/>
          <w:color w:val="000000" w:themeColor="text1"/>
        </w:rPr>
        <w:t>της παρ</w:t>
      </w:r>
      <w:r w:rsidR="00B16313" w:rsidRPr="00513F1C">
        <w:rPr>
          <w:rFonts w:cstheme="minorHAnsi"/>
          <w:color w:val="000000" w:themeColor="text1"/>
        </w:rPr>
        <w:t xml:space="preserve">. </w:t>
      </w:r>
      <w:r w:rsidRPr="00513F1C">
        <w:rPr>
          <w:rFonts w:cstheme="minorHAnsi"/>
          <w:color w:val="000000" w:themeColor="text1"/>
        </w:rPr>
        <w:t>… του άρθρου</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ν.</w:t>
      </w:r>
      <w:r w:rsidR="00B16313" w:rsidRPr="00513F1C">
        <w:rPr>
          <w:rFonts w:cstheme="minorHAnsi"/>
          <w:color w:val="000000" w:themeColor="text1"/>
        </w:rPr>
        <w:t xml:space="preserve"> … .</w:t>
      </w:r>
    </w:p>
    <w:p w14:paraId="60046329" w14:textId="77777777" w:rsidR="00821D60" w:rsidRPr="00513F1C" w:rsidRDefault="00821D60">
      <w:pPr>
        <w:pStyle w:val="a7"/>
        <w:numPr>
          <w:ilvl w:val="0"/>
          <w:numId w:val="30"/>
        </w:numPr>
        <w:spacing w:after="0" w:line="240" w:lineRule="auto"/>
        <w:ind w:left="567" w:hanging="567"/>
        <w:jc w:val="both"/>
        <w:rPr>
          <w:rFonts w:cstheme="minorHAnsi"/>
          <w:color w:val="000000" w:themeColor="text1"/>
        </w:rPr>
      </w:pPr>
      <w:r w:rsidRPr="00513F1C">
        <w:rPr>
          <w:rFonts w:cstheme="minorHAnsi"/>
          <w:color w:val="000000" w:themeColor="text1"/>
        </w:rPr>
        <w:t xml:space="preserve">Η </w:t>
      </w:r>
      <w:proofErr w:type="spellStart"/>
      <w:r w:rsidRPr="00513F1C">
        <w:rPr>
          <w:rFonts w:cstheme="minorHAnsi"/>
          <w:color w:val="000000" w:themeColor="text1"/>
        </w:rPr>
        <w:t>υποπερ</w:t>
      </w:r>
      <w:proofErr w:type="spellEnd"/>
      <w:r w:rsidRPr="00513F1C">
        <w:rPr>
          <w:rFonts w:cstheme="minorHAnsi"/>
          <w:color w:val="000000" w:themeColor="text1"/>
        </w:rPr>
        <w:t>. της περ. …</w:t>
      </w:r>
      <w:r w:rsidR="00B16313" w:rsidRPr="00513F1C">
        <w:rPr>
          <w:rFonts w:cstheme="minorHAnsi"/>
          <w:color w:val="000000" w:themeColor="text1"/>
        </w:rPr>
        <w:t xml:space="preserve"> </w:t>
      </w:r>
      <w:r w:rsidRPr="00513F1C">
        <w:rPr>
          <w:rFonts w:cstheme="minorHAnsi"/>
          <w:color w:val="000000" w:themeColor="text1"/>
        </w:rPr>
        <w:t>της παρ</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άρθρου</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ν</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p>
    <w:p w14:paraId="235D0FF6" w14:textId="77777777" w:rsidR="00821D60" w:rsidRPr="00513F1C" w:rsidRDefault="00821D60" w:rsidP="000332F7">
      <w:pPr>
        <w:pStyle w:val="a7"/>
        <w:numPr>
          <w:ilvl w:val="0"/>
          <w:numId w:val="30"/>
        </w:numPr>
        <w:spacing w:after="0" w:line="240" w:lineRule="auto"/>
        <w:ind w:left="567" w:hanging="567"/>
        <w:jc w:val="both"/>
        <w:rPr>
          <w:rFonts w:cstheme="minorHAnsi"/>
          <w:color w:val="000000" w:themeColor="text1"/>
        </w:rPr>
      </w:pPr>
      <w:r w:rsidRPr="00513F1C">
        <w:rPr>
          <w:rFonts w:cstheme="minorHAnsi"/>
          <w:color w:val="000000" w:themeColor="text1"/>
        </w:rPr>
        <w:t>Το στοιχείο</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 xml:space="preserve">της </w:t>
      </w:r>
      <w:proofErr w:type="spellStart"/>
      <w:r w:rsidRPr="00513F1C">
        <w:rPr>
          <w:rFonts w:cstheme="minorHAnsi"/>
          <w:color w:val="000000" w:themeColor="text1"/>
        </w:rPr>
        <w:t>υποπερ</w:t>
      </w:r>
      <w:proofErr w:type="spellEnd"/>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της περ</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της παρ</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άρθρου</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ν.</w:t>
      </w:r>
      <w:r w:rsidR="00B16313" w:rsidRPr="00513F1C">
        <w:rPr>
          <w:rFonts w:cstheme="minorHAnsi"/>
          <w:color w:val="000000" w:themeColor="text1"/>
        </w:rPr>
        <w:t xml:space="preserve"> … .</w:t>
      </w:r>
    </w:p>
    <w:p w14:paraId="443A11B4" w14:textId="77777777" w:rsidR="00821D60" w:rsidRPr="00513F1C" w:rsidRDefault="00821D60" w:rsidP="000332F7">
      <w:pPr>
        <w:pStyle w:val="a7"/>
        <w:numPr>
          <w:ilvl w:val="0"/>
          <w:numId w:val="30"/>
        </w:numPr>
        <w:spacing w:after="0" w:line="240" w:lineRule="auto"/>
        <w:ind w:left="567" w:hanging="567"/>
        <w:jc w:val="both"/>
        <w:rPr>
          <w:rFonts w:cstheme="minorHAnsi"/>
          <w:color w:val="000000" w:themeColor="text1"/>
        </w:rPr>
      </w:pPr>
      <w:r w:rsidRPr="00513F1C">
        <w:rPr>
          <w:rFonts w:cstheme="minorHAnsi"/>
          <w:color w:val="000000" w:themeColor="text1"/>
        </w:rPr>
        <w:t>Το πρώτο εδάφιο του στοιχείου</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 xml:space="preserve">της </w:t>
      </w:r>
      <w:proofErr w:type="spellStart"/>
      <w:r w:rsidRPr="00513F1C">
        <w:rPr>
          <w:rFonts w:cstheme="minorHAnsi"/>
          <w:color w:val="000000" w:themeColor="text1"/>
        </w:rPr>
        <w:t>υποπερ</w:t>
      </w:r>
      <w:proofErr w:type="spellEnd"/>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της περ</w:t>
      </w:r>
      <w:r w:rsidR="00B16313" w:rsidRPr="00513F1C">
        <w:rPr>
          <w:rFonts w:cstheme="minorHAnsi"/>
          <w:color w:val="000000" w:themeColor="text1"/>
        </w:rPr>
        <w:t>.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της παρ</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άρθρου</w:t>
      </w:r>
      <w:r w:rsidR="00B16313" w:rsidRPr="00513F1C">
        <w:rPr>
          <w:rFonts w:cstheme="minorHAnsi"/>
          <w:color w:val="000000" w:themeColor="text1"/>
        </w:rPr>
        <w:t xml:space="preserve"> </w:t>
      </w:r>
      <w:r w:rsidRPr="00513F1C">
        <w:rPr>
          <w:rFonts w:cstheme="minorHAnsi"/>
          <w:color w:val="000000" w:themeColor="text1"/>
        </w:rPr>
        <w:t>…</w:t>
      </w:r>
      <w:r w:rsidR="00B16313" w:rsidRPr="00513F1C">
        <w:rPr>
          <w:rFonts w:cstheme="minorHAnsi"/>
          <w:color w:val="000000" w:themeColor="text1"/>
        </w:rPr>
        <w:t xml:space="preserve"> </w:t>
      </w:r>
      <w:r w:rsidRPr="00513F1C">
        <w:rPr>
          <w:rFonts w:cstheme="minorHAnsi"/>
          <w:color w:val="000000" w:themeColor="text1"/>
        </w:rPr>
        <w:t>του ν.</w:t>
      </w:r>
      <w:r w:rsidR="00B16313" w:rsidRPr="00513F1C">
        <w:rPr>
          <w:rFonts w:cstheme="minorHAnsi"/>
          <w:color w:val="000000" w:themeColor="text1"/>
        </w:rPr>
        <w:t xml:space="preserve"> .</w:t>
      </w:r>
    </w:p>
    <w:p w14:paraId="02C60F38" w14:textId="77777777" w:rsidR="00821D60" w:rsidRPr="00513F1C" w:rsidRDefault="00821D60" w:rsidP="00821D60">
      <w:pPr>
        <w:spacing w:after="0" w:line="240" w:lineRule="auto"/>
        <w:jc w:val="center"/>
        <w:rPr>
          <w:rFonts w:cstheme="minorHAnsi"/>
          <w:color w:val="000000" w:themeColor="text1"/>
        </w:rPr>
      </w:pPr>
    </w:p>
    <w:p w14:paraId="03428F3F" w14:textId="77777777" w:rsidR="00821D60" w:rsidRPr="00513F1C" w:rsidRDefault="00821D60" w:rsidP="00821D60">
      <w:pPr>
        <w:spacing w:after="0" w:line="240" w:lineRule="auto"/>
        <w:jc w:val="center"/>
        <w:rPr>
          <w:rFonts w:cstheme="minorHAnsi"/>
          <w:color w:val="000000" w:themeColor="text1"/>
        </w:rPr>
      </w:pPr>
    </w:p>
    <w:p w14:paraId="2B7E0456" w14:textId="77777777" w:rsidR="00821D60" w:rsidRPr="00513F1C" w:rsidRDefault="00821D60" w:rsidP="00821D60">
      <w:pPr>
        <w:spacing w:after="0" w:line="240" w:lineRule="auto"/>
        <w:jc w:val="center"/>
        <w:rPr>
          <w:rFonts w:cstheme="minorHAnsi"/>
          <w:color w:val="000000" w:themeColor="text1"/>
        </w:rPr>
      </w:pPr>
    </w:p>
    <w:p w14:paraId="1C79144E" w14:textId="77777777" w:rsidR="00821D60" w:rsidRPr="00513F1C" w:rsidRDefault="00821D60" w:rsidP="00821D60">
      <w:pPr>
        <w:spacing w:after="0" w:line="240" w:lineRule="auto"/>
        <w:jc w:val="center"/>
        <w:rPr>
          <w:rFonts w:cstheme="minorHAnsi"/>
          <w:color w:val="000000" w:themeColor="text1"/>
        </w:rPr>
      </w:pPr>
      <w:r w:rsidRPr="00513F1C">
        <w:rPr>
          <w:rFonts w:cstheme="minorHAnsi"/>
          <w:color w:val="000000" w:themeColor="text1"/>
        </w:rPr>
        <w:t>Άρθρο 11</w:t>
      </w:r>
    </w:p>
    <w:p w14:paraId="6C0CC7F4" w14:textId="77777777" w:rsidR="00821D60" w:rsidRPr="00513F1C" w:rsidRDefault="00821D60" w:rsidP="00821D60">
      <w:pPr>
        <w:spacing w:after="0" w:line="240" w:lineRule="auto"/>
        <w:jc w:val="center"/>
        <w:rPr>
          <w:rFonts w:cstheme="minorHAnsi"/>
          <w:color w:val="000000" w:themeColor="text1"/>
        </w:rPr>
      </w:pPr>
      <w:r w:rsidRPr="00513F1C">
        <w:rPr>
          <w:rFonts w:cstheme="minorHAnsi"/>
          <w:color w:val="000000" w:themeColor="text1"/>
        </w:rPr>
        <w:t>Έναρξη ισχύος</w:t>
      </w:r>
    </w:p>
    <w:p w14:paraId="415FD0C1" w14:textId="77777777" w:rsidR="00821D60" w:rsidRPr="00513F1C" w:rsidRDefault="00821D60" w:rsidP="00821D60">
      <w:pPr>
        <w:spacing w:after="0" w:line="240" w:lineRule="auto"/>
        <w:jc w:val="center"/>
        <w:rPr>
          <w:rFonts w:cstheme="minorHAnsi"/>
          <w:color w:val="000000" w:themeColor="text1"/>
        </w:rPr>
      </w:pPr>
    </w:p>
    <w:p w14:paraId="13D8525C" w14:textId="77777777" w:rsidR="00821D60" w:rsidRPr="00513F1C" w:rsidRDefault="00821D60" w:rsidP="00821D60">
      <w:pPr>
        <w:spacing w:after="0" w:line="240" w:lineRule="auto"/>
        <w:jc w:val="both"/>
        <w:rPr>
          <w:rFonts w:cstheme="minorHAnsi"/>
          <w:color w:val="000000" w:themeColor="text1"/>
        </w:rPr>
      </w:pPr>
      <w:r w:rsidRPr="00513F1C">
        <w:rPr>
          <w:rFonts w:cstheme="minorHAnsi"/>
          <w:color w:val="000000" w:themeColor="text1"/>
        </w:rPr>
        <w:t>Η ισχύς του παρόντος αρχίζει από τη δημοσίευσή του στην Εφημερίδα της Κυβερνήσεως.</w:t>
      </w:r>
    </w:p>
    <w:p w14:paraId="6CDC4985" w14:textId="77777777" w:rsidR="00821D60" w:rsidRPr="00513F1C" w:rsidRDefault="00821D60" w:rsidP="00821D60">
      <w:pPr>
        <w:spacing w:after="0" w:line="240" w:lineRule="auto"/>
        <w:jc w:val="both"/>
        <w:rPr>
          <w:rFonts w:cstheme="minorHAnsi"/>
          <w:color w:val="000000" w:themeColor="text1"/>
        </w:rPr>
      </w:pPr>
    </w:p>
    <w:p w14:paraId="59FD52B3" w14:textId="77777777" w:rsidR="00821D60" w:rsidRPr="00513F1C" w:rsidRDefault="00821D60" w:rsidP="00821D60">
      <w:pPr>
        <w:rPr>
          <w:rFonts w:cstheme="minorHAnsi"/>
          <w:color w:val="000000" w:themeColor="text1"/>
        </w:rPr>
      </w:pPr>
      <w:r w:rsidRPr="00513F1C">
        <w:rPr>
          <w:rFonts w:cstheme="minorHAnsi"/>
          <w:color w:val="000000" w:themeColor="text1"/>
        </w:rPr>
        <w:br w:type="page"/>
      </w:r>
    </w:p>
    <w:p w14:paraId="665A7FB5" w14:textId="77777777" w:rsidR="00821D60" w:rsidRPr="00513F1C" w:rsidRDefault="00821D60" w:rsidP="00821D60">
      <w:pPr>
        <w:rPr>
          <w:rFonts w:cstheme="minorHAnsi"/>
          <w:b/>
          <w:color w:val="000000" w:themeColor="text1"/>
        </w:rPr>
      </w:pPr>
    </w:p>
    <w:p w14:paraId="38E22510" w14:textId="77777777" w:rsidR="00821D60" w:rsidRPr="00513F1C" w:rsidRDefault="00821D60" w:rsidP="00821D60">
      <w:pPr>
        <w:rPr>
          <w:rFonts w:cstheme="minorHAnsi"/>
          <w:b/>
          <w:color w:val="000000" w:themeColor="text1"/>
        </w:rPr>
      </w:pPr>
    </w:p>
    <w:p w14:paraId="56B49647" w14:textId="77777777" w:rsidR="00821D60" w:rsidRPr="009D73F7" w:rsidRDefault="00B54D37" w:rsidP="006D6865">
      <w:pPr>
        <w:pStyle w:val="2"/>
        <w:numPr>
          <w:ilvl w:val="0"/>
          <w:numId w:val="0"/>
        </w:numPr>
        <w:ind w:left="792" w:hanging="432"/>
        <w:rPr>
          <w:lang w:val="el-GR"/>
        </w:rPr>
      </w:pPr>
      <w:bookmarkStart w:id="76" w:name="_Toc30855483"/>
      <w:r w:rsidRPr="009D73F7">
        <w:rPr>
          <w:lang w:val="el-GR"/>
        </w:rPr>
        <w:t xml:space="preserve">4. </w:t>
      </w:r>
      <w:r w:rsidR="00821D60" w:rsidRPr="009D73F7">
        <w:rPr>
          <w:lang w:val="el-GR"/>
        </w:rPr>
        <w:t xml:space="preserve">Παραδείγματα </w:t>
      </w:r>
      <w:r w:rsidR="00B16313" w:rsidRPr="009D73F7">
        <w:rPr>
          <w:lang w:val="el-GR"/>
        </w:rPr>
        <w:t>σ</w:t>
      </w:r>
      <w:r w:rsidR="00821D60" w:rsidRPr="009D73F7">
        <w:rPr>
          <w:lang w:val="el-GR"/>
        </w:rPr>
        <w:t xml:space="preserve">υναρμοδιοτήτων και </w:t>
      </w:r>
      <w:r w:rsidR="00B16313" w:rsidRPr="009D73F7">
        <w:rPr>
          <w:lang w:val="el-GR"/>
        </w:rPr>
        <w:t>ο</w:t>
      </w:r>
      <w:r w:rsidR="00821D60" w:rsidRPr="009D73F7">
        <w:rPr>
          <w:lang w:val="el-GR"/>
        </w:rPr>
        <w:t xml:space="preserve">ριζόντιων </w:t>
      </w:r>
      <w:r w:rsidR="00B16313" w:rsidRPr="009D73F7">
        <w:rPr>
          <w:lang w:val="el-GR"/>
        </w:rPr>
        <w:t>α</w:t>
      </w:r>
      <w:r w:rsidR="00821D60" w:rsidRPr="009D73F7">
        <w:rPr>
          <w:lang w:val="el-GR"/>
        </w:rPr>
        <w:t>ρμοδιοτήτων</w:t>
      </w:r>
      <w:bookmarkEnd w:id="76"/>
      <w:r w:rsidR="00821D60" w:rsidRPr="009D73F7">
        <w:rPr>
          <w:lang w:val="el-GR"/>
        </w:rPr>
        <w:t xml:space="preserve"> </w:t>
      </w:r>
    </w:p>
    <w:p w14:paraId="68F5F5DC" w14:textId="77777777" w:rsidR="00C1521F" w:rsidRDefault="00821D60" w:rsidP="00821D60">
      <w:pPr>
        <w:spacing w:after="120"/>
        <w:contextualSpacing/>
        <w:jc w:val="both"/>
        <w:rPr>
          <w:rFonts w:cstheme="minorHAnsi"/>
        </w:rPr>
      </w:pPr>
      <w:r w:rsidRPr="00513F1C">
        <w:rPr>
          <w:rFonts w:cstheme="minorHAnsi"/>
        </w:rPr>
        <w:t xml:space="preserve">Κάθε επισπεύδον Υπουργείο έχει την υποχρέωση πρότερης διαβούλευσης </w:t>
      </w:r>
      <w:r w:rsidR="00C1521F">
        <w:rPr>
          <w:rFonts w:cstheme="minorHAnsi"/>
        </w:rPr>
        <w:t xml:space="preserve">και συμφωνίας </w:t>
      </w:r>
      <w:r w:rsidRPr="00513F1C">
        <w:rPr>
          <w:rFonts w:cstheme="minorHAnsi"/>
        </w:rPr>
        <w:t xml:space="preserve">με άλλα </w:t>
      </w:r>
      <w:r w:rsidR="00B16313" w:rsidRPr="009B321E">
        <w:rPr>
          <w:rFonts w:cstheme="minorHAnsi"/>
        </w:rPr>
        <w:t>Υ</w:t>
      </w:r>
      <w:r w:rsidRPr="009B321E">
        <w:rPr>
          <w:rFonts w:cstheme="minorHAnsi"/>
        </w:rPr>
        <w:t>πουργεία σε περίπτωση που προκύπτουν άμεσες ή έμμεσες συναρμοδιότητες στα αντικείμενα προς θεσμοθέτηση</w:t>
      </w:r>
      <w:r w:rsidR="00E34744" w:rsidRPr="00E915D9">
        <w:rPr>
          <w:rFonts w:cstheme="minorHAnsi"/>
        </w:rPr>
        <w:t>, ήδη προτού υποβάλλει στη Γενική Γραμματεία Νομικών και Κοινοβουλευτικών Θεμάτων προσχέδιο νόμου ή κατευθυντήριες γραμμές</w:t>
      </w:r>
      <w:r w:rsidRPr="0042099F">
        <w:rPr>
          <w:rFonts w:cstheme="minorHAnsi"/>
        </w:rPr>
        <w:t>.</w:t>
      </w:r>
      <w:r w:rsidR="00C1521F">
        <w:rPr>
          <w:rFonts w:cstheme="minorHAnsi"/>
        </w:rPr>
        <w:t xml:space="preserve"> Μόνη η επίσπευση μιας νομοθετικής πρωτοβουλίας από ένα συγκεκριμένο Υπουργείο δεν σημαίνει ότι είναι δυνατή η νομοθέτηση επί ζητημάτων αρμοδιότητας άλλων ή και άλλων Υπουργείων. </w:t>
      </w:r>
    </w:p>
    <w:p w14:paraId="3EE5F17B" w14:textId="77777777" w:rsidR="00C1521F" w:rsidRPr="0042099F" w:rsidRDefault="00C1521F" w:rsidP="00821D60">
      <w:pPr>
        <w:spacing w:after="120"/>
        <w:contextualSpacing/>
        <w:jc w:val="both"/>
        <w:rPr>
          <w:rFonts w:cstheme="minorHAnsi"/>
        </w:rPr>
      </w:pPr>
      <w:r>
        <w:rPr>
          <w:rFonts w:cstheme="minorHAnsi"/>
        </w:rPr>
        <w:t>Η παρούσα ενότητα αναφέρει τρία ειδικότερα παραδείγματα συναρμοδιοτήτων ή οριζοντίων αρμοδιοτήτων που πρέπει επίσης να λαμβάνονται εγκαίρως υπόψη.</w:t>
      </w:r>
    </w:p>
    <w:p w14:paraId="166DDF7E" w14:textId="77777777" w:rsidR="00821D60" w:rsidRPr="009C1DC7" w:rsidRDefault="00821D60" w:rsidP="00821D60">
      <w:pPr>
        <w:spacing w:after="120"/>
        <w:contextualSpacing/>
        <w:jc w:val="both"/>
        <w:rPr>
          <w:rFonts w:cstheme="minorHAnsi"/>
        </w:rPr>
      </w:pPr>
    </w:p>
    <w:p w14:paraId="10239628" w14:textId="77777777" w:rsidR="00821D60" w:rsidRPr="00314B61" w:rsidRDefault="006D6865" w:rsidP="006D6865">
      <w:pPr>
        <w:pStyle w:val="3"/>
        <w:numPr>
          <w:ilvl w:val="0"/>
          <w:numId w:val="0"/>
        </w:numPr>
        <w:rPr>
          <w:lang w:val="el-GR"/>
        </w:rPr>
      </w:pPr>
      <w:bookmarkStart w:id="77" w:name="_Toc30855484"/>
      <w:r>
        <w:rPr>
          <w:lang w:val="el-GR"/>
        </w:rPr>
        <w:t xml:space="preserve">4.1. </w:t>
      </w:r>
      <w:r w:rsidR="00821D60" w:rsidRPr="00314B61">
        <w:rPr>
          <w:lang w:val="el-GR"/>
        </w:rPr>
        <w:t>Άσκηση οικονομικών δραστηριοτήτων</w:t>
      </w:r>
      <w:bookmarkEnd w:id="77"/>
    </w:p>
    <w:p w14:paraId="4044248B" w14:textId="77777777" w:rsidR="00821D60" w:rsidRPr="00314B61" w:rsidRDefault="00821D60" w:rsidP="00821D60">
      <w:pPr>
        <w:spacing w:after="120"/>
        <w:contextualSpacing/>
        <w:jc w:val="both"/>
        <w:rPr>
          <w:rFonts w:cstheme="minorHAnsi"/>
        </w:rPr>
      </w:pPr>
      <w:r w:rsidRPr="00314B61">
        <w:rPr>
          <w:rFonts w:cstheme="minorHAnsi"/>
        </w:rPr>
        <w:t>Ν. 4442/2016 (Α’ 230)</w:t>
      </w:r>
    </w:p>
    <w:p w14:paraId="113AC230" w14:textId="77777777" w:rsidR="00821D60" w:rsidRPr="00513F1C" w:rsidRDefault="00821D60" w:rsidP="00821D60">
      <w:pPr>
        <w:spacing w:after="120"/>
        <w:contextualSpacing/>
        <w:jc w:val="both"/>
        <w:rPr>
          <w:rFonts w:cstheme="minorHAnsi"/>
        </w:rPr>
      </w:pPr>
      <w:r w:rsidRPr="00314B61">
        <w:rPr>
          <w:rFonts w:cstheme="minorHAnsi"/>
        </w:rPr>
        <w:t>Νέο θεσμικό πλαίσιο για την άσκηση οικονομικής δραστηριότητας και άλλες διατάξεις</w:t>
      </w:r>
    </w:p>
    <w:p w14:paraId="16386F2D" w14:textId="77777777" w:rsidR="00821D60" w:rsidRPr="009B321E" w:rsidRDefault="00821D60" w:rsidP="00821D60">
      <w:pPr>
        <w:spacing w:after="120"/>
        <w:contextualSpacing/>
        <w:jc w:val="both"/>
        <w:rPr>
          <w:rFonts w:cstheme="minorHAnsi"/>
        </w:rPr>
      </w:pPr>
    </w:p>
    <w:p w14:paraId="0E0DCC9F" w14:textId="77777777" w:rsidR="00821D60" w:rsidRPr="00513F1C" w:rsidRDefault="00821D60" w:rsidP="00821D60">
      <w:pPr>
        <w:spacing w:after="120"/>
        <w:jc w:val="both"/>
        <w:rPr>
          <w:rFonts w:cstheme="minorHAnsi"/>
        </w:rPr>
      </w:pPr>
      <w:r w:rsidRPr="009B321E">
        <w:rPr>
          <w:rFonts w:cstheme="minorHAnsi"/>
        </w:rPr>
        <w:t xml:space="preserve">Οι παρ. 1 των </w:t>
      </w:r>
      <w:r w:rsidR="000A4922" w:rsidRPr="006F05AF">
        <w:rPr>
          <w:rFonts w:cstheme="minorHAnsi"/>
        </w:rPr>
        <w:t>άρθρω</w:t>
      </w:r>
      <w:r w:rsidR="000A4922" w:rsidRPr="00E915D9">
        <w:rPr>
          <w:rFonts w:cstheme="minorHAnsi"/>
        </w:rPr>
        <w:t>ν</w:t>
      </w:r>
      <w:r w:rsidRPr="00D81091">
        <w:rPr>
          <w:rFonts w:cstheme="minorHAnsi"/>
        </w:rPr>
        <w:t xml:space="preserve"> 5 και 7 </w:t>
      </w:r>
      <w:r w:rsidR="000A4922" w:rsidRPr="004867E3">
        <w:rPr>
          <w:rFonts w:cstheme="minorHAnsi"/>
        </w:rPr>
        <w:t>ν</w:t>
      </w:r>
      <w:r w:rsidRPr="0042099F">
        <w:rPr>
          <w:rFonts w:cstheme="minorHAnsi"/>
        </w:rPr>
        <w:t xml:space="preserve">. 4442/2016 προβλέπουν την έκδοση </w:t>
      </w:r>
      <w:r w:rsidR="00B16313" w:rsidRPr="009C1DC7">
        <w:rPr>
          <w:rFonts w:cstheme="minorHAnsi"/>
        </w:rPr>
        <w:t>π</w:t>
      </w:r>
      <w:r w:rsidRPr="009C1DC7">
        <w:rPr>
          <w:rFonts w:cstheme="minorHAnsi"/>
        </w:rPr>
        <w:t xml:space="preserve">ροεδρικών </w:t>
      </w:r>
      <w:r w:rsidR="00B16313" w:rsidRPr="009C1DC7">
        <w:rPr>
          <w:rFonts w:cstheme="minorHAnsi"/>
        </w:rPr>
        <w:t>δ</w:t>
      </w:r>
      <w:r w:rsidRPr="009C1DC7">
        <w:rPr>
          <w:rFonts w:cstheme="minorHAnsi"/>
        </w:rPr>
        <w:t xml:space="preserve">ιαταγμάτων, με πρόταση του Υπουργού Οικονομίας και Ανάπτυξης </w:t>
      </w:r>
      <w:r w:rsidR="00E34744" w:rsidRPr="00C1521F">
        <w:rPr>
          <w:rFonts w:cstheme="minorHAnsi"/>
        </w:rPr>
        <w:t xml:space="preserve">(ήδη Υπουργού Ανάπτυξης και Επενδύσεων) </w:t>
      </w:r>
      <w:r w:rsidRPr="00C1521F">
        <w:rPr>
          <w:rFonts w:cstheme="minorHAnsi"/>
        </w:rPr>
        <w:t>και του κατά περίπτωση αρμ</w:t>
      </w:r>
      <w:r w:rsidR="00E34744" w:rsidRPr="00C1521F">
        <w:rPr>
          <w:rFonts w:cstheme="minorHAnsi"/>
        </w:rPr>
        <w:t>ό</w:t>
      </w:r>
      <w:r w:rsidRPr="00C1521F">
        <w:rPr>
          <w:rFonts w:cstheme="minorHAnsi"/>
        </w:rPr>
        <w:t>δ</w:t>
      </w:r>
      <w:r w:rsidR="00E34744" w:rsidRPr="00C1521F">
        <w:rPr>
          <w:rFonts w:cstheme="minorHAnsi"/>
        </w:rPr>
        <w:t>ι</w:t>
      </w:r>
      <w:r w:rsidRPr="00C1521F">
        <w:rPr>
          <w:rFonts w:cstheme="minorHAnsi"/>
        </w:rPr>
        <w:t>ου Υπουργού για την υπαγωγή μ</w:t>
      </w:r>
      <w:r w:rsidR="00E34744" w:rsidRPr="00C1521F">
        <w:rPr>
          <w:rFonts w:cstheme="minorHAnsi"/>
        </w:rPr>
        <w:t>ί</w:t>
      </w:r>
      <w:r w:rsidRPr="00C1521F">
        <w:rPr>
          <w:rFonts w:cstheme="minorHAnsi"/>
        </w:rPr>
        <w:t>ας δραστηριότητας σε διαδικασία γνωστοποίησης ή έγκρισης αντιστοίχως. Επιπλέον, στην παρ. 1</w:t>
      </w:r>
      <w:r w:rsidR="00E34744" w:rsidRPr="002A4C7F">
        <w:rPr>
          <w:rFonts w:cstheme="minorHAnsi"/>
        </w:rPr>
        <w:t xml:space="preserve"> του</w:t>
      </w:r>
      <w:r w:rsidRPr="002A4C7F">
        <w:rPr>
          <w:rFonts w:cstheme="minorHAnsi"/>
        </w:rPr>
        <w:t xml:space="preserve"> </w:t>
      </w:r>
      <w:r w:rsidR="000A4922" w:rsidRPr="002A4C7F">
        <w:rPr>
          <w:rFonts w:cstheme="minorHAnsi"/>
        </w:rPr>
        <w:t>ά</w:t>
      </w:r>
      <w:r w:rsidRPr="002A4C7F">
        <w:rPr>
          <w:rFonts w:cstheme="minorHAnsi"/>
        </w:rPr>
        <w:t>ρ</w:t>
      </w:r>
      <w:r w:rsidR="000A4922" w:rsidRPr="002A4C7F">
        <w:rPr>
          <w:rFonts w:cstheme="minorHAnsi"/>
        </w:rPr>
        <w:t>θρο</w:t>
      </w:r>
      <w:r w:rsidR="00E34744" w:rsidRPr="00B65E05">
        <w:rPr>
          <w:rFonts w:cstheme="minorHAnsi"/>
        </w:rPr>
        <w:t>υ</w:t>
      </w:r>
      <w:r w:rsidRPr="00513F1C">
        <w:rPr>
          <w:rFonts w:cstheme="minorHAnsi"/>
        </w:rPr>
        <w:t xml:space="preserve"> 7 </w:t>
      </w:r>
      <w:r w:rsidR="000A4922" w:rsidRPr="00513F1C">
        <w:rPr>
          <w:rFonts w:cstheme="minorHAnsi"/>
        </w:rPr>
        <w:t>ν</w:t>
      </w:r>
      <w:r w:rsidRPr="00513F1C">
        <w:rPr>
          <w:rFonts w:cstheme="minorHAnsi"/>
        </w:rPr>
        <w:t>. 4442/2016 προβλέπεται η έκδοση όμοιου διατάγματος για την υπαγωγή σε διαδικασία έγκρισης νέων οικονομικών δραστηριοτήτων.</w:t>
      </w:r>
    </w:p>
    <w:p w14:paraId="426F96E0" w14:textId="77777777" w:rsidR="00821D60" w:rsidRPr="00513F1C" w:rsidRDefault="00E34744" w:rsidP="00821D60">
      <w:pPr>
        <w:spacing w:after="120"/>
        <w:jc w:val="both"/>
        <w:rPr>
          <w:rFonts w:cstheme="minorHAnsi"/>
        </w:rPr>
      </w:pPr>
      <w:r w:rsidRPr="00513F1C">
        <w:rPr>
          <w:rFonts w:cstheme="minorHAnsi"/>
        </w:rPr>
        <w:t>Αντίστοιχα, ο</w:t>
      </w:r>
      <w:r w:rsidR="00821D60" w:rsidRPr="00513F1C">
        <w:rPr>
          <w:rFonts w:cstheme="minorHAnsi"/>
        </w:rPr>
        <w:t xml:space="preserve">ι παρ. 3 των </w:t>
      </w:r>
      <w:r w:rsidR="000A4922" w:rsidRPr="00513F1C">
        <w:rPr>
          <w:rFonts w:cstheme="minorHAnsi"/>
        </w:rPr>
        <w:t>άρθρων</w:t>
      </w:r>
      <w:r w:rsidR="00821D60" w:rsidRPr="00513F1C">
        <w:rPr>
          <w:rFonts w:cstheme="minorHAnsi"/>
        </w:rPr>
        <w:t xml:space="preserve"> 5 και 7 </w:t>
      </w:r>
      <w:r w:rsidR="000A4922" w:rsidRPr="00513F1C">
        <w:rPr>
          <w:rFonts w:cstheme="minorHAnsi"/>
        </w:rPr>
        <w:t>ν</w:t>
      </w:r>
      <w:r w:rsidR="00821D60" w:rsidRPr="00513F1C">
        <w:rPr>
          <w:rFonts w:cstheme="minorHAnsi"/>
        </w:rPr>
        <w:t xml:space="preserve">. 4442/2016 προβλέπουν την έκδοση κοινών αποφάσεων του Υπουργού Οικονομίας και Ανάπτυξης </w:t>
      </w:r>
      <w:r w:rsidRPr="00513F1C">
        <w:rPr>
          <w:rFonts w:cstheme="minorHAnsi"/>
        </w:rPr>
        <w:t xml:space="preserve">(ήδη Υπουργού Ανάπτυξης και Επενδύσεων) </w:t>
      </w:r>
      <w:r w:rsidR="00821D60" w:rsidRPr="00513F1C">
        <w:rPr>
          <w:rFonts w:cstheme="minorHAnsi"/>
        </w:rPr>
        <w:t>και του κατά περίπτωση αρμόδιου Υπουργού</w:t>
      </w:r>
      <w:r w:rsidR="00C61842" w:rsidRPr="00513F1C">
        <w:rPr>
          <w:rFonts w:cstheme="minorHAnsi"/>
        </w:rPr>
        <w:t>,</w:t>
      </w:r>
      <w:r w:rsidR="00821D60" w:rsidRPr="00513F1C">
        <w:rPr>
          <w:rFonts w:cstheme="minorHAnsi"/>
        </w:rPr>
        <w:t xml:space="preserve"> στις οποίες καθορίζονται το περιεχόμενο και η διαδικασία της γνωστοποίησης ή έγκρισης αντιστοίχως</w:t>
      </w:r>
      <w:r w:rsidR="000A4922" w:rsidRPr="00513F1C">
        <w:rPr>
          <w:rFonts w:cstheme="minorHAnsi"/>
        </w:rPr>
        <w:t>,</w:t>
      </w:r>
      <w:r w:rsidR="00821D60" w:rsidRPr="00513F1C">
        <w:rPr>
          <w:rFonts w:cstheme="minorHAnsi"/>
        </w:rPr>
        <w:t xml:space="preserve"> καθώς και οι επιμέρους διαδικασίες που αφορούν </w:t>
      </w:r>
      <w:r w:rsidR="00C61842" w:rsidRPr="00513F1C">
        <w:rPr>
          <w:rFonts w:cstheme="minorHAnsi"/>
        </w:rPr>
        <w:t>σ</w:t>
      </w:r>
      <w:r w:rsidR="00821D60" w:rsidRPr="00513F1C">
        <w:rPr>
          <w:rFonts w:cstheme="minorHAnsi"/>
        </w:rPr>
        <w:t>την εφαρμογή των υποχρεώσεων από το</w:t>
      </w:r>
      <w:r w:rsidR="00C61842" w:rsidRPr="00513F1C">
        <w:rPr>
          <w:rFonts w:cstheme="minorHAnsi"/>
        </w:rPr>
        <w:t>ν</w:t>
      </w:r>
      <w:r w:rsidR="00821D60" w:rsidRPr="00513F1C">
        <w:rPr>
          <w:rFonts w:cstheme="minorHAnsi"/>
        </w:rPr>
        <w:t xml:space="preserve"> φορέα άσκησης της οικονομικής δραστηριότητας.</w:t>
      </w:r>
    </w:p>
    <w:p w14:paraId="4DFBE22C" w14:textId="77777777" w:rsidR="00C61842" w:rsidRPr="00C1521F" w:rsidRDefault="00821D60" w:rsidP="00821D60">
      <w:pPr>
        <w:spacing w:after="120"/>
        <w:jc w:val="both"/>
        <w:rPr>
          <w:rFonts w:cstheme="minorHAnsi"/>
        </w:rPr>
      </w:pPr>
      <w:r w:rsidRPr="00513F1C">
        <w:rPr>
          <w:rFonts w:cstheme="minorHAnsi"/>
        </w:rPr>
        <w:t xml:space="preserve">Ως εκ τούτου, για την άσκηση κάθε οικονομικής δραστηριότητας που εμπίπτει στο πεδίο εφαρμογής του </w:t>
      </w:r>
      <w:r w:rsidR="00C61842" w:rsidRPr="00513F1C">
        <w:rPr>
          <w:rFonts w:cstheme="minorHAnsi"/>
        </w:rPr>
        <w:t>ν</w:t>
      </w:r>
      <w:r w:rsidRPr="00513F1C">
        <w:rPr>
          <w:rFonts w:cstheme="minorHAnsi"/>
        </w:rPr>
        <w:t xml:space="preserve">. 4442/2016 προκύπτει συναρμοδιότητα του Υπουργού </w:t>
      </w:r>
      <w:r w:rsidR="00E34744" w:rsidRPr="00513F1C">
        <w:rPr>
          <w:rFonts w:cstheme="minorHAnsi"/>
        </w:rPr>
        <w:t>Ανάπτυξης και Επενδύσεων</w:t>
      </w:r>
      <w:r w:rsidRPr="00513F1C">
        <w:rPr>
          <w:rFonts w:cstheme="minorHAnsi"/>
        </w:rPr>
        <w:t xml:space="preserve">. Επομένως, για κάθε μεταβολή στο πλαίσιο λειτουργίας των εν λόγω οικονομικών δραστηριοτήτων ο Υπουργός </w:t>
      </w:r>
      <w:r w:rsidR="00C61842" w:rsidRPr="00513F1C">
        <w:rPr>
          <w:rFonts w:cstheme="minorHAnsi"/>
        </w:rPr>
        <w:t>Ανάπτυξης και Επενδύσεων,</w:t>
      </w:r>
      <w:r w:rsidRPr="00513F1C">
        <w:rPr>
          <w:rFonts w:cstheme="minorHAnsi"/>
        </w:rPr>
        <w:t xml:space="preserve"> συνυπογράφει </w:t>
      </w:r>
      <w:r w:rsidR="006606C1">
        <w:rPr>
          <w:rFonts w:cstheme="minorHAnsi"/>
        </w:rPr>
        <w:t>τις προτεινόμενες ρυθμίσεις.</w:t>
      </w:r>
    </w:p>
    <w:p w14:paraId="532080CF" w14:textId="77777777" w:rsidR="00821D60" w:rsidRPr="002A4C7F" w:rsidRDefault="00821D60" w:rsidP="00821D60">
      <w:pPr>
        <w:spacing w:after="120"/>
        <w:contextualSpacing/>
        <w:jc w:val="both"/>
        <w:rPr>
          <w:rFonts w:cstheme="minorHAnsi"/>
        </w:rPr>
      </w:pPr>
    </w:p>
    <w:p w14:paraId="20FA6256" w14:textId="77777777" w:rsidR="00821D60" w:rsidRDefault="00821D60" w:rsidP="00821D60">
      <w:pPr>
        <w:spacing w:after="120"/>
        <w:contextualSpacing/>
        <w:jc w:val="both"/>
        <w:rPr>
          <w:rFonts w:cstheme="minorHAnsi"/>
        </w:rPr>
      </w:pPr>
    </w:p>
    <w:p w14:paraId="409B4E9D" w14:textId="77777777" w:rsidR="00C1521F" w:rsidRPr="009D73F7" w:rsidRDefault="006D6865" w:rsidP="00D55BEE">
      <w:pPr>
        <w:pStyle w:val="3"/>
        <w:numPr>
          <w:ilvl w:val="0"/>
          <w:numId w:val="0"/>
        </w:numPr>
        <w:rPr>
          <w:lang w:val="el-GR"/>
        </w:rPr>
      </w:pPr>
      <w:bookmarkStart w:id="78" w:name="_Toc30855485"/>
      <w:r>
        <w:rPr>
          <w:lang w:val="el-GR"/>
        </w:rPr>
        <w:t xml:space="preserve">4.2. </w:t>
      </w:r>
      <w:r w:rsidR="00C1521F" w:rsidRPr="009D73F7">
        <w:rPr>
          <w:lang w:val="el-GR"/>
        </w:rPr>
        <w:t>Κρατικές ενισχύσεις</w:t>
      </w:r>
      <w:bookmarkEnd w:id="78"/>
    </w:p>
    <w:p w14:paraId="2123C0EB" w14:textId="77777777" w:rsidR="002A4C7F" w:rsidRDefault="002A4C7F" w:rsidP="00314B61">
      <w:pPr>
        <w:spacing w:after="120"/>
        <w:jc w:val="both"/>
      </w:pPr>
      <w:r>
        <w:t>Ν. 4152/2013 (Α’ 107)</w:t>
      </w:r>
    </w:p>
    <w:p w14:paraId="73ACAFB7" w14:textId="77777777" w:rsidR="002A4C7F" w:rsidRDefault="002A4C7F" w:rsidP="002A4C7F">
      <w:pPr>
        <w:pStyle w:val="-HTML"/>
        <w:rPr>
          <w:rFonts w:ascii="Verdana" w:hAnsi="Verdana"/>
          <w:color w:val="000000"/>
          <w:sz w:val="18"/>
          <w:szCs w:val="18"/>
        </w:rPr>
      </w:pPr>
      <w:r>
        <w:rPr>
          <w:rFonts w:ascii="Verdana" w:hAnsi="Verdana"/>
          <w:color w:val="000000"/>
          <w:sz w:val="18"/>
          <w:szCs w:val="18"/>
        </w:rPr>
        <w:t xml:space="preserve">Επείγοντα μέτρα εφαρμογής των </w:t>
      </w:r>
      <w:r w:rsidRPr="002A4C7F">
        <w:rPr>
          <w:rFonts w:ascii="Verdana" w:hAnsi="Verdana"/>
          <w:color w:val="000000"/>
          <w:sz w:val="18"/>
          <w:szCs w:val="18"/>
        </w:rPr>
        <w:t>νόμων</w:t>
      </w:r>
      <w:r w:rsidR="006D6865">
        <w:rPr>
          <w:rFonts w:ascii="Verdana" w:hAnsi="Verdana"/>
          <w:color w:val="000000"/>
          <w:sz w:val="18"/>
          <w:szCs w:val="18"/>
        </w:rPr>
        <w:t xml:space="preserve"> 4046/2012, 4093/2012 και 4127/2013</w:t>
      </w:r>
      <w:r w:rsidRPr="002A4C7F">
        <w:rPr>
          <w:rFonts w:ascii="Verdana" w:hAnsi="Verdana"/>
          <w:color w:val="000000"/>
          <w:sz w:val="18"/>
          <w:szCs w:val="18"/>
        </w:rPr>
        <w:t xml:space="preserve"> </w:t>
      </w:r>
    </w:p>
    <w:p w14:paraId="42DDF019" w14:textId="77777777" w:rsidR="002A4C7F" w:rsidRDefault="002A4C7F" w:rsidP="00314B61">
      <w:pPr>
        <w:spacing w:after="120"/>
        <w:jc w:val="both"/>
      </w:pPr>
    </w:p>
    <w:p w14:paraId="5750C938" w14:textId="77777777" w:rsidR="002A4C7F" w:rsidRDefault="00C1521F" w:rsidP="00821D60">
      <w:pPr>
        <w:spacing w:after="120"/>
        <w:contextualSpacing/>
        <w:jc w:val="both"/>
      </w:pPr>
      <w:r>
        <w:t>Δυνάμει του ν. 4152/2013 (</w:t>
      </w:r>
      <w:proofErr w:type="spellStart"/>
      <w:r>
        <w:t>υποπαρ</w:t>
      </w:r>
      <w:proofErr w:type="spellEnd"/>
      <w:r>
        <w:t xml:space="preserve">. Β2 της παρ. Β), η Κεντρική Μονάδα Κρατικών Ενισχύσεων (ΚΕΜΚΕ) του Υπουργείου Οικονομικών είναι αρμόδια για τον εκ των προτέρων έλεγχο, σε κεντρικό επίπεδο, της συμβατότητας με το ενωσιακό δίκαιο (δίκαιο του ανταγωνισμού, </w:t>
      </w:r>
      <w:proofErr w:type="spellStart"/>
      <w:r>
        <w:t>state</w:t>
      </w:r>
      <w:proofErr w:type="spellEnd"/>
      <w:r>
        <w:t xml:space="preserve"> </w:t>
      </w:r>
      <w:proofErr w:type="spellStart"/>
      <w:r>
        <w:t>aid</w:t>
      </w:r>
      <w:proofErr w:type="spellEnd"/>
      <w:r>
        <w:t xml:space="preserve"> </w:t>
      </w:r>
      <w:proofErr w:type="spellStart"/>
      <w:r>
        <w:t>law</w:t>
      </w:r>
      <w:proofErr w:type="spellEnd"/>
      <w:r>
        <w:t xml:space="preserve">), των κρατικών ενισχύσεων που χορηγούν τα Υπουργεία με τις προωθούμενες από αυτά διατάξεις νόμων και </w:t>
      </w:r>
      <w:r>
        <w:lastRenderedPageBreak/>
        <w:t xml:space="preserve">κανονιστικών </w:t>
      </w:r>
      <w:r w:rsidR="002A4C7F">
        <w:t>πράξεων</w:t>
      </w:r>
      <w:r>
        <w:t xml:space="preserve">. Συγκεκριμένα, η ΚΕΜΚΕ είναι αρμόδια να εξετάζει όλες τις ρυθμίσεις που μπορεί να περιέχουν μεταφορά και διάθεση κρατικών πόρων προς δημόσιους ή ιδιωτικούς φορείς που ασκούν οικονομική δραστηριότητα, παρέχει δε σε κάθε περίπτωση έγγραφη γνώμη, η οποία προσαρτάται σε κάθε σχέδιο, πριν </w:t>
      </w:r>
      <w:r w:rsidR="002A4C7F">
        <w:t xml:space="preserve">την τελική του υιοθέτηση (περ. 2 της </w:t>
      </w:r>
      <w:proofErr w:type="spellStart"/>
      <w:r w:rsidR="002A4C7F">
        <w:t>υποπαρ</w:t>
      </w:r>
      <w:proofErr w:type="spellEnd"/>
      <w:r w:rsidR="002A4C7F">
        <w:t>. Β2 της π</w:t>
      </w:r>
      <w:r>
        <w:t>α</w:t>
      </w:r>
      <w:r w:rsidR="002A4C7F">
        <w:t xml:space="preserve">ρ. Β ΄του ν. 4152/2013). </w:t>
      </w:r>
    </w:p>
    <w:p w14:paraId="514456E3" w14:textId="77777777" w:rsidR="002A4C7F" w:rsidRDefault="00C1521F" w:rsidP="00821D60">
      <w:pPr>
        <w:spacing w:after="120"/>
        <w:contextualSpacing/>
        <w:jc w:val="both"/>
      </w:pPr>
      <w:r>
        <w:t>Η διαδικασία γνωμοδότησης από την ΚΕΜΚ</w:t>
      </w:r>
      <w:r w:rsidR="002A4C7F">
        <w:t xml:space="preserve">Ε περιγράφεται αναλυτικά στην </w:t>
      </w:r>
      <w:proofErr w:type="spellStart"/>
      <w:r w:rsidR="002A4C7F">
        <w:t>υποπαρ</w:t>
      </w:r>
      <w:proofErr w:type="spellEnd"/>
      <w:r w:rsidR="002A4C7F">
        <w:t>.</w:t>
      </w:r>
      <w:r>
        <w:t xml:space="preserve"> Β6 του ν. 4152/2013, όπου ορίζεται ρητά ότι η ΚΕΜΚΕ γνωμοδοτεί επί όλων των σχεδίων</w:t>
      </w:r>
      <w:r w:rsidR="002A4C7F">
        <w:t xml:space="preserve"> </w:t>
      </w:r>
      <w:r>
        <w:t>νομοθετικής ή διοικητικής φύσεως- που μπορεί να περιέχουν άμεση ή έμμεση κρατική ενίσχυση, πριν</w:t>
      </w:r>
      <w:r w:rsidR="002A4C7F">
        <w:t xml:space="preserve"> από</w:t>
      </w:r>
      <w:r>
        <w:t xml:space="preserve"> την υπογραφή τους από το αρμόδιο όργανο ή την ψήφισή τους από το Κοινοβούλιο. Ειδικότερα προβλέπεται ότι, αν το σχέδιο δεν περιέχει κρατική ενίσχυση, η ΚΕΜΚΕ εκφράζει έγγραφη θετική γνώμη, η οποία προσαρτάται και συνοδεύει το σχέδιο. Με τη θετική γνώμη το σχέδιο υιοθετείται. Αν το σχέδιο εμπεριέχει στοιχεία κρατικών ενισχύσεων, η ΚΕΜΚΕ προτείνει βελτιώσεις, προκειμένου αυτό να είναι συμβατό με τους κανόνες κρατικών ενισχύσεων της Ευρωπαϊκής Ένωσης (Ε.Ε). Σε κάθε περίπτωση, ένα σχέδιο που αφορά μεταφορά κρατικών πόρων δεν μπορεί να υλοποιηθεί χωρίς τη θετική γνώμη της Μονάδας. Από τα ανωτέρω συνάγεται ότι η ΚΕΜΚΕ εκ του νόμου, συμμετέχει στη νομοπαρασκευαστική διαδικασία, εφόσον οι προωθούμενες νομοθετικές ρυθμίσεις αφορούν μεταφορά πόρων σε φορείς που ασκούν οικονομική δραστηριότητα και επομένως ενδέχεται να ενέχ</w:t>
      </w:r>
      <w:r w:rsidR="002A4C7F">
        <w:t>ουν στοιχεία κρατικής ενίσχυσης</w:t>
      </w:r>
      <w:r>
        <w:t xml:space="preserve">. Με τη συμμετοχή αυτή επιδιώκεται ο ορθός σχεδιασμός μέτρων κρατικών ενισχύσεων, ώστε το κράτος να χορηγεί ενισχύσεις που είναι συμβατές με το ευρωπαϊκό πλαίσιο των κρατικών ενισχύσεων. Παράλληλα, </w:t>
      </w:r>
      <w:r w:rsidR="002A4C7F">
        <w:t>αποφεύγονται</w:t>
      </w:r>
      <w:r>
        <w:t xml:space="preserve"> παραβάσεις του ενωσιακού δικαίου που έχουν ως συνέπεια την κίνηση διαδικασιών της Ευρωπαϊκής Επιτροπής κατά της Ελλάδας, και σε πολλές περιπτώσεις την έκδοση αποφάσεων ανάκτησης ενισχύσεων που έχουν ήδη χορηγηθεί, με προφανείς αρνητικές συνέπειες τόσο για την χώρα όσο και για τους δικαιούχους των ενισχύσεων, οι οποίοι καλούνται να τις επιστρέψουν. Σωστός σχεδιασμός μέτρων κρατικών ενισχύσεων, στο πλαίσιο αυτό, συνεπάγεται και διασφάλιση της αρχής της ασφάλει</w:t>
      </w:r>
      <w:r w:rsidR="002A4C7F">
        <w:t>ας δικαίου</w:t>
      </w:r>
      <w:r>
        <w:t xml:space="preserve">. </w:t>
      </w:r>
    </w:p>
    <w:p w14:paraId="45C631BC" w14:textId="77777777" w:rsidR="00C1521F" w:rsidRDefault="002A4C7F" w:rsidP="00821D60">
      <w:pPr>
        <w:spacing w:after="120"/>
        <w:contextualSpacing/>
        <w:jc w:val="both"/>
      </w:pPr>
      <w:r>
        <w:t>Κατά συνέπεια, η πρόταση διατάξεων που εμπεριέχουν άμεση ή έμμεση κρατική ενίσχυση προϋποθέτει τήρηση της ανωτέρω διαδικασίας ενώ αυτές πρέπει να συνυπογράφονται από τον Υπουργό Οικονομικών, στον οποίο υπάγεται η ΚΕΜΚΕ.</w:t>
      </w:r>
    </w:p>
    <w:p w14:paraId="5F6EC905" w14:textId="77777777" w:rsidR="00821D60" w:rsidRPr="009D73F7" w:rsidRDefault="006D6865">
      <w:pPr>
        <w:pStyle w:val="3"/>
        <w:numPr>
          <w:ilvl w:val="0"/>
          <w:numId w:val="0"/>
        </w:numPr>
        <w:rPr>
          <w:lang w:val="el-GR"/>
        </w:rPr>
      </w:pPr>
      <w:bookmarkStart w:id="79" w:name="_Toc30855486"/>
      <w:r w:rsidRPr="009D73F7">
        <w:rPr>
          <w:lang w:val="el-GR"/>
        </w:rPr>
        <w:t>4.</w:t>
      </w:r>
      <w:r w:rsidR="00C1521F" w:rsidRPr="009D73F7">
        <w:rPr>
          <w:lang w:val="el-GR"/>
        </w:rPr>
        <w:t xml:space="preserve">3. </w:t>
      </w:r>
      <w:r w:rsidR="00821D60" w:rsidRPr="009D73F7">
        <w:rPr>
          <w:lang w:val="el-GR"/>
        </w:rPr>
        <w:t>Εθνικό Πρόγραμμα Απλούστευσης Διαδικασιών</w:t>
      </w:r>
      <w:bookmarkEnd w:id="79"/>
    </w:p>
    <w:p w14:paraId="3822A8D9" w14:textId="77777777" w:rsidR="00821D60" w:rsidRPr="00314B61" w:rsidRDefault="00821D60" w:rsidP="00821D60">
      <w:pPr>
        <w:spacing w:after="120"/>
        <w:contextualSpacing/>
        <w:jc w:val="both"/>
        <w:rPr>
          <w:rFonts w:cstheme="minorHAnsi"/>
        </w:rPr>
      </w:pPr>
      <w:r w:rsidRPr="00314B61">
        <w:rPr>
          <w:rFonts w:cstheme="minorHAnsi"/>
        </w:rPr>
        <w:t>Ν. 4635/2019 (Α’ 167)</w:t>
      </w:r>
    </w:p>
    <w:p w14:paraId="24B4531E" w14:textId="77777777" w:rsidR="00821D60" w:rsidRPr="00314B61" w:rsidRDefault="00821D60" w:rsidP="00821D60">
      <w:pPr>
        <w:spacing w:after="120"/>
        <w:contextualSpacing/>
        <w:jc w:val="both"/>
        <w:rPr>
          <w:rFonts w:cstheme="minorHAnsi"/>
        </w:rPr>
      </w:pPr>
      <w:r w:rsidRPr="00314B61">
        <w:rPr>
          <w:rFonts w:cstheme="minorHAnsi"/>
          <w:shd w:val="clear" w:color="auto" w:fill="FFFFFF"/>
        </w:rPr>
        <w:t>Επενδύω στην Ελλάδα και άλλες διατάξεις</w:t>
      </w:r>
    </w:p>
    <w:p w14:paraId="34E567E9" w14:textId="77777777" w:rsidR="00821D60" w:rsidRPr="00314B61" w:rsidRDefault="00821D60" w:rsidP="00821D60">
      <w:pPr>
        <w:spacing w:after="120"/>
        <w:contextualSpacing/>
        <w:jc w:val="both"/>
        <w:rPr>
          <w:rFonts w:cstheme="minorHAnsi"/>
        </w:rPr>
      </w:pPr>
      <w:r w:rsidRPr="00314B61">
        <w:rPr>
          <w:rFonts w:cstheme="minorHAnsi"/>
        </w:rPr>
        <w:t>Κεφάλαιο Γ’</w:t>
      </w:r>
    </w:p>
    <w:p w14:paraId="5FD03075" w14:textId="77777777" w:rsidR="00821D60" w:rsidRPr="00314B61" w:rsidRDefault="00821D60" w:rsidP="00821D60">
      <w:pPr>
        <w:spacing w:after="120"/>
        <w:contextualSpacing/>
        <w:jc w:val="both"/>
        <w:rPr>
          <w:rFonts w:cstheme="minorHAnsi"/>
        </w:rPr>
      </w:pPr>
      <w:r w:rsidRPr="00314B61">
        <w:rPr>
          <w:rFonts w:cstheme="minorHAnsi"/>
        </w:rPr>
        <w:t>Εθνικό Πρόγραμμα Απλούστευσης Διαδικασιών</w:t>
      </w:r>
    </w:p>
    <w:p w14:paraId="50DFD809" w14:textId="77777777" w:rsidR="00821D60" w:rsidRPr="00314B61" w:rsidRDefault="00821D60" w:rsidP="00821D60">
      <w:pPr>
        <w:spacing w:after="120"/>
        <w:contextualSpacing/>
        <w:jc w:val="both"/>
        <w:rPr>
          <w:rFonts w:cstheme="minorHAnsi"/>
        </w:rPr>
      </w:pPr>
    </w:p>
    <w:p w14:paraId="366FC1D0" w14:textId="77777777" w:rsidR="00821D60" w:rsidRPr="00314B61" w:rsidRDefault="00821D60" w:rsidP="00821D60">
      <w:pPr>
        <w:spacing w:after="120"/>
        <w:jc w:val="both"/>
        <w:rPr>
          <w:rFonts w:cstheme="minorHAnsi"/>
        </w:rPr>
      </w:pPr>
      <w:r w:rsidRPr="00314B61">
        <w:rPr>
          <w:rFonts w:cstheme="minorHAnsi"/>
        </w:rPr>
        <w:t xml:space="preserve">Στο </w:t>
      </w:r>
      <w:r w:rsidR="000A4922" w:rsidRPr="00314B61">
        <w:rPr>
          <w:rFonts w:cstheme="minorHAnsi"/>
        </w:rPr>
        <w:t>άρθρο</w:t>
      </w:r>
      <w:r w:rsidRPr="00314B61">
        <w:rPr>
          <w:rFonts w:cstheme="minorHAnsi"/>
        </w:rPr>
        <w:t xml:space="preserve"> 45 </w:t>
      </w:r>
      <w:r w:rsidR="000A4922" w:rsidRPr="00314B61">
        <w:rPr>
          <w:rFonts w:cstheme="minorHAnsi"/>
        </w:rPr>
        <w:t>ν</w:t>
      </w:r>
      <w:r w:rsidRPr="00314B61">
        <w:rPr>
          <w:rFonts w:cstheme="minorHAnsi"/>
        </w:rPr>
        <w:t xml:space="preserve">. 4635/2019 θεσπίζεται το Εθνικό Πρόγραμμα Απλούστευσης Διαδικασιών (ΕΠΑΔ), το οποίο αποτελεί </w:t>
      </w:r>
      <w:r w:rsidRPr="00314B61">
        <w:rPr>
          <w:rFonts w:cstheme="minorHAnsi"/>
          <w:color w:val="000000"/>
          <w:shd w:val="clear" w:color="auto" w:fill="FFFFFF"/>
        </w:rPr>
        <w:t>το κεντρικό κυβερνητικό πλαίσιο δι</w:t>
      </w:r>
      <w:r w:rsidR="000F620D" w:rsidRPr="00314B61">
        <w:rPr>
          <w:rFonts w:cstheme="minorHAnsi"/>
          <w:color w:val="000000"/>
          <w:shd w:val="clear" w:color="auto" w:fill="FFFFFF"/>
        </w:rPr>
        <w:t>υ</w:t>
      </w:r>
      <w:r w:rsidRPr="00314B61">
        <w:rPr>
          <w:rFonts w:cstheme="minorHAnsi"/>
          <w:color w:val="000000"/>
          <w:shd w:val="clear" w:color="auto" w:fill="FFFFFF"/>
        </w:rPr>
        <w:t xml:space="preserve">πουργικού συντονισμού, σχεδιασμού και υλοποίησης δράσεων απλούστευσης των διοικητικών διαδικασιών, οι οποίες επιδιώκουν την καταπολέμηση της γραφειοκρατίας και τη μείωση των διοικητικών βαρών </w:t>
      </w:r>
      <w:r w:rsidR="00F124D1" w:rsidRPr="00314B61">
        <w:rPr>
          <w:rFonts w:cstheme="minorHAnsi"/>
          <w:color w:val="000000"/>
          <w:shd w:val="clear" w:color="auto" w:fill="FFFFFF"/>
        </w:rPr>
        <w:t>ως προς τις</w:t>
      </w:r>
      <w:r w:rsidRPr="00314B61">
        <w:rPr>
          <w:rFonts w:cstheme="minorHAnsi"/>
          <w:color w:val="000000"/>
          <w:shd w:val="clear" w:color="auto" w:fill="FFFFFF"/>
        </w:rPr>
        <w:t xml:space="preserve"> παρεχόμεν</w:t>
      </w:r>
      <w:r w:rsidR="00F124D1" w:rsidRPr="00314B61">
        <w:rPr>
          <w:rFonts w:cstheme="minorHAnsi"/>
          <w:color w:val="000000"/>
          <w:shd w:val="clear" w:color="auto" w:fill="FFFFFF"/>
        </w:rPr>
        <w:t>ες</w:t>
      </w:r>
      <w:r w:rsidRPr="00314B61">
        <w:rPr>
          <w:rFonts w:cstheme="minorHAnsi"/>
          <w:color w:val="000000"/>
          <w:shd w:val="clear" w:color="auto" w:fill="FFFFFF"/>
        </w:rPr>
        <w:t xml:space="preserve"> προς τους πολίτες και τις επιχειρήσεις υπηρεσ</w:t>
      </w:r>
      <w:r w:rsidR="00F124D1" w:rsidRPr="00314B61">
        <w:rPr>
          <w:rFonts w:cstheme="minorHAnsi"/>
          <w:color w:val="000000"/>
          <w:shd w:val="clear" w:color="auto" w:fill="FFFFFF"/>
        </w:rPr>
        <w:t>ίες</w:t>
      </w:r>
      <w:r w:rsidRPr="00314B61">
        <w:rPr>
          <w:rFonts w:cstheme="minorHAnsi"/>
          <w:color w:val="000000"/>
          <w:shd w:val="clear" w:color="auto" w:fill="FFFFFF"/>
        </w:rPr>
        <w:t xml:space="preserve"> και τ</w:t>
      </w:r>
      <w:r w:rsidR="00F124D1" w:rsidRPr="00314B61">
        <w:rPr>
          <w:rFonts w:cstheme="minorHAnsi"/>
          <w:color w:val="000000"/>
          <w:shd w:val="clear" w:color="auto" w:fill="FFFFFF"/>
        </w:rPr>
        <w:t>ις</w:t>
      </w:r>
      <w:r w:rsidRPr="00314B61">
        <w:rPr>
          <w:rFonts w:cstheme="minorHAnsi"/>
          <w:color w:val="000000"/>
          <w:shd w:val="clear" w:color="auto" w:fill="FFFFFF"/>
        </w:rPr>
        <w:t xml:space="preserve"> εσωτερικ</w:t>
      </w:r>
      <w:r w:rsidR="00F124D1" w:rsidRPr="00314B61">
        <w:rPr>
          <w:rFonts w:cstheme="minorHAnsi"/>
          <w:color w:val="000000"/>
          <w:shd w:val="clear" w:color="auto" w:fill="FFFFFF"/>
        </w:rPr>
        <w:t xml:space="preserve">ές </w:t>
      </w:r>
      <w:r w:rsidRPr="00314B61">
        <w:rPr>
          <w:rFonts w:cstheme="minorHAnsi"/>
          <w:color w:val="000000"/>
          <w:shd w:val="clear" w:color="auto" w:fill="FFFFFF"/>
        </w:rPr>
        <w:t>λειτουργ</w:t>
      </w:r>
      <w:r w:rsidR="00F124D1" w:rsidRPr="00314B61">
        <w:rPr>
          <w:rFonts w:cstheme="minorHAnsi"/>
          <w:color w:val="000000"/>
          <w:shd w:val="clear" w:color="auto" w:fill="FFFFFF"/>
        </w:rPr>
        <w:t>ίες</w:t>
      </w:r>
      <w:r w:rsidRPr="00314B61">
        <w:rPr>
          <w:rFonts w:cstheme="minorHAnsi"/>
          <w:color w:val="000000"/>
          <w:shd w:val="clear" w:color="auto" w:fill="FFFFFF"/>
        </w:rPr>
        <w:t xml:space="preserve"> της δημόσιας διοίκησης.</w:t>
      </w:r>
      <w:r w:rsidRPr="00314B61">
        <w:rPr>
          <w:rFonts w:cstheme="minorHAnsi"/>
          <w:color w:val="000000"/>
        </w:rPr>
        <w:t xml:space="preserve"> </w:t>
      </w:r>
      <w:r w:rsidRPr="00314B61">
        <w:rPr>
          <w:rFonts w:cstheme="minorHAnsi"/>
          <w:color w:val="000000"/>
          <w:shd w:val="clear" w:color="auto" w:fill="FFFFFF"/>
        </w:rPr>
        <w:t>Το ΕΠΑΔ τελεί υπό την υψηλή εποπτεία του Πρωθυπουργού, η οποία ασκείται δια του αρμ</w:t>
      </w:r>
      <w:r w:rsidR="000F620D" w:rsidRPr="00314B61">
        <w:rPr>
          <w:rFonts w:cstheme="minorHAnsi"/>
          <w:color w:val="000000"/>
          <w:shd w:val="clear" w:color="auto" w:fill="FFFFFF"/>
        </w:rPr>
        <w:t>ό</w:t>
      </w:r>
      <w:r w:rsidRPr="00314B61">
        <w:rPr>
          <w:rFonts w:cstheme="minorHAnsi"/>
          <w:color w:val="000000"/>
          <w:shd w:val="clear" w:color="auto" w:fill="FFFFFF"/>
        </w:rPr>
        <w:t>δ</w:t>
      </w:r>
      <w:r w:rsidR="000F620D" w:rsidRPr="00314B61">
        <w:rPr>
          <w:rFonts w:cstheme="minorHAnsi"/>
          <w:color w:val="000000"/>
          <w:shd w:val="clear" w:color="auto" w:fill="FFFFFF"/>
        </w:rPr>
        <w:t>ι</w:t>
      </w:r>
      <w:r w:rsidRPr="00314B61">
        <w:rPr>
          <w:rFonts w:cstheme="minorHAnsi"/>
          <w:color w:val="000000"/>
          <w:shd w:val="clear" w:color="auto" w:fill="FFFFFF"/>
        </w:rPr>
        <w:t>ου για την ψηφιακή διακυβέρνηση Υπουργού.</w:t>
      </w:r>
    </w:p>
    <w:p w14:paraId="786B1BA8" w14:textId="77777777" w:rsidR="00821D60" w:rsidRPr="00314B61" w:rsidRDefault="00821D60" w:rsidP="00821D60">
      <w:pPr>
        <w:spacing w:after="120"/>
        <w:jc w:val="both"/>
        <w:rPr>
          <w:rFonts w:cstheme="minorHAnsi"/>
          <w:color w:val="000000"/>
          <w:shd w:val="clear" w:color="auto" w:fill="FFFFFF"/>
        </w:rPr>
      </w:pPr>
      <w:r w:rsidRPr="00314B61">
        <w:rPr>
          <w:rFonts w:cstheme="minorHAnsi"/>
        </w:rPr>
        <w:t>Επιπλέον,</w:t>
      </w:r>
      <w:r w:rsidR="00F124D1" w:rsidRPr="00314B61">
        <w:rPr>
          <w:rFonts w:cstheme="minorHAnsi"/>
        </w:rPr>
        <w:t xml:space="preserve"> η παρ. 8 του άρθρου 45</w:t>
      </w:r>
      <w:r w:rsidR="00016992" w:rsidRPr="00314B61">
        <w:rPr>
          <w:rFonts w:cstheme="minorHAnsi"/>
        </w:rPr>
        <w:t xml:space="preserve"> του</w:t>
      </w:r>
      <w:r w:rsidRPr="00314B61">
        <w:rPr>
          <w:rFonts w:cstheme="minorHAnsi"/>
        </w:rPr>
        <w:t xml:space="preserve"> </w:t>
      </w:r>
      <w:r w:rsidR="000A4922" w:rsidRPr="00314B61">
        <w:rPr>
          <w:rFonts w:cstheme="minorHAnsi"/>
        </w:rPr>
        <w:t>ν</w:t>
      </w:r>
      <w:r w:rsidRPr="00314B61">
        <w:rPr>
          <w:rFonts w:cstheme="minorHAnsi"/>
        </w:rPr>
        <w:t xml:space="preserve">. 4635/2019 προβλέπει την </w:t>
      </w:r>
      <w:r w:rsidRPr="00314B61">
        <w:rPr>
          <w:rFonts w:cstheme="minorHAnsi"/>
          <w:color w:val="000000"/>
          <w:shd w:val="clear" w:color="auto" w:fill="FFFFFF"/>
        </w:rPr>
        <w:t xml:space="preserve">εκπόνηση </w:t>
      </w:r>
      <w:r w:rsidR="000F620D" w:rsidRPr="00314B61">
        <w:rPr>
          <w:rFonts w:cstheme="minorHAnsi"/>
          <w:color w:val="000000"/>
          <w:shd w:val="clear" w:color="auto" w:fill="FFFFFF"/>
        </w:rPr>
        <w:t>ο</w:t>
      </w:r>
      <w:r w:rsidRPr="00314B61">
        <w:rPr>
          <w:rFonts w:cstheme="minorHAnsi"/>
          <w:color w:val="000000"/>
          <w:shd w:val="clear" w:color="auto" w:fill="FFFFFF"/>
        </w:rPr>
        <w:t>δηγού σχεδιασμού και υλοποίησης των δράσεων, ο οποίος περιλαμβάνει τα αναγκαία κοινά πρότυπα</w:t>
      </w:r>
      <w:r w:rsidR="000F620D" w:rsidRPr="00314B61">
        <w:rPr>
          <w:rFonts w:cstheme="minorHAnsi"/>
          <w:color w:val="000000"/>
          <w:shd w:val="clear" w:color="auto" w:fill="FFFFFF"/>
        </w:rPr>
        <w:t xml:space="preserve">, τις </w:t>
      </w:r>
      <w:r w:rsidRPr="00314B61">
        <w:rPr>
          <w:rFonts w:cstheme="minorHAnsi"/>
          <w:color w:val="000000"/>
          <w:shd w:val="clear" w:color="auto" w:fill="FFFFFF"/>
        </w:rPr>
        <w:t xml:space="preserve">κοινές προδιαγραφές και τη μεθοδολογία σχεδιασμού και υλοποίησης των δράσεων, με τελικό σκοπό την </w:t>
      </w:r>
      <w:proofErr w:type="spellStart"/>
      <w:r w:rsidRPr="00314B61">
        <w:rPr>
          <w:rFonts w:cstheme="minorHAnsi"/>
          <w:color w:val="000000"/>
          <w:shd w:val="clear" w:color="auto" w:fill="FFFFFF"/>
        </w:rPr>
        <w:lastRenderedPageBreak/>
        <w:t>παραμετροποιημένη</w:t>
      </w:r>
      <w:proofErr w:type="spellEnd"/>
      <w:r w:rsidRPr="00314B61">
        <w:rPr>
          <w:rFonts w:cstheme="minorHAnsi"/>
          <w:color w:val="000000"/>
          <w:shd w:val="clear" w:color="auto" w:fill="FFFFFF"/>
        </w:rPr>
        <w:t xml:space="preserve"> προτυποποίηση των λειτουργιών και των διαδικασιών της </w:t>
      </w:r>
      <w:r w:rsidR="00F124D1" w:rsidRPr="00314B61">
        <w:rPr>
          <w:rFonts w:cstheme="minorHAnsi"/>
          <w:color w:val="000000"/>
          <w:shd w:val="clear" w:color="auto" w:fill="FFFFFF"/>
        </w:rPr>
        <w:t>δ</w:t>
      </w:r>
      <w:r w:rsidRPr="00314B61">
        <w:rPr>
          <w:rFonts w:cstheme="minorHAnsi"/>
          <w:color w:val="000000"/>
          <w:shd w:val="clear" w:color="auto" w:fill="FFFFFF"/>
        </w:rPr>
        <w:t xml:space="preserve">ημόσιας </w:t>
      </w:r>
      <w:r w:rsidR="00F124D1" w:rsidRPr="00314B61">
        <w:rPr>
          <w:rFonts w:cstheme="minorHAnsi"/>
          <w:color w:val="000000"/>
          <w:shd w:val="clear" w:color="auto" w:fill="FFFFFF"/>
        </w:rPr>
        <w:t>δ</w:t>
      </w:r>
      <w:r w:rsidRPr="00314B61">
        <w:rPr>
          <w:rFonts w:cstheme="minorHAnsi"/>
          <w:color w:val="000000"/>
          <w:shd w:val="clear" w:color="auto" w:fill="FFFFFF"/>
        </w:rPr>
        <w:t xml:space="preserve">ιοίκησης, την </w:t>
      </w:r>
      <w:proofErr w:type="spellStart"/>
      <w:r w:rsidRPr="00314B61">
        <w:rPr>
          <w:rFonts w:cstheme="minorHAnsi"/>
          <w:color w:val="000000"/>
          <w:shd w:val="clear" w:color="auto" w:fill="FFFFFF"/>
        </w:rPr>
        <w:t>ψηφιοποίησή</w:t>
      </w:r>
      <w:proofErr w:type="spellEnd"/>
      <w:r w:rsidRPr="00314B61">
        <w:rPr>
          <w:rFonts w:cstheme="minorHAnsi"/>
          <w:color w:val="000000"/>
          <w:shd w:val="clear" w:color="auto" w:fill="FFFFFF"/>
        </w:rPr>
        <w:t xml:space="preserve"> τους και τη διασφάλιση της </w:t>
      </w:r>
      <w:proofErr w:type="spellStart"/>
      <w:r w:rsidRPr="00314B61">
        <w:rPr>
          <w:rFonts w:cstheme="minorHAnsi"/>
          <w:color w:val="000000"/>
          <w:shd w:val="clear" w:color="auto" w:fill="FFFFFF"/>
        </w:rPr>
        <w:t>διαλειτουργικότητάς</w:t>
      </w:r>
      <w:proofErr w:type="spellEnd"/>
      <w:r w:rsidRPr="00314B61">
        <w:rPr>
          <w:rFonts w:cstheme="minorHAnsi"/>
          <w:color w:val="000000"/>
          <w:shd w:val="clear" w:color="auto" w:fill="FFFFFF"/>
        </w:rPr>
        <w:t xml:space="preserve"> τους. </w:t>
      </w:r>
    </w:p>
    <w:p w14:paraId="4010E6BB" w14:textId="77777777" w:rsidR="00821D60" w:rsidRPr="00314B61" w:rsidRDefault="00821D60" w:rsidP="00821D60">
      <w:pPr>
        <w:spacing w:after="120"/>
        <w:jc w:val="both"/>
        <w:rPr>
          <w:rFonts w:cstheme="minorHAnsi"/>
          <w:color w:val="000000"/>
          <w:shd w:val="clear" w:color="auto" w:fill="FFFFFF"/>
        </w:rPr>
      </w:pPr>
      <w:r w:rsidRPr="00314B61">
        <w:rPr>
          <w:rFonts w:cstheme="minorHAnsi"/>
          <w:color w:val="000000"/>
          <w:shd w:val="clear" w:color="auto" w:fill="FFFFFF"/>
        </w:rPr>
        <w:t xml:space="preserve">Ο καθορισμός δράσεων απλούστευσης διαδικασιών, κατά την έννοια της παρ. </w:t>
      </w:r>
      <w:r w:rsidR="00F124D1" w:rsidRPr="00314B61">
        <w:rPr>
          <w:rFonts w:cstheme="minorHAnsi"/>
          <w:color w:val="000000"/>
          <w:shd w:val="clear" w:color="auto" w:fill="FFFFFF"/>
        </w:rPr>
        <w:t>8 του</w:t>
      </w:r>
      <w:r w:rsidRPr="00314B61">
        <w:rPr>
          <w:rFonts w:cstheme="minorHAnsi"/>
          <w:color w:val="000000"/>
          <w:shd w:val="clear" w:color="auto" w:fill="FFFFFF"/>
        </w:rPr>
        <w:t xml:space="preserve"> </w:t>
      </w:r>
      <w:r w:rsidR="000A4922" w:rsidRPr="00314B61">
        <w:rPr>
          <w:rFonts w:cstheme="minorHAnsi"/>
          <w:color w:val="000000"/>
          <w:shd w:val="clear" w:color="auto" w:fill="FFFFFF"/>
        </w:rPr>
        <w:t>άρθρο</w:t>
      </w:r>
      <w:r w:rsidR="00F124D1" w:rsidRPr="00314B61">
        <w:rPr>
          <w:rFonts w:cstheme="minorHAnsi"/>
          <w:color w:val="000000"/>
          <w:shd w:val="clear" w:color="auto" w:fill="FFFFFF"/>
        </w:rPr>
        <w:t>υ</w:t>
      </w:r>
      <w:r w:rsidR="000A4922" w:rsidRPr="00314B61">
        <w:rPr>
          <w:rFonts w:cstheme="minorHAnsi"/>
          <w:color w:val="000000"/>
          <w:shd w:val="clear" w:color="auto" w:fill="FFFFFF"/>
        </w:rPr>
        <w:t xml:space="preserve"> </w:t>
      </w:r>
      <w:r w:rsidRPr="00314B61">
        <w:rPr>
          <w:rFonts w:cstheme="minorHAnsi"/>
          <w:color w:val="000000"/>
          <w:shd w:val="clear" w:color="auto" w:fill="FFFFFF"/>
        </w:rPr>
        <w:t xml:space="preserve">45 </w:t>
      </w:r>
      <w:r w:rsidR="00016992" w:rsidRPr="00314B61">
        <w:rPr>
          <w:rFonts w:cstheme="minorHAnsi"/>
          <w:color w:val="000000"/>
          <w:shd w:val="clear" w:color="auto" w:fill="FFFFFF"/>
        </w:rPr>
        <w:t xml:space="preserve">του </w:t>
      </w:r>
      <w:r w:rsidR="000A4922" w:rsidRPr="00314B61">
        <w:rPr>
          <w:rFonts w:cstheme="minorHAnsi"/>
          <w:color w:val="000000"/>
          <w:shd w:val="clear" w:color="auto" w:fill="FFFFFF"/>
        </w:rPr>
        <w:t>ν</w:t>
      </w:r>
      <w:r w:rsidRPr="00314B61">
        <w:rPr>
          <w:rFonts w:cstheme="minorHAnsi"/>
          <w:color w:val="000000"/>
          <w:shd w:val="clear" w:color="auto" w:fill="FFFFFF"/>
        </w:rPr>
        <w:t xml:space="preserve">. 4635/2019, πραγματοποιείται μέσω </w:t>
      </w:r>
      <w:r w:rsidR="00F124D1" w:rsidRPr="00314B61">
        <w:rPr>
          <w:rFonts w:cstheme="minorHAnsi"/>
          <w:color w:val="000000"/>
          <w:shd w:val="clear" w:color="auto" w:fill="FFFFFF"/>
        </w:rPr>
        <w:t>π</w:t>
      </w:r>
      <w:r w:rsidRPr="00314B61">
        <w:rPr>
          <w:rFonts w:cstheme="minorHAnsi"/>
          <w:color w:val="000000"/>
          <w:shd w:val="clear" w:color="auto" w:fill="FFFFFF"/>
        </w:rPr>
        <w:t>ρογραμματικών δι</w:t>
      </w:r>
      <w:r w:rsidR="00F124D1" w:rsidRPr="00314B61">
        <w:rPr>
          <w:rFonts w:cstheme="minorHAnsi"/>
          <w:color w:val="000000"/>
          <w:shd w:val="clear" w:color="auto" w:fill="FFFFFF"/>
        </w:rPr>
        <w:t>υ</w:t>
      </w:r>
      <w:r w:rsidRPr="00314B61">
        <w:rPr>
          <w:rFonts w:cstheme="minorHAnsi"/>
          <w:color w:val="000000"/>
          <w:shd w:val="clear" w:color="auto" w:fill="FFFFFF"/>
        </w:rPr>
        <w:t xml:space="preserve">πουργικών </w:t>
      </w:r>
      <w:r w:rsidR="00F124D1" w:rsidRPr="00314B61">
        <w:rPr>
          <w:rFonts w:cstheme="minorHAnsi"/>
          <w:color w:val="000000"/>
          <w:shd w:val="clear" w:color="auto" w:fill="FFFFFF"/>
        </w:rPr>
        <w:t>σ</w:t>
      </w:r>
      <w:r w:rsidRPr="00314B61">
        <w:rPr>
          <w:rFonts w:cstheme="minorHAnsi"/>
          <w:color w:val="000000"/>
          <w:shd w:val="clear" w:color="auto" w:fill="FFFFFF"/>
        </w:rPr>
        <w:t xml:space="preserve">υμφωνιών, κατ’ εφαρμογή των διατάξεων της </w:t>
      </w:r>
      <w:r w:rsidR="00F124D1" w:rsidRPr="00314B61">
        <w:rPr>
          <w:rFonts w:cstheme="minorHAnsi"/>
          <w:color w:val="000000"/>
          <w:shd w:val="clear" w:color="auto" w:fill="FFFFFF"/>
        </w:rPr>
        <w:t>υπουργικής απόφασης</w:t>
      </w:r>
      <w:r w:rsidRPr="00314B61">
        <w:rPr>
          <w:rFonts w:cstheme="minorHAnsi"/>
          <w:color w:val="000000"/>
          <w:shd w:val="clear" w:color="auto" w:fill="FFFFFF"/>
        </w:rPr>
        <w:t xml:space="preserve"> που προβλέπει η παρ. 11</w:t>
      </w:r>
      <w:r w:rsidR="00F124D1" w:rsidRPr="00314B61">
        <w:rPr>
          <w:rFonts w:cstheme="minorHAnsi"/>
          <w:color w:val="000000"/>
          <w:shd w:val="clear" w:color="auto" w:fill="FFFFFF"/>
        </w:rPr>
        <w:t xml:space="preserve"> του</w:t>
      </w:r>
      <w:r w:rsidRPr="00314B61">
        <w:rPr>
          <w:rFonts w:cstheme="minorHAnsi"/>
          <w:color w:val="000000"/>
          <w:shd w:val="clear" w:color="auto" w:fill="FFFFFF"/>
        </w:rPr>
        <w:t xml:space="preserve"> </w:t>
      </w:r>
      <w:r w:rsidR="000A4922" w:rsidRPr="00314B61">
        <w:rPr>
          <w:rFonts w:cstheme="minorHAnsi"/>
          <w:color w:val="000000"/>
          <w:shd w:val="clear" w:color="auto" w:fill="FFFFFF"/>
        </w:rPr>
        <w:t>άρθρο</w:t>
      </w:r>
      <w:r w:rsidR="00F124D1" w:rsidRPr="00314B61">
        <w:rPr>
          <w:rFonts w:cstheme="minorHAnsi"/>
          <w:color w:val="000000"/>
          <w:shd w:val="clear" w:color="auto" w:fill="FFFFFF"/>
        </w:rPr>
        <w:t>υ</w:t>
      </w:r>
      <w:r w:rsidRPr="00314B61">
        <w:rPr>
          <w:rFonts w:cstheme="minorHAnsi"/>
          <w:color w:val="000000"/>
          <w:shd w:val="clear" w:color="auto" w:fill="FFFFFF"/>
        </w:rPr>
        <w:t xml:space="preserve"> 45 </w:t>
      </w:r>
      <w:r w:rsidR="00016992" w:rsidRPr="00314B61">
        <w:rPr>
          <w:rFonts w:cstheme="minorHAnsi"/>
          <w:color w:val="000000"/>
          <w:shd w:val="clear" w:color="auto" w:fill="FFFFFF"/>
        </w:rPr>
        <w:t xml:space="preserve">του </w:t>
      </w:r>
      <w:r w:rsidR="000A4922" w:rsidRPr="00314B61">
        <w:rPr>
          <w:rFonts w:cstheme="minorHAnsi"/>
          <w:color w:val="000000"/>
          <w:shd w:val="clear" w:color="auto" w:fill="FFFFFF"/>
        </w:rPr>
        <w:t>ν</w:t>
      </w:r>
      <w:r w:rsidRPr="00314B61">
        <w:rPr>
          <w:rFonts w:cstheme="minorHAnsi"/>
          <w:color w:val="000000"/>
          <w:shd w:val="clear" w:color="auto" w:fill="FFFFFF"/>
        </w:rPr>
        <w:t>. 46</w:t>
      </w:r>
      <w:r w:rsidR="00F124D1" w:rsidRPr="00314B61">
        <w:rPr>
          <w:rFonts w:cstheme="minorHAnsi"/>
          <w:color w:val="000000"/>
          <w:shd w:val="clear" w:color="auto" w:fill="FFFFFF"/>
        </w:rPr>
        <w:t>35</w:t>
      </w:r>
      <w:r w:rsidRPr="00314B61">
        <w:rPr>
          <w:rFonts w:cstheme="minorHAnsi"/>
          <w:color w:val="000000"/>
          <w:shd w:val="clear" w:color="auto" w:fill="FFFFFF"/>
        </w:rPr>
        <w:t xml:space="preserve">/2019. Στις εν λόγω </w:t>
      </w:r>
      <w:r w:rsidR="00F124D1" w:rsidRPr="00314B61">
        <w:rPr>
          <w:rFonts w:cstheme="minorHAnsi"/>
          <w:color w:val="000000"/>
          <w:shd w:val="clear" w:color="auto" w:fill="FFFFFF"/>
        </w:rPr>
        <w:t>π</w:t>
      </w:r>
      <w:r w:rsidRPr="00314B61">
        <w:rPr>
          <w:rFonts w:cstheme="minorHAnsi"/>
          <w:color w:val="000000"/>
          <w:shd w:val="clear" w:color="auto" w:fill="FFFFFF"/>
        </w:rPr>
        <w:t xml:space="preserve">ρογραμματικές </w:t>
      </w:r>
      <w:r w:rsidR="00F124D1" w:rsidRPr="00314B61">
        <w:rPr>
          <w:rFonts w:cstheme="minorHAnsi"/>
          <w:color w:val="000000"/>
          <w:shd w:val="clear" w:color="auto" w:fill="FFFFFF"/>
        </w:rPr>
        <w:t>σ</w:t>
      </w:r>
      <w:r w:rsidRPr="00314B61">
        <w:rPr>
          <w:rFonts w:cstheme="minorHAnsi"/>
          <w:color w:val="000000"/>
          <w:shd w:val="clear" w:color="auto" w:fill="FFFFFF"/>
        </w:rPr>
        <w:t xml:space="preserve">υμφωνίες αποτυπώνονται οι </w:t>
      </w:r>
      <w:r w:rsidRPr="00314B61">
        <w:rPr>
          <w:rFonts w:cstheme="minorHAnsi"/>
        </w:rPr>
        <w:t>δράσεις, το χρονοδιάγραμμα, η μεθοδολογία απλούστευσης</w:t>
      </w:r>
      <w:r w:rsidR="00F124D1" w:rsidRPr="00314B61">
        <w:rPr>
          <w:rFonts w:cstheme="minorHAnsi"/>
        </w:rPr>
        <w:t>,</w:t>
      </w:r>
      <w:r w:rsidRPr="00314B61">
        <w:rPr>
          <w:rFonts w:cstheme="minorHAnsi"/>
        </w:rPr>
        <w:t xml:space="preserve"> καθώς και οι ομάδες εργασίας που επεξεργάζονται τις δράσεις αυτές.</w:t>
      </w:r>
    </w:p>
    <w:p w14:paraId="63706095" w14:textId="77777777" w:rsidR="00821D60" w:rsidRPr="00C1521F" w:rsidRDefault="00821D60" w:rsidP="00821D60">
      <w:pPr>
        <w:spacing w:after="120"/>
        <w:jc w:val="both"/>
        <w:rPr>
          <w:rFonts w:cstheme="minorHAnsi"/>
          <w:color w:val="000000"/>
          <w:shd w:val="clear" w:color="auto" w:fill="FFFFFF"/>
        </w:rPr>
      </w:pPr>
      <w:r w:rsidRPr="00314B61">
        <w:rPr>
          <w:rFonts w:cstheme="minorHAnsi"/>
          <w:color w:val="000000"/>
          <w:shd w:val="clear" w:color="auto" w:fill="FFFFFF"/>
        </w:rPr>
        <w:t>Ως εκ τούτου, κάθε αρχή που σχεδιάζει δράσεις απλούστευσης διαδικασιών πρέπει να λαμβάνει υπόψ</w:t>
      </w:r>
      <w:r w:rsidR="00F124D1" w:rsidRPr="00314B61">
        <w:rPr>
          <w:rFonts w:cstheme="minorHAnsi"/>
          <w:color w:val="000000"/>
          <w:shd w:val="clear" w:color="auto" w:fill="FFFFFF"/>
        </w:rPr>
        <w:t>η</w:t>
      </w:r>
      <w:r w:rsidRPr="00314B61">
        <w:rPr>
          <w:rFonts w:cstheme="minorHAnsi"/>
          <w:color w:val="000000"/>
          <w:shd w:val="clear" w:color="auto" w:fill="FFFFFF"/>
        </w:rPr>
        <w:t xml:space="preserve"> της το Εθνικό Πρόγραμμα Απλούστευσης Διαδικασιών</w:t>
      </w:r>
      <w:r w:rsidR="000A4922" w:rsidRPr="00314B61">
        <w:rPr>
          <w:rFonts w:cstheme="minorHAnsi"/>
          <w:color w:val="000000"/>
          <w:shd w:val="clear" w:color="auto" w:fill="FFFFFF"/>
        </w:rPr>
        <w:t>,</w:t>
      </w:r>
      <w:r w:rsidRPr="00314B61">
        <w:rPr>
          <w:rFonts w:cstheme="minorHAnsi"/>
          <w:color w:val="000000"/>
          <w:shd w:val="clear" w:color="auto" w:fill="FFFFFF"/>
        </w:rPr>
        <w:t xml:space="preserve"> όπως αυτό ορίζεται στις διατάξεις του ως άνω νόμου. Επιπλέον, εφεξής κάθε δράση θα πρέπει να διαμορφώνεται με βάση τις κατευθυντήριες γραμμές που ορίζονται στον </w:t>
      </w:r>
      <w:r w:rsidR="00016992" w:rsidRPr="00314B61">
        <w:rPr>
          <w:rFonts w:cstheme="minorHAnsi"/>
          <w:color w:val="000000"/>
          <w:shd w:val="clear" w:color="auto" w:fill="FFFFFF"/>
        </w:rPr>
        <w:t>ο</w:t>
      </w:r>
      <w:r w:rsidRPr="00314B61">
        <w:rPr>
          <w:rFonts w:cstheme="minorHAnsi"/>
          <w:color w:val="000000"/>
          <w:shd w:val="clear" w:color="auto" w:fill="FFFFFF"/>
        </w:rPr>
        <w:t xml:space="preserve">δηγό της </w:t>
      </w:r>
      <w:r w:rsidRPr="00314B61">
        <w:rPr>
          <w:rFonts w:cstheme="minorHAnsi"/>
        </w:rPr>
        <w:t>παρ. 8</w:t>
      </w:r>
      <w:r w:rsidR="00016992" w:rsidRPr="00314B61">
        <w:rPr>
          <w:rFonts w:cstheme="minorHAnsi"/>
        </w:rPr>
        <w:t xml:space="preserve"> του </w:t>
      </w:r>
      <w:r w:rsidR="000A4922" w:rsidRPr="00314B61">
        <w:rPr>
          <w:rFonts w:cstheme="minorHAnsi"/>
        </w:rPr>
        <w:t>άρθρο</w:t>
      </w:r>
      <w:r w:rsidR="00016992" w:rsidRPr="00314B61">
        <w:rPr>
          <w:rFonts w:cstheme="minorHAnsi"/>
        </w:rPr>
        <w:t>υ</w:t>
      </w:r>
      <w:r w:rsidR="000A4922" w:rsidRPr="00314B61">
        <w:rPr>
          <w:rFonts w:cstheme="minorHAnsi"/>
        </w:rPr>
        <w:t xml:space="preserve"> </w:t>
      </w:r>
      <w:r w:rsidRPr="00314B61">
        <w:rPr>
          <w:rFonts w:cstheme="minorHAnsi"/>
        </w:rPr>
        <w:t>45</w:t>
      </w:r>
      <w:r w:rsidR="00016992" w:rsidRPr="00314B61">
        <w:rPr>
          <w:rFonts w:cstheme="minorHAnsi"/>
        </w:rPr>
        <w:t xml:space="preserve"> του</w:t>
      </w:r>
      <w:r w:rsidRPr="00314B61">
        <w:rPr>
          <w:rFonts w:cstheme="minorHAnsi"/>
        </w:rPr>
        <w:t xml:space="preserve"> </w:t>
      </w:r>
      <w:r w:rsidR="000A4922" w:rsidRPr="00314B61">
        <w:rPr>
          <w:rFonts w:cstheme="minorHAnsi"/>
        </w:rPr>
        <w:t>ν</w:t>
      </w:r>
      <w:r w:rsidRPr="00314B61">
        <w:rPr>
          <w:rFonts w:cstheme="minorHAnsi"/>
        </w:rPr>
        <w:t xml:space="preserve">. 4635/2019. </w:t>
      </w:r>
      <w:r w:rsidR="00C1521F" w:rsidRPr="00314B61">
        <w:rPr>
          <w:rFonts w:cstheme="minorHAnsi"/>
        </w:rPr>
        <w:t xml:space="preserve">Κατά συνέπεια, νομοθετικές πρωτοβουλίες που αποσκοπούν σε απλοποίηση διοικητικών διαδικασιών πρέπει να συμφωνούνται με το Υπουργείο Ψηφιακής Διακυβέρνησης. </w:t>
      </w:r>
    </w:p>
    <w:p w14:paraId="69362D5C" w14:textId="77777777" w:rsidR="00821D60" w:rsidRPr="002A4C7F" w:rsidRDefault="00821D60" w:rsidP="00821D60">
      <w:pPr>
        <w:spacing w:after="120"/>
        <w:contextualSpacing/>
        <w:jc w:val="both"/>
        <w:rPr>
          <w:rFonts w:cstheme="minorHAnsi"/>
          <w:color w:val="000000"/>
          <w:shd w:val="clear" w:color="auto" w:fill="FFFFFF"/>
        </w:rPr>
      </w:pPr>
    </w:p>
    <w:p w14:paraId="5E771E94" w14:textId="77777777" w:rsidR="00821D60" w:rsidRPr="002A4C7F" w:rsidRDefault="00821D60" w:rsidP="00821D60">
      <w:pPr>
        <w:rPr>
          <w:rFonts w:cstheme="minorHAnsi"/>
        </w:rPr>
      </w:pPr>
      <w:r w:rsidRPr="002A4C7F">
        <w:rPr>
          <w:rFonts w:cstheme="minorHAnsi"/>
        </w:rPr>
        <w:br w:type="page"/>
      </w:r>
    </w:p>
    <w:p w14:paraId="1ADCECC8" w14:textId="77777777" w:rsidR="00821D60" w:rsidRPr="009D73F7" w:rsidRDefault="005376A1" w:rsidP="00314B61">
      <w:pPr>
        <w:pStyle w:val="2"/>
        <w:numPr>
          <w:ilvl w:val="0"/>
          <w:numId w:val="0"/>
        </w:numPr>
        <w:rPr>
          <w:lang w:val="el-GR"/>
        </w:rPr>
      </w:pPr>
      <w:bookmarkStart w:id="80" w:name="_Toc30855487"/>
      <w:r w:rsidRPr="009D73F7">
        <w:rPr>
          <w:lang w:val="el-GR"/>
        </w:rPr>
        <w:lastRenderedPageBreak/>
        <w:t xml:space="preserve">5. </w:t>
      </w:r>
      <w:r w:rsidR="00B54D37" w:rsidRPr="00AC3AF7">
        <w:t>O</w:t>
      </w:r>
      <w:proofErr w:type="spellStart"/>
      <w:r w:rsidR="00B54D37" w:rsidRPr="009D73F7">
        <w:rPr>
          <w:lang w:val="el-GR"/>
        </w:rPr>
        <w:t>δηγίες</w:t>
      </w:r>
      <w:proofErr w:type="spellEnd"/>
      <w:r w:rsidR="00B54D37" w:rsidRPr="009D73F7">
        <w:rPr>
          <w:lang w:val="el-GR"/>
        </w:rPr>
        <w:t xml:space="preserve"> σύνταξης</w:t>
      </w:r>
      <w:bookmarkEnd w:id="80"/>
      <w:r w:rsidR="00B54D37" w:rsidRPr="009D73F7">
        <w:rPr>
          <w:lang w:val="el-GR"/>
        </w:rPr>
        <w:t xml:space="preserve"> </w:t>
      </w:r>
    </w:p>
    <w:p w14:paraId="28748668" w14:textId="77777777" w:rsidR="00B54D37" w:rsidRPr="009D73F7" w:rsidRDefault="005376A1" w:rsidP="00314B61">
      <w:pPr>
        <w:pStyle w:val="3"/>
        <w:numPr>
          <w:ilvl w:val="0"/>
          <w:numId w:val="0"/>
        </w:numPr>
        <w:rPr>
          <w:lang w:val="el-GR"/>
        </w:rPr>
      </w:pPr>
      <w:bookmarkStart w:id="81" w:name="_Toc30855488"/>
      <w:r w:rsidRPr="00314B61">
        <w:rPr>
          <w:lang w:val="el-GR"/>
        </w:rPr>
        <w:t>5.1.</w:t>
      </w:r>
      <w:r w:rsidR="00A97DC3" w:rsidRPr="00314B61">
        <w:rPr>
          <w:lang w:val="el-GR"/>
        </w:rPr>
        <w:t xml:space="preserve"> </w:t>
      </w:r>
      <w:r w:rsidR="00FF1D03" w:rsidRPr="00314B61">
        <w:rPr>
          <w:lang w:val="el-GR"/>
        </w:rPr>
        <w:t>Ομοιόμορφη και</w:t>
      </w:r>
      <w:r w:rsidR="00A97DC3" w:rsidRPr="00314B61">
        <w:rPr>
          <w:lang w:val="el-GR"/>
        </w:rPr>
        <w:t xml:space="preserve"> συστηματικ</w:t>
      </w:r>
      <w:r w:rsidR="00FF1D03" w:rsidRPr="00314B61">
        <w:rPr>
          <w:lang w:val="el-GR"/>
        </w:rPr>
        <w:t>ή</w:t>
      </w:r>
      <w:r w:rsidR="00A97DC3" w:rsidRPr="00314B61">
        <w:rPr>
          <w:lang w:val="el-GR"/>
        </w:rPr>
        <w:t xml:space="preserve"> δι</w:t>
      </w:r>
      <w:r w:rsidR="00FF1D03" w:rsidRPr="00314B61">
        <w:rPr>
          <w:lang w:val="el-GR"/>
        </w:rPr>
        <w:t>άρθρωση</w:t>
      </w:r>
      <w:r w:rsidR="00A97DC3" w:rsidRPr="00314B61">
        <w:rPr>
          <w:lang w:val="el-GR"/>
        </w:rPr>
        <w:t xml:space="preserve"> του κειμένου</w:t>
      </w:r>
      <w:bookmarkEnd w:id="81"/>
    </w:p>
    <w:p w14:paraId="1954FDC7" w14:textId="77777777" w:rsidR="006B7ED4" w:rsidRPr="00513F1C" w:rsidRDefault="005376A1" w:rsidP="00314B61">
      <w:pPr>
        <w:pStyle w:val="4"/>
      </w:pPr>
      <w:r w:rsidRPr="00513F1C">
        <w:rPr>
          <w:rFonts w:cstheme="minorHAnsi"/>
        </w:rPr>
        <w:t>5.1.1.</w:t>
      </w:r>
      <w:r w:rsidR="00FF1D03" w:rsidRPr="00513F1C">
        <w:rPr>
          <w:rFonts w:cstheme="minorHAnsi"/>
        </w:rPr>
        <w:t xml:space="preserve"> </w:t>
      </w:r>
      <w:r w:rsidR="00821D60" w:rsidRPr="00513F1C">
        <w:t xml:space="preserve">Ταξινομικό σύστημα </w:t>
      </w:r>
    </w:p>
    <w:p w14:paraId="6C988565" w14:textId="77777777" w:rsidR="00821D60" w:rsidRPr="00513F1C" w:rsidRDefault="00821D60" w:rsidP="00513F1C">
      <w:pPr>
        <w:jc w:val="both"/>
      </w:pPr>
      <w:r w:rsidRPr="00513F1C">
        <w:t xml:space="preserve">Δεν πρέπει να περιλαμβάνονται στο ίδιο άρθρο διατάξεις που αφορούν διαφορετικά θέματα (π.χ. προαγωγή και μετάθεση υπαλλήλων). </w:t>
      </w:r>
      <w:r w:rsidR="00051734" w:rsidRPr="00513F1C">
        <w:t>Α</w:t>
      </w:r>
      <w:r w:rsidRPr="00513F1C">
        <w:t>ντιστρόφως, διατάξεις που ρυθμίζουν ενιαίο ζήτημα (π.χ. προϋποθέσεις για τη χορήγηση άδειας επιβατικού αυτοκινήτου δημόσιας χρήσης) πρέπει να περιέχονται στο ίδιο άρθρο.</w:t>
      </w:r>
    </w:p>
    <w:p w14:paraId="3242662F" w14:textId="77777777" w:rsidR="00FF1D03" w:rsidRPr="00513F1C" w:rsidRDefault="005376A1" w:rsidP="00314B61">
      <w:pPr>
        <w:pStyle w:val="4"/>
      </w:pPr>
      <w:r w:rsidRPr="00513F1C">
        <w:t>5.1.2.</w:t>
      </w:r>
      <w:r w:rsidR="00FF1D03" w:rsidRPr="00513F1C">
        <w:t xml:space="preserve"> </w:t>
      </w:r>
      <w:r w:rsidR="006B7ED4" w:rsidRPr="00513F1C">
        <w:t>Ορολογική συνέπεια</w:t>
      </w:r>
    </w:p>
    <w:p w14:paraId="3856E188" w14:textId="77777777" w:rsidR="00FF1D03" w:rsidRPr="00513F1C" w:rsidRDefault="006B7ED4" w:rsidP="00FF1D03">
      <w:pPr>
        <w:spacing w:before="120" w:after="120" w:line="240" w:lineRule="auto"/>
        <w:jc w:val="both"/>
        <w:rPr>
          <w:rFonts w:cstheme="minorHAnsi"/>
        </w:rPr>
      </w:pPr>
      <w:r w:rsidRPr="00513F1C">
        <w:rPr>
          <w:rFonts w:cstheme="minorHAnsi"/>
        </w:rPr>
        <w:t>Εντός του ιδίου νομοθετήματος ο</w:t>
      </w:r>
      <w:r w:rsidR="00FF1D03" w:rsidRPr="00513F1C">
        <w:rPr>
          <w:rFonts w:cstheme="minorHAnsi"/>
        </w:rPr>
        <w:t xml:space="preserve">ι όροι χρησιμοποιούνται </w:t>
      </w:r>
      <w:r w:rsidRPr="00513F1C">
        <w:rPr>
          <w:rFonts w:cstheme="minorHAnsi"/>
        </w:rPr>
        <w:t xml:space="preserve">καταρχήν </w:t>
      </w:r>
      <w:r w:rsidR="00FF1D03" w:rsidRPr="00513F1C">
        <w:rPr>
          <w:rFonts w:cstheme="minorHAnsi"/>
        </w:rPr>
        <w:t xml:space="preserve">με την ίδια έννοια, για παράδειγμα, οι όροι «υπάλληλος» ή «μισθωτός». Όπου δηλώνεται άλλη έννοια, πρέπει να χρησιμοποιείται διαφορετικός όρος. Όπου αυτό δεν είναι δυνατόν, επιβάλλεται σχετική διευκρίνιση. </w:t>
      </w:r>
    </w:p>
    <w:p w14:paraId="7816EAAE" w14:textId="77777777" w:rsidR="00FF1D03" w:rsidRPr="00513F1C" w:rsidRDefault="00FF1D03" w:rsidP="00FF1D03">
      <w:pPr>
        <w:spacing w:before="120" w:after="120" w:line="240" w:lineRule="auto"/>
        <w:jc w:val="both"/>
        <w:rPr>
          <w:rFonts w:cstheme="minorHAnsi"/>
        </w:rPr>
      </w:pPr>
      <w:r w:rsidRPr="00513F1C">
        <w:rPr>
          <w:rFonts w:cstheme="minorHAnsi"/>
        </w:rPr>
        <w:t>Ο συντάκτης οφείλει να λαμβάνει υπόψη την καθιερωμένη στα βασικά νομοθετήματα ορολογία. Για παράδειγμα, ο όρος «</w:t>
      </w:r>
      <w:r w:rsidRPr="00314B61">
        <w:rPr>
          <w:rFonts w:cstheme="minorHAnsi"/>
          <w:i/>
          <w:iCs/>
        </w:rPr>
        <w:t>υπαναχώρηση</w:t>
      </w:r>
      <w:r w:rsidRPr="00513F1C">
        <w:rPr>
          <w:rFonts w:cstheme="minorHAnsi"/>
        </w:rPr>
        <w:t>» πρέπει να χρησιμοποιείται με την έννοια και τα αποτελέσματα που έχει σύμφωνα με τα άρθρα 389 επ. ΑΚ, ο όρος «</w:t>
      </w:r>
      <w:r w:rsidRPr="00314B61">
        <w:rPr>
          <w:rFonts w:cstheme="minorHAnsi"/>
          <w:i/>
          <w:iCs/>
        </w:rPr>
        <w:t>έγκριση</w:t>
      </w:r>
      <w:r w:rsidRPr="00513F1C">
        <w:rPr>
          <w:rFonts w:cstheme="minorHAnsi"/>
        </w:rPr>
        <w:t>» με την έννοια που διαγράφει το άρθρο 238 ΑΚ. Επίσης, στο διοικητικό δίκαιο όροι όπως «</w:t>
      </w:r>
      <w:r w:rsidRPr="00314B61">
        <w:rPr>
          <w:rFonts w:cstheme="minorHAnsi"/>
          <w:i/>
          <w:iCs/>
        </w:rPr>
        <w:t>απόφαση, γνώμη (ή γνωμοδότηση), σύμφωνη γνώμη, πρόταση, εισήγηση</w:t>
      </w:r>
      <w:r w:rsidRPr="00513F1C">
        <w:rPr>
          <w:rFonts w:cstheme="minorHAnsi"/>
        </w:rPr>
        <w:t xml:space="preserve">» έχουν συγκεκριμένο νόημα, με το οποίο και μόνο πρέπει να χρησιμοποιούνται. </w:t>
      </w:r>
    </w:p>
    <w:p w14:paraId="223611F8" w14:textId="77777777" w:rsidR="00FF1D03" w:rsidRPr="00513F1C" w:rsidRDefault="00FF1D03" w:rsidP="00FF1D03">
      <w:pPr>
        <w:spacing w:before="120" w:after="120" w:line="240" w:lineRule="auto"/>
        <w:jc w:val="both"/>
        <w:rPr>
          <w:rFonts w:cstheme="minorHAnsi"/>
        </w:rPr>
      </w:pPr>
      <w:r w:rsidRPr="00513F1C">
        <w:rPr>
          <w:rFonts w:cstheme="minorHAnsi"/>
        </w:rPr>
        <w:t>Ειδικώς η χρήση του όρου «</w:t>
      </w:r>
      <w:r w:rsidRPr="00314B61">
        <w:rPr>
          <w:rFonts w:cstheme="minorHAnsi"/>
          <w:i/>
          <w:iCs/>
        </w:rPr>
        <w:t>δημόσιος τομέας</w:t>
      </w:r>
      <w:r w:rsidRPr="00513F1C">
        <w:rPr>
          <w:rFonts w:cstheme="minorHAnsi"/>
        </w:rPr>
        <w:t>» πρέπει να εξειδικεύεται με μνεία της διάταξης του οικείου νομοθετήματος, διότι ο όρος αυτός απαντάται σε πολλές διατάξεις της νομοθεσίας και ενδέχεται να έχει διαφορετικό κάθε φορά εύρος. Επίσης, στην περίπτωση αυτή, ο συντάκτης του νομοσχεδίου πρέπει να λάβει υπόψη την αναφερόμενη κατωτέρω διάκριση μεταξύ γνήσιας και μη γνήσιας παραπομπής.</w:t>
      </w:r>
    </w:p>
    <w:p w14:paraId="0F5C1B35" w14:textId="77777777" w:rsidR="006B7ED4" w:rsidRPr="00513F1C" w:rsidRDefault="006B7ED4" w:rsidP="00513F1C">
      <w:pPr>
        <w:jc w:val="both"/>
      </w:pPr>
    </w:p>
    <w:p w14:paraId="5B8C7800" w14:textId="77777777" w:rsidR="006B7ED4" w:rsidRPr="00513F1C" w:rsidRDefault="005376A1" w:rsidP="00314B61">
      <w:pPr>
        <w:pStyle w:val="4"/>
      </w:pPr>
      <w:r w:rsidRPr="00513F1C">
        <w:t>5.1.3.</w:t>
      </w:r>
      <w:r w:rsidR="00FF1D03" w:rsidRPr="00513F1C">
        <w:t xml:space="preserve"> </w:t>
      </w:r>
      <w:r w:rsidR="00821D60" w:rsidRPr="00513F1C">
        <w:t>Συντομογραφίες</w:t>
      </w:r>
    </w:p>
    <w:p w14:paraId="36E4773C" w14:textId="77777777" w:rsidR="00051734" w:rsidRPr="00513F1C" w:rsidRDefault="00051734" w:rsidP="00513F1C">
      <w:pPr>
        <w:jc w:val="both"/>
        <w:rPr>
          <w:rFonts w:cstheme="minorHAnsi"/>
        </w:rPr>
      </w:pPr>
      <w:r w:rsidRPr="00513F1C">
        <w:rPr>
          <w:rFonts w:cstheme="minorHAnsi"/>
        </w:rPr>
        <w:t>Ό</w:t>
      </w:r>
      <w:r w:rsidR="00821D60" w:rsidRPr="00513F1C">
        <w:rPr>
          <w:rFonts w:cstheme="minorHAnsi"/>
        </w:rPr>
        <w:t>που τίθενται συντομογραφίες, την πρώτη φορά πρέπει να αναλύονται και να ακολουθεί σε παρένθεση η συντομογραφία. Στις επόμενες διατάξεις του νομοσχεδίου μπορ</w:t>
      </w:r>
      <w:r w:rsidRPr="00513F1C">
        <w:rPr>
          <w:rFonts w:cstheme="minorHAnsi"/>
        </w:rPr>
        <w:t>ούν</w:t>
      </w:r>
      <w:r w:rsidR="00821D60" w:rsidRPr="00513F1C">
        <w:rPr>
          <w:rFonts w:cstheme="minorHAnsi"/>
        </w:rPr>
        <w:t xml:space="preserve"> να αναγράφονται μόνον οι συντομογραφίες. </w:t>
      </w:r>
    </w:p>
    <w:p w14:paraId="75BF0D77" w14:textId="77777777" w:rsidR="00821D60" w:rsidRPr="00314B61" w:rsidRDefault="005376A1" w:rsidP="00314B61">
      <w:pPr>
        <w:pStyle w:val="4"/>
      </w:pPr>
      <w:r w:rsidRPr="00AC3AF7">
        <w:t>5.1.4.</w:t>
      </w:r>
      <w:r w:rsidR="00FF1D03" w:rsidRPr="00AC3AF7">
        <w:t xml:space="preserve"> </w:t>
      </w:r>
      <w:r w:rsidR="00821D60" w:rsidRPr="00AC3AF7">
        <w:t>Χρήση κεφαλαίων – μικρών γραμμάτων</w:t>
      </w:r>
    </w:p>
    <w:p w14:paraId="3D7471D0" w14:textId="77777777" w:rsidR="00821D60" w:rsidRPr="004867E3" w:rsidRDefault="00821D60" w:rsidP="00821D60">
      <w:pPr>
        <w:spacing w:before="120" w:after="120" w:line="240" w:lineRule="auto"/>
        <w:ind w:left="1134" w:hanging="567"/>
        <w:jc w:val="both"/>
        <w:rPr>
          <w:rFonts w:cstheme="minorHAnsi"/>
        </w:rPr>
      </w:pPr>
      <w:r w:rsidRPr="00513F1C">
        <w:rPr>
          <w:rFonts w:cstheme="minorHAnsi"/>
        </w:rPr>
        <w:t>α)</w:t>
      </w:r>
      <w:r w:rsidRPr="00513F1C">
        <w:rPr>
          <w:rFonts w:cstheme="minorHAnsi"/>
        </w:rPr>
        <w:tab/>
        <w:t>Η</w:t>
      </w:r>
      <w:r w:rsidR="00513F1C">
        <w:rPr>
          <w:rFonts w:cstheme="minorHAnsi"/>
        </w:rPr>
        <w:t xml:space="preserve"> </w:t>
      </w:r>
      <w:r w:rsidRPr="00513F1C">
        <w:rPr>
          <w:rFonts w:cstheme="minorHAnsi"/>
        </w:rPr>
        <w:t xml:space="preserve">χρήση των κεφαλαίων γραμμάτων επιβάλλεται μόνο στην αρχή της πρότασης ή όταν πρόκειται για τον τίτλο οργάνων, οργανικών μονάδων ή υπηρεσιών ή για κύρια και εθνικά ονόματα </w:t>
      </w:r>
      <w:r w:rsidR="00051734" w:rsidRPr="009B321E">
        <w:rPr>
          <w:rFonts w:cstheme="minorHAnsi"/>
        </w:rPr>
        <w:t>ή</w:t>
      </w:r>
      <w:r w:rsidRPr="009B321E">
        <w:rPr>
          <w:rFonts w:cstheme="minorHAnsi"/>
        </w:rPr>
        <w:t xml:space="preserve"> τιμητικο</w:t>
      </w:r>
      <w:r w:rsidR="00051734" w:rsidRPr="006F05AF">
        <w:rPr>
          <w:rFonts w:cstheme="minorHAnsi"/>
        </w:rPr>
        <w:t>ύς</w:t>
      </w:r>
      <w:r w:rsidRPr="00E915D9">
        <w:rPr>
          <w:rFonts w:cstheme="minorHAnsi"/>
        </w:rPr>
        <w:t xml:space="preserve"> τίτλο</w:t>
      </w:r>
      <w:r w:rsidR="00051734" w:rsidRPr="00D81091">
        <w:rPr>
          <w:rFonts w:cstheme="minorHAnsi"/>
        </w:rPr>
        <w:t>υς</w:t>
      </w:r>
      <w:r w:rsidRPr="004867E3">
        <w:rPr>
          <w:rFonts w:cstheme="minorHAnsi"/>
        </w:rPr>
        <w:t xml:space="preserve">, στις λοιπές δε περιπτώσεις πρέπει να αποφεύγεται. </w:t>
      </w:r>
    </w:p>
    <w:p w14:paraId="373EFB79" w14:textId="77777777" w:rsidR="00821D60" w:rsidRPr="009B321E" w:rsidRDefault="00821D60" w:rsidP="00821D60">
      <w:pPr>
        <w:spacing w:before="120" w:after="120" w:line="240" w:lineRule="auto"/>
        <w:ind w:left="1134" w:hanging="567"/>
        <w:jc w:val="both"/>
        <w:rPr>
          <w:rFonts w:cstheme="minorHAnsi"/>
        </w:rPr>
      </w:pPr>
      <w:r w:rsidRPr="0042099F">
        <w:rPr>
          <w:rFonts w:cstheme="minorHAnsi"/>
        </w:rPr>
        <w:t>β)</w:t>
      </w:r>
      <w:r w:rsidRPr="0042099F">
        <w:rPr>
          <w:rFonts w:cstheme="minorHAnsi"/>
        </w:rPr>
        <w:tab/>
      </w:r>
      <w:r w:rsidR="00051734" w:rsidRPr="009C1DC7">
        <w:rPr>
          <w:rFonts w:cstheme="minorHAnsi"/>
        </w:rPr>
        <w:t>Λ</w:t>
      </w:r>
      <w:r w:rsidRPr="00C1521F">
        <w:rPr>
          <w:rFonts w:cstheme="minorHAnsi"/>
        </w:rPr>
        <w:t>έξεις όπως το «Δημόσιο»</w:t>
      </w:r>
      <w:r w:rsidR="00196CE6" w:rsidRPr="00C1521F">
        <w:rPr>
          <w:rFonts w:cstheme="minorHAnsi"/>
        </w:rPr>
        <w:t xml:space="preserve">, </w:t>
      </w:r>
      <w:r w:rsidRPr="00C1521F">
        <w:rPr>
          <w:rFonts w:cstheme="minorHAnsi"/>
        </w:rPr>
        <w:t>«Σύνταγμα»</w:t>
      </w:r>
      <w:r w:rsidR="00513F1C">
        <w:rPr>
          <w:rFonts w:cstheme="minorHAnsi"/>
        </w:rPr>
        <w:t xml:space="preserve"> </w:t>
      </w:r>
      <w:r w:rsidR="00196CE6" w:rsidRPr="00513F1C">
        <w:rPr>
          <w:rFonts w:cstheme="minorHAnsi"/>
        </w:rPr>
        <w:t xml:space="preserve">και «Διοίκηση» </w:t>
      </w:r>
      <w:r w:rsidRPr="009B321E">
        <w:rPr>
          <w:rFonts w:cstheme="minorHAnsi"/>
        </w:rPr>
        <w:t>γράφονται με κεφαλαίο το πρώτο γράμμα.</w:t>
      </w:r>
    </w:p>
    <w:p w14:paraId="064232AB" w14:textId="77777777" w:rsidR="00821D60" w:rsidRPr="009B321E" w:rsidRDefault="00821D60" w:rsidP="00821D60">
      <w:pPr>
        <w:spacing w:before="120" w:after="120" w:line="240" w:lineRule="auto"/>
        <w:ind w:left="1134" w:hanging="567"/>
        <w:jc w:val="both"/>
        <w:rPr>
          <w:rFonts w:cstheme="minorHAnsi"/>
        </w:rPr>
      </w:pPr>
      <w:r w:rsidRPr="009B321E">
        <w:rPr>
          <w:rFonts w:cstheme="minorHAnsi"/>
        </w:rPr>
        <w:t>γ)</w:t>
      </w:r>
      <w:r w:rsidRPr="009B321E">
        <w:rPr>
          <w:rFonts w:cstheme="minorHAnsi"/>
        </w:rPr>
        <w:tab/>
        <w:t>Οι φράσεις «κράτος μέλος της Ε.Ε.», «ελληνική επικράτεια» και «δημόσιος τομέας» γράφονται με μικρό το πρώτο γράμμα.</w:t>
      </w:r>
    </w:p>
    <w:p w14:paraId="349E7834" w14:textId="77777777" w:rsidR="005F024C" w:rsidRPr="004867E3" w:rsidRDefault="005376A1" w:rsidP="00314B61">
      <w:pPr>
        <w:pStyle w:val="4"/>
      </w:pPr>
      <w:r w:rsidRPr="00E915D9">
        <w:t>5.1.5.</w:t>
      </w:r>
      <w:r w:rsidR="005F024C" w:rsidRPr="00D81091">
        <w:t xml:space="preserve"> </w:t>
      </w:r>
      <w:r w:rsidR="005F024C" w:rsidRPr="004867E3">
        <w:t xml:space="preserve">Αναφορά κανόνων δικαίου </w:t>
      </w:r>
    </w:p>
    <w:p w14:paraId="3E763191" w14:textId="77777777" w:rsidR="005F024C" w:rsidRPr="00AC3AF7" w:rsidRDefault="005F024C" w:rsidP="00513F1C">
      <w:pPr>
        <w:spacing w:before="120" w:after="120" w:line="240" w:lineRule="auto"/>
        <w:ind w:left="567"/>
        <w:jc w:val="both"/>
        <w:rPr>
          <w:rFonts w:cstheme="minorHAnsi"/>
        </w:rPr>
      </w:pPr>
      <w:r w:rsidRPr="0042099F">
        <w:rPr>
          <w:rFonts w:cstheme="minorHAnsi"/>
        </w:rPr>
        <w:t>α)</w:t>
      </w:r>
      <w:r w:rsidRPr="0042099F">
        <w:rPr>
          <w:rFonts w:cstheme="minorHAnsi"/>
        </w:rPr>
        <w:tab/>
        <w:t>Τα νομοθετήματα παρατίθενται ομοιόμορφα με αναφορά στον αριθμό, το έτος και τα στοιχεία της δημοσίευσής τους στο ΦΕΚ.</w:t>
      </w:r>
      <w:r w:rsidR="006E0CE8" w:rsidRPr="00314B61">
        <w:rPr>
          <w:rFonts w:cstheme="minorHAnsi"/>
        </w:rPr>
        <w:t xml:space="preserve"> </w:t>
      </w:r>
      <w:r w:rsidR="006E0CE8">
        <w:rPr>
          <w:rFonts w:cstheme="minorHAnsi"/>
        </w:rPr>
        <w:t>Για παράδειγμα: «</w:t>
      </w:r>
      <w:r w:rsidR="00A54066" w:rsidRPr="00314B61">
        <w:rPr>
          <w:rFonts w:cstheme="minorHAnsi"/>
          <w:i/>
          <w:iCs/>
        </w:rPr>
        <w:t>ν. 3852/2010 (Α΄ 87)</w:t>
      </w:r>
      <w:r w:rsidR="006E0CE8">
        <w:rPr>
          <w:rFonts w:cstheme="minorHAnsi"/>
        </w:rPr>
        <w:t>»</w:t>
      </w:r>
      <w:r w:rsidR="00A54066">
        <w:rPr>
          <w:rFonts w:cstheme="minorHAnsi"/>
        </w:rPr>
        <w:t>.</w:t>
      </w:r>
    </w:p>
    <w:p w14:paraId="575856E0" w14:textId="77777777" w:rsidR="005F024C" w:rsidRPr="00513F1C" w:rsidRDefault="005F024C" w:rsidP="00513F1C">
      <w:pPr>
        <w:spacing w:before="120" w:after="120" w:line="240" w:lineRule="auto"/>
        <w:ind w:left="567"/>
        <w:jc w:val="both"/>
        <w:rPr>
          <w:rFonts w:cstheme="minorHAnsi"/>
        </w:rPr>
      </w:pPr>
      <w:r w:rsidRPr="00513F1C">
        <w:rPr>
          <w:rFonts w:cstheme="minorHAnsi"/>
        </w:rPr>
        <w:t>β)</w:t>
      </w:r>
      <w:r w:rsidRPr="00513F1C">
        <w:rPr>
          <w:rFonts w:cstheme="minorHAnsi"/>
        </w:rPr>
        <w:tab/>
        <w:t xml:space="preserve">Τα στοιχεία της δημοσίευσης τίθενται μόνο κατά την πρώτη μνεία του νομοθετήματος, είτε στον τίτλο είτε στο κείμενο άρθρου. </w:t>
      </w:r>
    </w:p>
    <w:p w14:paraId="7309A8FD" w14:textId="77777777" w:rsidR="005F024C" w:rsidRPr="00513F1C" w:rsidRDefault="005F024C" w:rsidP="00513F1C">
      <w:pPr>
        <w:spacing w:before="120" w:after="120" w:line="240" w:lineRule="auto"/>
        <w:ind w:left="567"/>
        <w:jc w:val="both"/>
        <w:rPr>
          <w:rFonts w:cstheme="minorHAnsi"/>
        </w:rPr>
      </w:pPr>
      <w:r w:rsidRPr="00513F1C">
        <w:rPr>
          <w:rFonts w:cstheme="minorHAnsi"/>
        </w:rPr>
        <w:t>γ)</w:t>
      </w:r>
      <w:r w:rsidRPr="00513F1C">
        <w:rPr>
          <w:rFonts w:cstheme="minorHAnsi"/>
        </w:rPr>
        <w:tab/>
        <w:t xml:space="preserve">Αποφεύγεται η παράθεση του τίτλου. Εάν παρατίθεται, είναι πλήρης και όπως αναγράφεται στο σχετικό ΦΕΚ. Τα ίδια ισχύουν και για τις κανονιστικές πράξεις. </w:t>
      </w:r>
    </w:p>
    <w:p w14:paraId="54A4D50A" w14:textId="77777777" w:rsidR="005F024C" w:rsidRPr="00513F1C" w:rsidRDefault="005F024C" w:rsidP="00513F1C">
      <w:pPr>
        <w:spacing w:before="120" w:after="120" w:line="240" w:lineRule="auto"/>
        <w:ind w:left="567"/>
        <w:jc w:val="both"/>
        <w:rPr>
          <w:rFonts w:cstheme="minorHAnsi"/>
        </w:rPr>
      </w:pPr>
      <w:r w:rsidRPr="00513F1C">
        <w:rPr>
          <w:rFonts w:cstheme="minorHAnsi"/>
        </w:rPr>
        <w:lastRenderedPageBreak/>
        <w:t>δ)</w:t>
      </w:r>
      <w:r w:rsidRPr="00513F1C">
        <w:rPr>
          <w:rFonts w:cstheme="minorHAnsi"/>
        </w:rPr>
        <w:tab/>
        <w:t>Είναι ενδεδειγμένο, χάριν ομοιομορφίας, να γίνεται χρήση του μικρού γράμματος στις συντομογραφίες των νόμων, των αναγκαστικών νόμων, των νομοθετικών διαταγμάτων και των προεδρικών διαταγμάτων («</w:t>
      </w:r>
      <w:r w:rsidRPr="00314B61">
        <w:rPr>
          <w:rFonts w:cstheme="minorHAnsi"/>
          <w:i/>
          <w:iCs/>
        </w:rPr>
        <w:t>ν</w:t>
      </w:r>
      <w:r w:rsidRPr="00513F1C">
        <w:rPr>
          <w:rFonts w:cstheme="minorHAnsi"/>
        </w:rPr>
        <w:t xml:space="preserve">.», </w:t>
      </w:r>
      <w:r w:rsidR="00A54066">
        <w:rPr>
          <w:rFonts w:cstheme="minorHAnsi"/>
        </w:rPr>
        <w:t>«</w:t>
      </w:r>
      <w:r w:rsidRPr="00314B61">
        <w:rPr>
          <w:rFonts w:cstheme="minorHAnsi"/>
          <w:i/>
          <w:iCs/>
        </w:rPr>
        <w:t>α.ν</w:t>
      </w:r>
      <w:r w:rsidRPr="00513F1C">
        <w:rPr>
          <w:rFonts w:cstheme="minorHAnsi"/>
        </w:rPr>
        <w:t>.</w:t>
      </w:r>
      <w:r w:rsidR="00A54066">
        <w:rPr>
          <w:rFonts w:cstheme="minorHAnsi"/>
        </w:rPr>
        <w:t>»</w:t>
      </w:r>
      <w:r w:rsidRPr="00513F1C">
        <w:rPr>
          <w:rFonts w:cstheme="minorHAnsi"/>
        </w:rPr>
        <w:t xml:space="preserve">, </w:t>
      </w:r>
      <w:r w:rsidR="00A54066">
        <w:rPr>
          <w:rFonts w:cstheme="minorHAnsi"/>
        </w:rPr>
        <w:t>«</w:t>
      </w:r>
      <w:proofErr w:type="spellStart"/>
      <w:r w:rsidRPr="00314B61">
        <w:rPr>
          <w:rFonts w:cstheme="minorHAnsi"/>
          <w:i/>
          <w:iCs/>
        </w:rPr>
        <w:t>ν.δ</w:t>
      </w:r>
      <w:r w:rsidRPr="00513F1C">
        <w:rPr>
          <w:rFonts w:cstheme="minorHAnsi"/>
        </w:rPr>
        <w:t>.</w:t>
      </w:r>
      <w:proofErr w:type="spellEnd"/>
      <w:r w:rsidR="00A54066">
        <w:rPr>
          <w:rFonts w:cstheme="minorHAnsi"/>
        </w:rPr>
        <w:t>»</w:t>
      </w:r>
      <w:r w:rsidRPr="00513F1C">
        <w:rPr>
          <w:rFonts w:cstheme="minorHAnsi"/>
        </w:rPr>
        <w:t>, «</w:t>
      </w:r>
      <w:proofErr w:type="spellStart"/>
      <w:r w:rsidRPr="00314B61">
        <w:rPr>
          <w:rFonts w:cstheme="minorHAnsi"/>
          <w:i/>
          <w:iCs/>
        </w:rPr>
        <w:t>π.δ</w:t>
      </w:r>
      <w:r w:rsidRPr="00513F1C">
        <w:rPr>
          <w:rFonts w:cstheme="minorHAnsi"/>
        </w:rPr>
        <w:t>.</w:t>
      </w:r>
      <w:proofErr w:type="spellEnd"/>
      <w:r w:rsidRPr="00513F1C">
        <w:rPr>
          <w:rFonts w:cstheme="minorHAnsi"/>
        </w:rPr>
        <w:t xml:space="preserve">».). </w:t>
      </w:r>
    </w:p>
    <w:p w14:paraId="528DC676" w14:textId="77777777" w:rsidR="005F024C" w:rsidRPr="00513F1C" w:rsidRDefault="005F024C" w:rsidP="00513F1C">
      <w:pPr>
        <w:spacing w:before="120" w:after="120" w:line="240" w:lineRule="auto"/>
        <w:ind w:left="567"/>
        <w:jc w:val="both"/>
        <w:rPr>
          <w:rFonts w:cstheme="minorHAnsi"/>
        </w:rPr>
      </w:pPr>
      <w:r w:rsidRPr="00513F1C">
        <w:rPr>
          <w:rFonts w:cstheme="minorHAnsi"/>
        </w:rPr>
        <w:t xml:space="preserve">ε) </w:t>
      </w:r>
      <w:r w:rsidRPr="00513F1C">
        <w:rPr>
          <w:rFonts w:cstheme="minorHAnsi"/>
        </w:rPr>
        <w:tab/>
        <w:t xml:space="preserve">Χρήση κεφαλαίων γραμμάτων γίνεται στις συντομογραφίες των Πράξεων Νομοθετικού Περιεχομένου (Π.Ν.Π) και των Πράξεων Υπουργικού Συμβουλίου (Π.Υ.Σ.). Στην περίπτωση </w:t>
      </w:r>
      <w:r w:rsidRPr="00314B61">
        <w:rPr>
          <w:rFonts w:cstheme="minorHAnsi"/>
        </w:rPr>
        <w:t>Πράξης Νομοθετικού Περιεχομένου τίθεται το ΦΕΚ στο οποίο έχει δημοσιευθεί</w:t>
      </w:r>
      <w:r w:rsidRPr="00513F1C">
        <w:rPr>
          <w:rFonts w:cstheme="minorHAnsi"/>
        </w:rPr>
        <w:t>, καθώς και το άρθρο του νόμου με το οποίο έχει κυρωθεί.</w:t>
      </w:r>
      <w:r w:rsidR="00A54066">
        <w:rPr>
          <w:rFonts w:cstheme="minorHAnsi"/>
        </w:rPr>
        <w:t xml:space="preserve"> Για παράδειγμα, «</w:t>
      </w:r>
      <w:r w:rsidR="00A54066" w:rsidRPr="00314B61">
        <w:rPr>
          <w:rFonts w:cstheme="minorHAnsi"/>
          <w:i/>
          <w:iCs/>
        </w:rPr>
        <w:t>της από 24-7-2019 Π.Ν.Π. (Α΄ 127) που κυρώθηκε με το άρθρο πρώτο του ν. 4626/2019 (Α΄ 141)</w:t>
      </w:r>
      <w:r w:rsidR="00A54066">
        <w:rPr>
          <w:rFonts w:cstheme="minorHAnsi"/>
        </w:rPr>
        <w:t>».</w:t>
      </w:r>
    </w:p>
    <w:p w14:paraId="240370F0" w14:textId="77777777" w:rsidR="005F024C" w:rsidRPr="00513F1C" w:rsidRDefault="00E74854" w:rsidP="00513F1C">
      <w:pPr>
        <w:spacing w:before="120" w:after="120" w:line="240" w:lineRule="auto"/>
        <w:ind w:left="567"/>
        <w:jc w:val="both"/>
        <w:rPr>
          <w:rFonts w:cstheme="minorHAnsi"/>
        </w:rPr>
      </w:pPr>
      <w:proofErr w:type="spellStart"/>
      <w:r w:rsidRPr="00513F1C">
        <w:rPr>
          <w:rFonts w:cstheme="minorHAnsi"/>
        </w:rPr>
        <w:t>στ</w:t>
      </w:r>
      <w:proofErr w:type="spellEnd"/>
      <w:r w:rsidR="005376A1" w:rsidRPr="00513F1C">
        <w:rPr>
          <w:rFonts w:cstheme="minorHAnsi"/>
        </w:rPr>
        <w:t xml:space="preserve">) </w:t>
      </w:r>
      <w:r w:rsidR="005F024C" w:rsidRPr="00513F1C">
        <w:rPr>
          <w:rFonts w:cstheme="minorHAnsi"/>
        </w:rPr>
        <w:t>Όταν πρόκειται για Κώδικα, μνημονεύεται, κατά την πρώτη μνεία του, ο τίτλος του Κώδικα και μέσα σε παρένθεση ο νόμος με τον οποίο έχει κυρωθεί.</w:t>
      </w:r>
      <w:r w:rsidR="00A54066">
        <w:rPr>
          <w:rFonts w:cstheme="minorHAnsi"/>
        </w:rPr>
        <w:t xml:space="preserve"> Για παράδειγμα, «</w:t>
      </w:r>
      <w:r w:rsidR="00A54066" w:rsidRPr="00314B61">
        <w:rPr>
          <w:rFonts w:cstheme="minorHAnsi"/>
          <w:i/>
          <w:iCs/>
        </w:rPr>
        <w:t>Κώδικας οργανισμού δικαστηρίων και κατάστασης δικαστικών λειτουργών (ν. 1756/1988, Α΄ 35)</w:t>
      </w:r>
      <w:r w:rsidR="00A54066">
        <w:rPr>
          <w:rFonts w:cstheme="minorHAnsi"/>
        </w:rPr>
        <w:t>».</w:t>
      </w:r>
    </w:p>
    <w:p w14:paraId="33107963" w14:textId="77777777" w:rsidR="005F024C" w:rsidRPr="00513F1C" w:rsidRDefault="005F024C" w:rsidP="00513F1C">
      <w:pPr>
        <w:spacing w:before="120" w:after="120" w:line="240" w:lineRule="auto"/>
        <w:ind w:left="567"/>
        <w:jc w:val="both"/>
        <w:rPr>
          <w:rFonts w:cstheme="minorHAnsi"/>
        </w:rPr>
      </w:pPr>
      <w:r w:rsidRPr="00513F1C">
        <w:rPr>
          <w:rFonts w:cstheme="minorHAnsi"/>
        </w:rPr>
        <w:t>ζ)</w:t>
      </w:r>
      <w:r w:rsidRPr="00513F1C">
        <w:rPr>
          <w:rFonts w:cstheme="minorHAnsi"/>
        </w:rPr>
        <w:tab/>
      </w:r>
      <w:r w:rsidR="005376A1" w:rsidRPr="00513F1C">
        <w:rPr>
          <w:rFonts w:cstheme="minorHAnsi"/>
        </w:rPr>
        <w:t xml:space="preserve"> </w:t>
      </w:r>
      <w:r w:rsidRPr="00513F1C">
        <w:rPr>
          <w:rFonts w:cstheme="minorHAnsi"/>
        </w:rPr>
        <w:t xml:space="preserve">Οι αποφάσεις μελών της Κυβέρνησης και υφυπουργών, καθώς και οι κοινές αποφάσεις των προαναφερόμενων μνημονεύονται ως εξής: «η υπ’ </w:t>
      </w:r>
      <w:proofErr w:type="spellStart"/>
      <w:r w:rsidRPr="00513F1C">
        <w:rPr>
          <w:rFonts w:cstheme="minorHAnsi"/>
        </w:rPr>
        <w:t>αρ</w:t>
      </w:r>
      <w:proofErr w:type="spellEnd"/>
      <w:r w:rsidRPr="00513F1C">
        <w:rPr>
          <w:rFonts w:cstheme="minorHAnsi"/>
        </w:rPr>
        <w:t xml:space="preserve">. … απόφαση του Υπουργού/Αναπληρωτή Υπουργού/Υφυπουργού…» και «η υπ’ </w:t>
      </w:r>
      <w:proofErr w:type="spellStart"/>
      <w:r w:rsidRPr="00513F1C">
        <w:rPr>
          <w:rFonts w:cstheme="minorHAnsi"/>
        </w:rPr>
        <w:t>αρ</w:t>
      </w:r>
      <w:proofErr w:type="spellEnd"/>
      <w:r w:rsidRPr="00513F1C">
        <w:rPr>
          <w:rFonts w:cstheme="minorHAnsi"/>
        </w:rPr>
        <w:t xml:space="preserve">. … κοινή απόφαση των Υπουργών …», με αναφορά των υπογραφόντων Υπουργών, Αναπληρωτών Υπουργών ή Υφυπουργών, αντίστοιχα. </w:t>
      </w:r>
    </w:p>
    <w:p w14:paraId="1A0D8869" w14:textId="77777777" w:rsidR="00A00511" w:rsidRDefault="005376A1" w:rsidP="00A00511">
      <w:pPr>
        <w:spacing w:before="120" w:after="120" w:line="240" w:lineRule="auto"/>
        <w:ind w:left="567"/>
        <w:jc w:val="both"/>
        <w:rPr>
          <w:rFonts w:cstheme="minorHAnsi"/>
        </w:rPr>
      </w:pPr>
      <w:r w:rsidRPr="00513F1C">
        <w:rPr>
          <w:rFonts w:cstheme="minorHAnsi"/>
        </w:rPr>
        <w:t xml:space="preserve">η) </w:t>
      </w:r>
      <w:r w:rsidR="005F024C" w:rsidRPr="00513F1C">
        <w:rPr>
          <w:rFonts w:cstheme="minorHAnsi"/>
        </w:rPr>
        <w:t>Αποφεύγεται η αναφορά ενωσιακής Οδηγίας, που έχει ενσωματωθεί στην εσωτερική έννομη τάξη. Στην περίπτωση αυτή, προτιμάται να γίνεται αναφορά στο νομοθέτημα που την έχει ενσωματώσει.</w:t>
      </w:r>
    </w:p>
    <w:p w14:paraId="1436D586" w14:textId="77777777" w:rsidR="00A54066" w:rsidRDefault="005376A1" w:rsidP="00A00511">
      <w:pPr>
        <w:spacing w:before="120" w:after="120" w:line="240" w:lineRule="auto"/>
        <w:ind w:left="567"/>
        <w:jc w:val="both"/>
        <w:rPr>
          <w:rFonts w:cstheme="minorHAnsi"/>
        </w:rPr>
      </w:pPr>
      <w:r w:rsidRPr="00513F1C">
        <w:rPr>
          <w:rFonts w:cstheme="minorHAnsi"/>
        </w:rPr>
        <w:t xml:space="preserve">θ) </w:t>
      </w:r>
      <w:r w:rsidR="005F024C" w:rsidRPr="00513F1C">
        <w:rPr>
          <w:rFonts w:cstheme="minorHAnsi"/>
        </w:rPr>
        <w:t>Οι Κανονισμοί της Ευρωπαϊκής Ένωσης τίθενται με μνεία του έτους έκδοσης και του αριθμού τους, του οργάνου που τους έχει εκδώσει, της ημερομηνίας έκδοσής τους, του θέματός τους και του φύλλου της Επίσημης Εφημερίδας της Ευρωπαϊκής Ένωσης, μέσα σε παρένθεση</w:t>
      </w:r>
      <w:r w:rsidR="00A54066">
        <w:rPr>
          <w:rFonts w:cstheme="minorHAnsi"/>
        </w:rPr>
        <w:t>. Για παράδειγμα, «</w:t>
      </w:r>
      <w:r w:rsidR="00A54066" w:rsidRPr="00314B61">
        <w:rPr>
          <w:rFonts w:cstheme="minorHAnsi"/>
          <w:i/>
          <w:iCs/>
        </w:rPr>
        <w:t>σύμφωνα με τον Κανονισμό (ΕΕ) 2019/942 του Ευρωπαϊκού Κοινοβουλίου και του Συμβουλίου της 5</w:t>
      </w:r>
      <w:r w:rsidR="00A54066" w:rsidRPr="00314B61">
        <w:rPr>
          <w:rFonts w:cstheme="minorHAnsi"/>
          <w:i/>
          <w:iCs/>
          <w:vertAlign w:val="superscript"/>
        </w:rPr>
        <w:t>ης</w:t>
      </w:r>
      <w:r w:rsidR="00A54066" w:rsidRPr="00314B61">
        <w:rPr>
          <w:rFonts w:cstheme="minorHAnsi"/>
          <w:i/>
          <w:iCs/>
        </w:rPr>
        <w:t xml:space="preserve"> Ιουνίου 2019 για την ίδρυση Οργανισμού της Ευρωπαϊκής Ένωσης για τη Συνεργασία των Ρυθμιστικών Αρχών Ενέργειας (L 158)</w:t>
      </w:r>
      <w:r w:rsidR="00A54066">
        <w:rPr>
          <w:rFonts w:cstheme="minorHAnsi"/>
        </w:rPr>
        <w:t>».</w:t>
      </w:r>
    </w:p>
    <w:p w14:paraId="16AA440F" w14:textId="77777777" w:rsidR="005F024C" w:rsidRPr="00513F1C" w:rsidRDefault="00A54066" w:rsidP="00314B61">
      <w:pPr>
        <w:spacing w:before="120" w:after="120" w:line="240" w:lineRule="auto"/>
        <w:ind w:left="720"/>
        <w:jc w:val="both"/>
        <w:rPr>
          <w:rFonts w:cstheme="minorHAnsi"/>
        </w:rPr>
      </w:pPr>
      <w:r>
        <w:rPr>
          <w:rFonts w:cstheme="minorHAnsi"/>
        </w:rPr>
        <w:t>ι)</w:t>
      </w:r>
      <w:r w:rsidRPr="00513F1C" w:rsidDel="00A54066">
        <w:rPr>
          <w:rFonts w:cstheme="minorHAnsi"/>
        </w:rPr>
        <w:t xml:space="preserve"> </w:t>
      </w:r>
      <w:r w:rsidR="005F024C" w:rsidRPr="00513F1C">
        <w:rPr>
          <w:rFonts w:cstheme="minorHAnsi"/>
        </w:rPr>
        <w:t>Διατάξεις που έχουν τροποποιηθεί μνημονεύονται με αναφορά κατά το δυνατόν και των σχετικών τροποποιητικών διατάξεων.</w:t>
      </w:r>
    </w:p>
    <w:p w14:paraId="1D01A6C7" w14:textId="77777777" w:rsidR="005F024C" w:rsidRPr="00513F1C" w:rsidRDefault="005F024C" w:rsidP="00513F1C">
      <w:pPr>
        <w:spacing w:before="120" w:after="120" w:line="240" w:lineRule="auto"/>
        <w:jc w:val="both"/>
        <w:rPr>
          <w:rFonts w:cstheme="minorHAnsi"/>
        </w:rPr>
      </w:pPr>
    </w:p>
    <w:p w14:paraId="6367E407" w14:textId="77777777" w:rsidR="005F024C" w:rsidRPr="00513F1C" w:rsidRDefault="005376A1" w:rsidP="00A54066">
      <w:pPr>
        <w:pStyle w:val="4"/>
      </w:pPr>
      <w:r w:rsidRPr="00513F1C">
        <w:t>5.1.6.</w:t>
      </w:r>
      <w:r w:rsidR="005F024C" w:rsidRPr="00513F1C">
        <w:t xml:space="preserve"> Παραπομπές </w:t>
      </w:r>
    </w:p>
    <w:p w14:paraId="23A3C22D" w14:textId="77777777" w:rsidR="005F024C" w:rsidRPr="00513F1C" w:rsidRDefault="005F024C" w:rsidP="005F024C">
      <w:pPr>
        <w:spacing w:before="120" w:after="120" w:line="240" w:lineRule="auto"/>
        <w:ind w:left="567" w:hanging="567"/>
        <w:jc w:val="both"/>
        <w:rPr>
          <w:rFonts w:cstheme="minorHAnsi"/>
        </w:rPr>
      </w:pPr>
      <w:r w:rsidRPr="00513F1C">
        <w:rPr>
          <w:rFonts w:cstheme="minorHAnsi"/>
        </w:rPr>
        <w:t>α)</w:t>
      </w:r>
      <w:r w:rsidRPr="00513F1C">
        <w:rPr>
          <w:rFonts w:cstheme="minorHAnsi"/>
        </w:rPr>
        <w:tab/>
        <w:t>Γενικές παραπομπές, όπως «</w:t>
      </w:r>
      <w:r w:rsidRPr="00A54066">
        <w:rPr>
          <w:rFonts w:cstheme="minorHAnsi"/>
          <w:i/>
          <w:iCs/>
        </w:rPr>
        <w:t>σύμφωνα με τις κείμενες διατάξεις</w:t>
      </w:r>
      <w:r w:rsidRPr="00513F1C">
        <w:rPr>
          <w:rFonts w:cstheme="minorHAnsi"/>
        </w:rPr>
        <w:t>» ή «</w:t>
      </w:r>
      <w:r w:rsidRPr="00A54066">
        <w:rPr>
          <w:rFonts w:cstheme="minorHAnsi"/>
          <w:i/>
          <w:iCs/>
        </w:rPr>
        <w:t>κατά την κείμενη νομοθεσία</w:t>
      </w:r>
      <w:r w:rsidRPr="00513F1C">
        <w:rPr>
          <w:rFonts w:cstheme="minorHAnsi"/>
        </w:rPr>
        <w:t>» ή «</w:t>
      </w:r>
      <w:r w:rsidRPr="00A54066">
        <w:rPr>
          <w:rFonts w:cstheme="minorHAnsi"/>
          <w:i/>
          <w:iCs/>
        </w:rPr>
        <w:t>σύμφωνα με την εκάστοτε ισχύουσα νομοθεσία</w:t>
      </w:r>
      <w:r w:rsidRPr="00513F1C">
        <w:rPr>
          <w:rFonts w:cstheme="minorHAnsi"/>
        </w:rPr>
        <w:t xml:space="preserve">», δεν είναι αποδεκτές. Επιβάλλεται η παραπομπή σε συγκεκριμένες διατάξεις. </w:t>
      </w:r>
    </w:p>
    <w:p w14:paraId="5C5D05D2" w14:textId="77777777" w:rsidR="005F024C" w:rsidRPr="00513F1C" w:rsidRDefault="005F024C" w:rsidP="005F024C">
      <w:pPr>
        <w:spacing w:before="120" w:after="120" w:line="240" w:lineRule="auto"/>
        <w:ind w:left="567" w:hanging="567"/>
        <w:jc w:val="both"/>
        <w:rPr>
          <w:rFonts w:cstheme="minorHAnsi"/>
        </w:rPr>
      </w:pPr>
      <w:r w:rsidRPr="00513F1C">
        <w:rPr>
          <w:rFonts w:cstheme="minorHAnsi"/>
        </w:rPr>
        <w:t xml:space="preserve">β) </w:t>
      </w:r>
      <w:r w:rsidRPr="00513F1C">
        <w:rPr>
          <w:rFonts w:cstheme="minorHAnsi"/>
        </w:rPr>
        <w:tab/>
        <w:t>Όταν γίνεται αναφορά σε διατάξεις νόμου, θα πρέπει να τηρείται η ακόλουθη σειρά: εδάφιο, στοιχείο, υποπερίπτωση, περίπτωση, παράγραφος, άρθρο.</w:t>
      </w:r>
    </w:p>
    <w:p w14:paraId="77B54272" w14:textId="77777777" w:rsidR="005F024C" w:rsidRPr="00513F1C" w:rsidRDefault="005F024C" w:rsidP="005F024C">
      <w:pPr>
        <w:spacing w:before="120" w:after="120" w:line="240" w:lineRule="auto"/>
        <w:ind w:left="567" w:hanging="567"/>
        <w:jc w:val="both"/>
        <w:rPr>
          <w:rFonts w:cstheme="minorHAnsi"/>
        </w:rPr>
      </w:pPr>
      <w:r w:rsidRPr="00513F1C">
        <w:rPr>
          <w:rFonts w:cstheme="minorHAnsi"/>
        </w:rPr>
        <w:t xml:space="preserve"> </w:t>
      </w:r>
      <w:r w:rsidRPr="00513F1C">
        <w:rPr>
          <w:rFonts w:cstheme="minorHAnsi"/>
        </w:rPr>
        <w:tab/>
        <w:t xml:space="preserve">Εδάφιο είναι μια λεκτική περίοδος μεταξύ δύο τελειών. Προκειμένου να γίνουν παραπομπές, τα εδάφια χαρακτηρίζονται με τακτικά αριθμητικά, δηλαδή πρώτο, δεύτερο, τρίτο </w:t>
      </w:r>
      <w:proofErr w:type="spellStart"/>
      <w:r w:rsidRPr="00513F1C">
        <w:rPr>
          <w:rFonts w:cstheme="minorHAnsi"/>
        </w:rPr>
        <w:t>κ.ο.κ.</w:t>
      </w:r>
      <w:proofErr w:type="spellEnd"/>
      <w:r w:rsidRPr="00513F1C">
        <w:rPr>
          <w:rFonts w:cstheme="minorHAnsi"/>
        </w:rPr>
        <w:t>.</w:t>
      </w:r>
    </w:p>
    <w:p w14:paraId="7FC30499" w14:textId="77777777" w:rsidR="005F024C" w:rsidRPr="00513F1C" w:rsidRDefault="005F024C" w:rsidP="005F024C">
      <w:pPr>
        <w:spacing w:before="120" w:after="120" w:line="240" w:lineRule="auto"/>
        <w:ind w:left="567"/>
        <w:jc w:val="both"/>
        <w:rPr>
          <w:rFonts w:cstheme="minorHAnsi"/>
        </w:rPr>
      </w:pPr>
      <w:r w:rsidRPr="00513F1C">
        <w:rPr>
          <w:rFonts w:cstheme="minorHAnsi"/>
        </w:rPr>
        <w:t>Ειδικότερα οι υποδιαιρέσεις του άρθρου μνημονεύονται ως εξής:</w:t>
      </w:r>
      <w:r w:rsidR="00513F1C">
        <w:rPr>
          <w:rFonts w:cstheme="minorHAnsi"/>
        </w:rPr>
        <w:t xml:space="preserve"> </w:t>
      </w:r>
    </w:p>
    <w:p w14:paraId="77946514" w14:textId="77777777" w:rsidR="005F024C" w:rsidRPr="009B321E" w:rsidRDefault="005F024C" w:rsidP="005F024C">
      <w:pPr>
        <w:spacing w:before="120" w:after="120" w:line="240" w:lineRule="auto"/>
        <w:ind w:left="567"/>
        <w:jc w:val="both"/>
        <w:rPr>
          <w:rFonts w:cstheme="minorHAnsi"/>
        </w:rPr>
      </w:pPr>
      <w:r w:rsidRPr="00A54066">
        <w:rPr>
          <w:rFonts w:cstheme="minorHAnsi"/>
          <w:i/>
          <w:iCs/>
        </w:rPr>
        <w:t>το εδάφιο</w:t>
      </w:r>
      <w:r w:rsidRPr="009B321E">
        <w:rPr>
          <w:rFonts w:cstheme="minorHAnsi"/>
        </w:rPr>
        <w:t>: ολογράφως με τακτικό αριθμητικό πρώτο, δεύτερο, τρίτο … και όχι ως εδάφιο α΄, β΄, γ΄,</w:t>
      </w:r>
    </w:p>
    <w:p w14:paraId="12F6A814" w14:textId="77777777" w:rsidR="005F024C" w:rsidRPr="00513F1C" w:rsidRDefault="005F024C" w:rsidP="005F024C">
      <w:pPr>
        <w:spacing w:before="120" w:after="120" w:line="240" w:lineRule="auto"/>
        <w:ind w:firstLine="567"/>
        <w:jc w:val="both"/>
        <w:rPr>
          <w:rFonts w:cstheme="minorHAnsi"/>
        </w:rPr>
      </w:pPr>
      <w:r w:rsidRPr="00A54066">
        <w:rPr>
          <w:rFonts w:cstheme="minorHAnsi"/>
          <w:i/>
          <w:iCs/>
        </w:rPr>
        <w:t>το στοιχείο</w:t>
      </w:r>
      <w:r w:rsidRPr="00E915D9">
        <w:rPr>
          <w:rFonts w:cstheme="minorHAnsi"/>
        </w:rPr>
        <w:t>: ολογράφως,</w:t>
      </w:r>
      <w:r w:rsidR="00513F1C">
        <w:rPr>
          <w:rFonts w:cstheme="minorHAnsi"/>
        </w:rPr>
        <w:t xml:space="preserve"> </w:t>
      </w:r>
    </w:p>
    <w:p w14:paraId="1B9ACBD4" w14:textId="77777777" w:rsidR="005F024C" w:rsidRPr="009B321E" w:rsidRDefault="005F024C" w:rsidP="005F024C">
      <w:pPr>
        <w:spacing w:before="120" w:after="120" w:line="240" w:lineRule="auto"/>
        <w:ind w:left="567"/>
        <w:jc w:val="both"/>
        <w:rPr>
          <w:rFonts w:cstheme="minorHAnsi"/>
        </w:rPr>
      </w:pPr>
      <w:r w:rsidRPr="00A54066">
        <w:rPr>
          <w:rFonts w:cstheme="minorHAnsi"/>
          <w:i/>
          <w:iCs/>
        </w:rPr>
        <w:t>η υποπερίπτωση</w:t>
      </w:r>
      <w:r w:rsidRPr="009B321E">
        <w:rPr>
          <w:rFonts w:cstheme="minorHAnsi"/>
        </w:rPr>
        <w:t xml:space="preserve">: </w:t>
      </w:r>
      <w:proofErr w:type="spellStart"/>
      <w:r w:rsidRPr="009B321E">
        <w:rPr>
          <w:rFonts w:cstheme="minorHAnsi"/>
        </w:rPr>
        <w:t>υποπερ</w:t>
      </w:r>
      <w:proofErr w:type="spellEnd"/>
      <w:r w:rsidRPr="009B321E">
        <w:rPr>
          <w:rFonts w:cstheme="minorHAnsi"/>
        </w:rPr>
        <w:t xml:space="preserve">., </w:t>
      </w:r>
    </w:p>
    <w:p w14:paraId="1C8A3F36" w14:textId="77777777" w:rsidR="005F024C" w:rsidRPr="009B321E" w:rsidRDefault="005F024C" w:rsidP="005F024C">
      <w:pPr>
        <w:spacing w:before="120" w:after="120" w:line="240" w:lineRule="auto"/>
        <w:ind w:left="567"/>
        <w:jc w:val="both"/>
        <w:rPr>
          <w:rFonts w:cstheme="minorHAnsi"/>
        </w:rPr>
      </w:pPr>
      <w:r w:rsidRPr="00A54066">
        <w:rPr>
          <w:rFonts w:cstheme="minorHAnsi"/>
          <w:i/>
          <w:iCs/>
        </w:rPr>
        <w:t>η περίπτωση</w:t>
      </w:r>
      <w:r w:rsidRPr="009B321E">
        <w:rPr>
          <w:rFonts w:cstheme="minorHAnsi"/>
        </w:rPr>
        <w:t>: περ.</w:t>
      </w:r>
    </w:p>
    <w:p w14:paraId="7EA7C11F" w14:textId="77777777" w:rsidR="005F024C" w:rsidRDefault="005F024C" w:rsidP="005F024C">
      <w:pPr>
        <w:spacing w:before="120" w:after="120" w:line="240" w:lineRule="auto"/>
        <w:ind w:left="567"/>
        <w:jc w:val="both"/>
        <w:rPr>
          <w:rFonts w:cstheme="minorHAnsi"/>
        </w:rPr>
      </w:pPr>
      <w:r w:rsidRPr="00A54066">
        <w:rPr>
          <w:rFonts w:cstheme="minorHAnsi"/>
          <w:i/>
          <w:iCs/>
        </w:rPr>
        <w:t>η παράγραφος</w:t>
      </w:r>
      <w:r w:rsidRPr="00D81091">
        <w:rPr>
          <w:rFonts w:cstheme="minorHAnsi"/>
        </w:rPr>
        <w:t>: παρ.</w:t>
      </w:r>
    </w:p>
    <w:p w14:paraId="04A8BF8C" w14:textId="77777777" w:rsidR="00A54066" w:rsidRPr="00D81091" w:rsidRDefault="00A54066" w:rsidP="005F024C">
      <w:pPr>
        <w:spacing w:before="120" w:after="120" w:line="240" w:lineRule="auto"/>
        <w:ind w:left="567"/>
        <w:jc w:val="both"/>
        <w:rPr>
          <w:rFonts w:cstheme="minorHAnsi"/>
        </w:rPr>
      </w:pPr>
      <w:r>
        <w:rPr>
          <w:rFonts w:cstheme="minorHAnsi"/>
        </w:rPr>
        <w:lastRenderedPageBreak/>
        <w:t>Παράδειγμα:</w:t>
      </w:r>
      <w:r w:rsidRPr="00A54066">
        <w:rPr>
          <w:rFonts w:cstheme="minorHAnsi"/>
        </w:rPr>
        <w:t xml:space="preserve"> </w:t>
      </w:r>
      <w:r w:rsidRPr="0042099F">
        <w:rPr>
          <w:rFonts w:cstheme="minorHAnsi"/>
        </w:rPr>
        <w:t>«</w:t>
      </w:r>
      <w:r w:rsidRPr="00A54066">
        <w:rPr>
          <w:rFonts w:cstheme="minorHAnsi"/>
          <w:i/>
          <w:iCs/>
        </w:rPr>
        <w:t xml:space="preserve">Το πρώτο εδάφιο της </w:t>
      </w:r>
      <w:proofErr w:type="spellStart"/>
      <w:r w:rsidRPr="00A54066">
        <w:rPr>
          <w:rFonts w:cstheme="minorHAnsi"/>
          <w:i/>
          <w:iCs/>
        </w:rPr>
        <w:t>υποπερ</w:t>
      </w:r>
      <w:proofErr w:type="spellEnd"/>
      <w:r w:rsidRPr="00A54066">
        <w:rPr>
          <w:rFonts w:cstheme="minorHAnsi"/>
          <w:i/>
          <w:iCs/>
        </w:rPr>
        <w:t xml:space="preserve">. </w:t>
      </w:r>
      <w:proofErr w:type="spellStart"/>
      <w:r w:rsidRPr="00A54066">
        <w:rPr>
          <w:rFonts w:cstheme="minorHAnsi"/>
          <w:i/>
          <w:iCs/>
        </w:rPr>
        <w:t>αα</w:t>
      </w:r>
      <w:proofErr w:type="spellEnd"/>
      <w:r w:rsidRPr="00A54066">
        <w:rPr>
          <w:rFonts w:cstheme="minorHAnsi"/>
          <w:i/>
          <w:iCs/>
        </w:rPr>
        <w:t>) της περ. α) της παρ. 1 του άρθρου 1</w:t>
      </w:r>
      <w:r w:rsidRPr="0042099F">
        <w:rPr>
          <w:rFonts w:cstheme="minorHAnsi"/>
        </w:rPr>
        <w:t>»</w:t>
      </w:r>
    </w:p>
    <w:p w14:paraId="58C905F2" w14:textId="77777777" w:rsidR="005F024C" w:rsidRPr="00513F1C" w:rsidRDefault="005F024C" w:rsidP="005F024C">
      <w:pPr>
        <w:spacing w:after="0" w:line="360" w:lineRule="auto"/>
        <w:contextualSpacing/>
        <w:jc w:val="both"/>
        <w:rPr>
          <w:rFonts w:cstheme="minorHAnsi"/>
        </w:rPr>
      </w:pPr>
      <w:r w:rsidRPr="00513F1C">
        <w:rPr>
          <w:rFonts w:cstheme="minorHAnsi"/>
        </w:rPr>
        <w:t>γ) Το νομοσχέδιο μπορεί επίσης να υποδιαιρείται, ανάλογα με την έκτασή του, σε μεγαλύτερες ενότητες, όπως Κεφάλαια ή Μέρη, τα οποία αριθμούνται με κεφαλαίο ελληνικό γράμμα (π.χ. Μέρος Α΄, Κεφάλαιο Β΄).</w:t>
      </w:r>
    </w:p>
    <w:p w14:paraId="32F5F593" w14:textId="77777777" w:rsidR="005F024C" w:rsidRDefault="005F024C" w:rsidP="005F024C">
      <w:pPr>
        <w:spacing w:before="120" w:after="120" w:line="240" w:lineRule="auto"/>
        <w:jc w:val="both"/>
        <w:rPr>
          <w:rFonts w:cstheme="minorHAnsi"/>
        </w:rPr>
      </w:pPr>
      <w:r w:rsidRPr="00513F1C">
        <w:rPr>
          <w:rFonts w:cstheme="minorHAnsi"/>
        </w:rPr>
        <w:t xml:space="preserve">Όταν γίνεται αναφορά στις παραπάνω υποδιαιρέσεις, θα πρέπει να τηρείται η ακόλουθη σειρά: </w:t>
      </w:r>
      <w:proofErr w:type="spellStart"/>
      <w:r w:rsidRPr="00513F1C">
        <w:rPr>
          <w:rFonts w:cstheme="minorHAnsi"/>
        </w:rPr>
        <w:t>Υποκεφάλαιο</w:t>
      </w:r>
      <w:proofErr w:type="spellEnd"/>
      <w:r w:rsidRPr="00513F1C">
        <w:rPr>
          <w:rFonts w:cstheme="minorHAnsi"/>
        </w:rPr>
        <w:t>, Κεφάλαιο και Μέρος.</w:t>
      </w:r>
    </w:p>
    <w:p w14:paraId="20DAC805" w14:textId="77777777" w:rsidR="00A54066" w:rsidRPr="00513F1C" w:rsidRDefault="00A54066" w:rsidP="005F024C">
      <w:pPr>
        <w:spacing w:before="120" w:after="120" w:line="240" w:lineRule="auto"/>
        <w:jc w:val="both"/>
        <w:rPr>
          <w:rFonts w:cstheme="minorHAnsi"/>
        </w:rPr>
      </w:pPr>
      <w:r>
        <w:rPr>
          <w:rFonts w:cstheme="minorHAnsi"/>
        </w:rPr>
        <w:t>Παράδειγμα: «</w:t>
      </w:r>
      <w:r w:rsidRPr="00513F1C">
        <w:rPr>
          <w:rFonts w:cstheme="minorHAnsi"/>
        </w:rPr>
        <w:t xml:space="preserve">Το άρθρο 1 του </w:t>
      </w:r>
      <w:proofErr w:type="spellStart"/>
      <w:r w:rsidRPr="00513F1C">
        <w:rPr>
          <w:rFonts w:cstheme="minorHAnsi"/>
        </w:rPr>
        <w:t>Υποκεφαλαίου</w:t>
      </w:r>
      <w:proofErr w:type="spellEnd"/>
      <w:r w:rsidRPr="00513F1C">
        <w:rPr>
          <w:rFonts w:cstheme="minorHAnsi"/>
        </w:rPr>
        <w:t xml:space="preserve"> Β΄ του Κεφαλαίου Α΄ του Μέρους Β’ του ν. …..</w:t>
      </w:r>
      <w:r>
        <w:rPr>
          <w:rFonts w:cstheme="minorHAnsi"/>
        </w:rPr>
        <w:t>».</w:t>
      </w:r>
    </w:p>
    <w:p w14:paraId="04382377" w14:textId="77777777" w:rsidR="005F024C" w:rsidRPr="00513F1C" w:rsidRDefault="005F024C" w:rsidP="005F024C">
      <w:pPr>
        <w:spacing w:before="120" w:after="120" w:line="240" w:lineRule="auto"/>
        <w:jc w:val="both"/>
        <w:rPr>
          <w:rFonts w:cstheme="minorHAnsi"/>
        </w:rPr>
      </w:pPr>
      <w:r w:rsidRPr="00513F1C">
        <w:rPr>
          <w:rFonts w:cstheme="minorHAnsi"/>
        </w:rPr>
        <w:t xml:space="preserve">δ) Ως προς τις παραπομπές σε άρθρα και παραγράφους του νομοσχεδίου σημειώνονται τα εξής: </w:t>
      </w:r>
    </w:p>
    <w:p w14:paraId="78B52FD1" w14:textId="77777777" w:rsidR="005F024C" w:rsidRPr="00513F1C" w:rsidRDefault="005F024C" w:rsidP="005F024C">
      <w:pPr>
        <w:spacing w:before="120" w:after="120" w:line="240" w:lineRule="auto"/>
        <w:jc w:val="both"/>
        <w:rPr>
          <w:rFonts w:cstheme="minorHAnsi"/>
          <w:b/>
        </w:rPr>
      </w:pPr>
      <w:r w:rsidRPr="00513F1C">
        <w:rPr>
          <w:rFonts w:cstheme="minorHAnsi"/>
        </w:rPr>
        <w:t>- η φράση «</w:t>
      </w:r>
      <w:r w:rsidRPr="00A54066">
        <w:rPr>
          <w:rFonts w:cstheme="minorHAnsi"/>
          <w:i/>
          <w:iCs/>
        </w:rPr>
        <w:t>του παρόντος νόμου</w:t>
      </w:r>
      <w:r w:rsidRPr="00513F1C">
        <w:rPr>
          <w:rFonts w:cstheme="minorHAnsi"/>
        </w:rPr>
        <w:t>», ή «</w:t>
      </w:r>
      <w:r w:rsidRPr="00A54066">
        <w:rPr>
          <w:rFonts w:cstheme="minorHAnsi"/>
          <w:i/>
          <w:iCs/>
        </w:rPr>
        <w:t>του παρόντος άρθρου</w:t>
      </w:r>
      <w:r w:rsidRPr="00513F1C">
        <w:rPr>
          <w:rFonts w:cstheme="minorHAnsi"/>
        </w:rPr>
        <w:t>» είναι περιττή. Κατ’ εξαίρεση, όταν στην ίδια διάταξη όπου γίνεται η εσωτερική παραπομπή μνημονεύεται και η διάταξη κάποιου άλλου νόμου, μόνο τότε γράφουμε «σύμφωνα με την παρ. 3 του παρόντος» ή «σύμφωνα με το άρθρο 9 του παρόντος». Σε εκτενή σχέδια νόμου, είναι απαραίτητος ο επανέλεγχος των εσωτερικών παραπομπών μετά από την οριστικοποίηση του κειμένου και την τελική διαμόρφωση της αρίθμησης των άρθρων.</w:t>
      </w:r>
    </w:p>
    <w:p w14:paraId="59F86FD7" w14:textId="77777777" w:rsidR="00590F71" w:rsidRPr="00513F1C" w:rsidRDefault="005F024C" w:rsidP="00513F1C">
      <w:pPr>
        <w:spacing w:before="120" w:after="120" w:line="240" w:lineRule="auto"/>
        <w:jc w:val="both"/>
        <w:rPr>
          <w:rFonts w:cstheme="minorHAnsi"/>
        </w:rPr>
      </w:pPr>
      <w:r w:rsidRPr="00513F1C">
        <w:rPr>
          <w:rFonts w:cstheme="minorHAnsi"/>
        </w:rPr>
        <w:t xml:space="preserve">- Όπου γίνεται εσωτερική παραπομπή σε άλλα άρθρα του ίδιου νόμου, αρκεί η μνεία των άρθρων αριθμητικά, </w:t>
      </w:r>
      <w:r w:rsidR="00A54066">
        <w:rPr>
          <w:rFonts w:cstheme="minorHAnsi"/>
        </w:rPr>
        <w:t>χωρίς τη</w:t>
      </w:r>
      <w:r w:rsidRPr="00513F1C">
        <w:rPr>
          <w:rFonts w:cstheme="minorHAnsi"/>
        </w:rPr>
        <w:t xml:space="preserve"> φράση «</w:t>
      </w:r>
      <w:r w:rsidRPr="00A54066">
        <w:rPr>
          <w:rFonts w:cstheme="minorHAnsi"/>
          <w:i/>
          <w:iCs/>
        </w:rPr>
        <w:t>του προηγούμενου/επόμενου άρθρου</w:t>
      </w:r>
      <w:r w:rsidRPr="00513F1C">
        <w:rPr>
          <w:rFonts w:cstheme="minorHAnsi"/>
        </w:rPr>
        <w:t>»,</w:t>
      </w:r>
    </w:p>
    <w:p w14:paraId="2AE78251" w14:textId="77777777" w:rsidR="005F024C" w:rsidRPr="00513F1C" w:rsidRDefault="005F024C" w:rsidP="00513F1C">
      <w:pPr>
        <w:spacing w:before="120" w:after="120" w:line="240" w:lineRule="auto"/>
        <w:jc w:val="both"/>
        <w:rPr>
          <w:rFonts w:cstheme="minorHAnsi"/>
        </w:rPr>
      </w:pPr>
      <w:r w:rsidRPr="00513F1C">
        <w:rPr>
          <w:rFonts w:cstheme="minorHAnsi"/>
        </w:rPr>
        <w:t>- Όπου γίνεται εσωτερική παραπομπή σε άλλες υποδιαιρέσεις του ίδιου άρθρου, που αριθμείται με</w:t>
      </w:r>
      <w:r w:rsidR="00590F71" w:rsidRPr="00513F1C">
        <w:rPr>
          <w:rFonts w:cstheme="minorHAnsi"/>
        </w:rPr>
        <w:t xml:space="preserve"> </w:t>
      </w:r>
      <w:r w:rsidRPr="00513F1C">
        <w:rPr>
          <w:rFonts w:cstheme="minorHAnsi"/>
        </w:rPr>
        <w:t>αριθμό ή μικρό ελληνικό γράμμα γίνεται μνεία της αρίθμησής της, αντί της φράσης «</w:t>
      </w:r>
      <w:r w:rsidRPr="00B62EB5">
        <w:rPr>
          <w:rFonts w:cstheme="minorHAnsi"/>
          <w:i/>
          <w:iCs/>
        </w:rPr>
        <w:t>την</w:t>
      </w:r>
      <w:r w:rsidR="00590F71" w:rsidRPr="00B62EB5">
        <w:rPr>
          <w:rFonts w:cstheme="minorHAnsi"/>
          <w:i/>
          <w:iCs/>
        </w:rPr>
        <w:t xml:space="preserve"> </w:t>
      </w:r>
      <w:r w:rsidRPr="00B62EB5">
        <w:rPr>
          <w:rFonts w:cstheme="minorHAnsi"/>
          <w:i/>
          <w:iCs/>
        </w:rPr>
        <w:t>προηγούμενη/επόμενη παράγραφο/περίπτωση/υποπερίπτωση</w:t>
      </w:r>
      <w:r w:rsidRPr="00513F1C">
        <w:rPr>
          <w:rFonts w:cstheme="minorHAnsi"/>
        </w:rPr>
        <w:t>», «</w:t>
      </w:r>
      <w:r w:rsidRPr="00B62EB5">
        <w:rPr>
          <w:rFonts w:cstheme="minorHAnsi"/>
          <w:i/>
          <w:iCs/>
        </w:rPr>
        <w:t>το προηγούμενο/επόμενο</w:t>
      </w:r>
      <w:r w:rsidR="00590F71" w:rsidRPr="00B62EB5">
        <w:rPr>
          <w:rFonts w:cstheme="minorHAnsi"/>
          <w:i/>
          <w:iCs/>
        </w:rPr>
        <w:t xml:space="preserve"> </w:t>
      </w:r>
      <w:r w:rsidRPr="00B62EB5">
        <w:rPr>
          <w:rFonts w:cstheme="minorHAnsi"/>
          <w:i/>
          <w:iCs/>
        </w:rPr>
        <w:t>στοιχείο</w:t>
      </w:r>
      <w:r w:rsidRPr="00513F1C">
        <w:rPr>
          <w:rFonts w:cstheme="minorHAnsi"/>
        </w:rPr>
        <w:t>».</w:t>
      </w:r>
    </w:p>
    <w:p w14:paraId="0E7F36E5" w14:textId="77777777" w:rsidR="005F024C" w:rsidRPr="00513F1C" w:rsidRDefault="005F024C" w:rsidP="005F024C">
      <w:pPr>
        <w:tabs>
          <w:tab w:val="left" w:pos="0"/>
          <w:tab w:val="left" w:pos="540"/>
        </w:tabs>
        <w:spacing w:before="120" w:after="120" w:line="240" w:lineRule="auto"/>
        <w:jc w:val="both"/>
        <w:rPr>
          <w:rFonts w:cstheme="minorHAnsi"/>
        </w:rPr>
      </w:pPr>
      <w:r w:rsidRPr="00513F1C">
        <w:rPr>
          <w:rFonts w:cstheme="minorHAnsi"/>
        </w:rPr>
        <w:t xml:space="preserve">ε) </w:t>
      </w:r>
      <w:r w:rsidR="00590F71" w:rsidRPr="00513F1C">
        <w:rPr>
          <w:rFonts w:cstheme="minorHAnsi"/>
        </w:rPr>
        <w:t>Ως προς τις παραπομπές σ</w:t>
      </w:r>
      <w:r w:rsidRPr="00513F1C">
        <w:rPr>
          <w:rFonts w:cstheme="minorHAnsi"/>
        </w:rPr>
        <w:t>ε άλλο νομοθέτημα ή</w:t>
      </w:r>
      <w:r w:rsidR="00590F71" w:rsidRPr="00513F1C">
        <w:rPr>
          <w:rFonts w:cstheme="minorHAnsi"/>
        </w:rPr>
        <w:t xml:space="preserve"> σε διάταξη άλλου νομοθετήματος σημειώνονται τα εξής:</w:t>
      </w:r>
      <w:r w:rsidR="00513F1C">
        <w:rPr>
          <w:rFonts w:cstheme="minorHAnsi"/>
        </w:rPr>
        <w:t xml:space="preserve"> </w:t>
      </w:r>
    </w:p>
    <w:p w14:paraId="41699E06" w14:textId="77777777" w:rsidR="005F024C" w:rsidRPr="0042099F" w:rsidRDefault="005F024C" w:rsidP="00513F1C">
      <w:pPr>
        <w:spacing w:after="0" w:line="240" w:lineRule="auto"/>
        <w:contextualSpacing/>
        <w:jc w:val="both"/>
        <w:rPr>
          <w:rFonts w:cstheme="minorHAnsi"/>
        </w:rPr>
      </w:pPr>
      <w:r w:rsidRPr="009B321E">
        <w:rPr>
          <w:rFonts w:cstheme="minorHAnsi"/>
        </w:rPr>
        <w:t xml:space="preserve">Αν επιδιώκεται </w:t>
      </w:r>
      <w:r w:rsidRPr="00B62EB5">
        <w:rPr>
          <w:rFonts w:cstheme="minorHAnsi"/>
          <w:bCs/>
          <w:i/>
          <w:iCs/>
        </w:rPr>
        <w:t>γνήσια</w:t>
      </w:r>
      <w:r w:rsidRPr="009B321E">
        <w:rPr>
          <w:rFonts w:cstheme="minorHAnsi"/>
          <w:bCs/>
        </w:rPr>
        <w:t xml:space="preserve"> παραπομπή</w:t>
      </w:r>
      <w:r w:rsidRPr="006F05AF">
        <w:rPr>
          <w:rFonts w:cstheme="minorHAnsi"/>
        </w:rPr>
        <w:t>, δηλαδή παραπομπή σε διάταξη νομοθετήματος, όπως το νομοθέτημα αυτό ι</w:t>
      </w:r>
      <w:r w:rsidRPr="00E915D9">
        <w:rPr>
          <w:rFonts w:cstheme="minorHAnsi"/>
        </w:rPr>
        <w:t>σχύει και θα ισχύει κάθε φορά, η χρήση των διατυπώσεων «</w:t>
      </w:r>
      <w:r w:rsidRPr="00B62EB5">
        <w:rPr>
          <w:rFonts w:cstheme="minorHAnsi"/>
          <w:i/>
          <w:iCs/>
        </w:rPr>
        <w:t>όπως ισχύει</w:t>
      </w:r>
      <w:r w:rsidRPr="00E915D9">
        <w:rPr>
          <w:rFonts w:cstheme="minorHAnsi"/>
        </w:rPr>
        <w:t>» ή «</w:t>
      </w:r>
      <w:r w:rsidRPr="00B62EB5">
        <w:rPr>
          <w:rFonts w:cstheme="minorHAnsi"/>
          <w:i/>
          <w:iCs/>
        </w:rPr>
        <w:t>όπως εκάστοτε ισχύει</w:t>
      </w:r>
      <w:r w:rsidRPr="00E915D9">
        <w:rPr>
          <w:rFonts w:cstheme="minorHAnsi"/>
        </w:rPr>
        <w:t>» αποτελεί πλεονασμό και πρέπει να αποφεύγεται, διότι ενδέχεται να προκαλέσει ερμηνευτικά ζητήματα, σε αντιδιαστολή με άλλες διατάξεις στις οποίες δεν θα υπάρχουν οι παραπάνω διατυπώσεις. Επιβάλλεται, όμως, να διευκρινίζεται στην αιτιολογική έκθεση του νόμου ότι η παραπομπή γίνεται στ</w:t>
      </w:r>
      <w:r w:rsidRPr="0042099F">
        <w:rPr>
          <w:rFonts w:cstheme="minorHAnsi"/>
        </w:rPr>
        <w:t xml:space="preserve">ις συγκεκριμένες διατάξεις, όπως ισχύουν κάθε φορά. </w:t>
      </w:r>
    </w:p>
    <w:p w14:paraId="0BE013D1" w14:textId="77777777" w:rsidR="005F024C" w:rsidRPr="009B321E" w:rsidRDefault="005F024C" w:rsidP="00513F1C">
      <w:pPr>
        <w:spacing w:after="0" w:line="240" w:lineRule="auto"/>
        <w:contextualSpacing/>
        <w:jc w:val="both"/>
        <w:rPr>
          <w:rFonts w:cstheme="minorHAnsi"/>
        </w:rPr>
      </w:pPr>
      <w:r w:rsidRPr="009C1DC7">
        <w:rPr>
          <w:rFonts w:cstheme="minorHAnsi"/>
        </w:rPr>
        <w:t xml:space="preserve">Εξάλλου, </w:t>
      </w:r>
      <w:r w:rsidRPr="00C1521F">
        <w:rPr>
          <w:rFonts w:cstheme="minorHAnsi"/>
          <w:bCs/>
        </w:rPr>
        <w:t xml:space="preserve">η </w:t>
      </w:r>
      <w:r w:rsidRPr="00B62EB5">
        <w:rPr>
          <w:rFonts w:cstheme="minorHAnsi"/>
          <w:bCs/>
          <w:i/>
          <w:iCs/>
        </w:rPr>
        <w:t>μη γνήσια</w:t>
      </w:r>
      <w:r w:rsidRPr="00C1521F">
        <w:rPr>
          <w:rFonts w:cstheme="minorHAnsi"/>
          <w:bCs/>
        </w:rPr>
        <w:t xml:space="preserve"> παραπομπή</w:t>
      </w:r>
      <w:r w:rsidRPr="00C1521F">
        <w:rPr>
          <w:rFonts w:cstheme="minorHAnsi"/>
        </w:rPr>
        <w:t>, δηλαδή η παραπομπή σε διάταξη νομοθετήματος όπως η διάταξη αυτή ισχύει κατά τον χρόνο κατάρτισης του νομοσχεδίου και της παραπομπής, ανεξάρτητα από τυχόν μεταγενέστερες τροποποιήσεις της, δεν πρέπει να χρησιμοποιείται</w:t>
      </w:r>
      <w:r w:rsidRPr="00513F1C">
        <w:rPr>
          <w:rStyle w:val="af1"/>
          <w:rFonts w:cstheme="minorHAnsi"/>
        </w:rPr>
        <w:footnoteReference w:id="16"/>
      </w:r>
      <w:r w:rsidRPr="00513F1C">
        <w:rPr>
          <w:rFonts w:cstheme="minorHAnsi"/>
        </w:rPr>
        <w:t xml:space="preserve">. </w:t>
      </w:r>
    </w:p>
    <w:p w14:paraId="2E64DEEA" w14:textId="77777777" w:rsidR="00B62EB5" w:rsidRDefault="005376A1" w:rsidP="00B62EB5">
      <w:pPr>
        <w:jc w:val="both"/>
      </w:pPr>
      <w:proofErr w:type="spellStart"/>
      <w:r w:rsidRPr="009B321E">
        <w:rPr>
          <w:rFonts w:cstheme="minorHAnsi"/>
        </w:rPr>
        <w:t>στ</w:t>
      </w:r>
      <w:proofErr w:type="spellEnd"/>
      <w:r w:rsidR="00FF1D03" w:rsidRPr="006F05AF">
        <w:rPr>
          <w:rFonts w:cstheme="minorHAnsi"/>
        </w:rPr>
        <w:t xml:space="preserve">) </w:t>
      </w:r>
      <w:r w:rsidR="00B62EB5" w:rsidRPr="00B62EB5">
        <w:rPr>
          <w:rFonts w:cstheme="minorHAnsi"/>
        </w:rPr>
        <w:t xml:space="preserve">Η </w:t>
      </w:r>
      <w:r w:rsidR="00B62EB5" w:rsidRPr="00B62EB5">
        <w:rPr>
          <w:rFonts w:cstheme="minorHAnsi"/>
          <w:i/>
          <w:iCs/>
        </w:rPr>
        <w:t>α</w:t>
      </w:r>
      <w:r w:rsidR="00FF1D03" w:rsidRPr="00B62EB5">
        <w:rPr>
          <w:i/>
          <w:iCs/>
        </w:rPr>
        <w:t>ναφορά Υπουργείων και Υπουργών</w:t>
      </w:r>
      <w:r w:rsidR="00B62EB5" w:rsidRPr="00B62EB5">
        <w:t xml:space="preserve"> </w:t>
      </w:r>
      <w:proofErr w:type="spellStart"/>
      <w:r w:rsidR="00B62EB5" w:rsidRPr="00B62EB5">
        <w:t>διέπεται</w:t>
      </w:r>
      <w:proofErr w:type="spellEnd"/>
      <w:r w:rsidR="00B62EB5" w:rsidRPr="00B62EB5">
        <w:t xml:space="preserve"> από τους εξής κανόνες</w:t>
      </w:r>
      <w:r w:rsidR="00FF1D03" w:rsidRPr="00B62EB5">
        <w:t>:</w:t>
      </w:r>
      <w:r w:rsidR="00FF1D03" w:rsidRPr="00D81091">
        <w:t xml:space="preserve"> </w:t>
      </w:r>
    </w:p>
    <w:p w14:paraId="6EC8945E" w14:textId="77777777" w:rsidR="006B7ED4" w:rsidRPr="00C1521F" w:rsidRDefault="00FF1D03" w:rsidP="00B62EB5">
      <w:pPr>
        <w:jc w:val="both"/>
        <w:rPr>
          <w:rFonts w:cstheme="minorHAnsi"/>
        </w:rPr>
      </w:pPr>
      <w:r w:rsidRPr="00D81091">
        <w:t>Όταν η λέξη υπουργός αναφέρεται σε ορισμένο Υπουργείο, γράφεται με κεφαλαίο (π.χ. «</w:t>
      </w:r>
      <w:r w:rsidRPr="00B62EB5">
        <w:rPr>
          <w:i/>
          <w:iCs/>
        </w:rPr>
        <w:t>Με απόφαση του Υπουργού Δικαιοσύνης</w:t>
      </w:r>
      <w:r w:rsidRPr="00D81091">
        <w:t>»). Σε περίπτωση γενικής μνείας τότε τίθεται με μικ</w:t>
      </w:r>
      <w:r w:rsidRPr="0042099F">
        <w:t>ρό (π.χ. «</w:t>
      </w:r>
      <w:r w:rsidRPr="00B62EB5">
        <w:rPr>
          <w:i/>
          <w:iCs/>
        </w:rPr>
        <w:t>Τα μέλη της Κυβέρνησης και οι υφυπουργοί έχουν υποχρέωση</w:t>
      </w:r>
      <w:r w:rsidRPr="0042099F">
        <w:t>…»). Σε εξουσιοδοτικές διατάξεις όπου προβλέπεται η έκδοση κοινής υπουργικής απόφασης, οι υπουργοί πρέπει να αναφέρονται κατά σειρά τάξης. Λαμβάνεται μέριμνα, προκειμένου τα Υπουργεία να ανα</w:t>
      </w:r>
      <w:r w:rsidRPr="009C1DC7">
        <w:t>φέρονται πάντοτε με την τ</w:t>
      </w:r>
      <w:r w:rsidRPr="00C1521F">
        <w:t>ρέχουσα ονομασία τους.</w:t>
      </w:r>
    </w:p>
    <w:p w14:paraId="1FF0C06E" w14:textId="77777777" w:rsidR="006B7ED4" w:rsidRPr="00513F1C" w:rsidRDefault="005376A1" w:rsidP="00513F1C">
      <w:pPr>
        <w:pStyle w:val="a7"/>
        <w:spacing w:before="120" w:after="120" w:line="240" w:lineRule="auto"/>
        <w:ind w:left="0"/>
        <w:jc w:val="both"/>
        <w:rPr>
          <w:rFonts w:cstheme="minorHAnsi"/>
          <w:u w:val="single"/>
        </w:rPr>
      </w:pPr>
      <w:r w:rsidRPr="002A4C7F">
        <w:rPr>
          <w:rFonts w:cstheme="minorHAnsi"/>
        </w:rPr>
        <w:lastRenderedPageBreak/>
        <w:t>ζ</w:t>
      </w:r>
      <w:r w:rsidR="006B7ED4" w:rsidRPr="002A4C7F">
        <w:rPr>
          <w:rFonts w:cstheme="minorHAnsi"/>
        </w:rPr>
        <w:t xml:space="preserve">) </w:t>
      </w:r>
      <w:r w:rsidR="00B62EB5">
        <w:rPr>
          <w:rFonts w:cstheme="minorHAnsi"/>
        </w:rPr>
        <w:t xml:space="preserve">Ως προς την </w:t>
      </w:r>
      <w:r w:rsidR="00B62EB5" w:rsidRPr="00B62EB5">
        <w:rPr>
          <w:rFonts w:cstheme="minorHAnsi"/>
          <w:i/>
          <w:iCs/>
        </w:rPr>
        <w:t>α</w:t>
      </w:r>
      <w:r w:rsidR="006B7ED4" w:rsidRPr="00B62EB5">
        <w:rPr>
          <w:rFonts w:cstheme="minorHAnsi"/>
          <w:i/>
          <w:iCs/>
        </w:rPr>
        <w:t>ναφορά γραμματικ</w:t>
      </w:r>
      <w:r w:rsidR="00297D7E" w:rsidRPr="00B62EB5">
        <w:rPr>
          <w:rFonts w:cstheme="minorHAnsi"/>
          <w:i/>
          <w:iCs/>
        </w:rPr>
        <w:t>ών</w:t>
      </w:r>
      <w:r w:rsidR="006B7ED4" w:rsidRPr="00B62EB5">
        <w:rPr>
          <w:rFonts w:cstheme="minorHAnsi"/>
          <w:i/>
          <w:iCs/>
        </w:rPr>
        <w:t xml:space="preserve"> γ</w:t>
      </w:r>
      <w:r w:rsidR="00297D7E" w:rsidRPr="00B62EB5">
        <w:rPr>
          <w:rFonts w:cstheme="minorHAnsi"/>
          <w:i/>
          <w:iCs/>
        </w:rPr>
        <w:t>ενών</w:t>
      </w:r>
      <w:r w:rsidR="00B62EB5" w:rsidRPr="00B62EB5">
        <w:rPr>
          <w:rFonts w:cstheme="minorHAnsi"/>
          <w:i/>
          <w:iCs/>
        </w:rPr>
        <w:t xml:space="preserve">, </w:t>
      </w:r>
      <w:r w:rsidR="00B62EB5" w:rsidRPr="00B62EB5">
        <w:rPr>
          <w:rFonts w:cstheme="minorHAnsi"/>
        </w:rPr>
        <w:t>σ</w:t>
      </w:r>
      <w:r w:rsidR="006B7ED4" w:rsidRPr="00B62EB5">
        <w:rPr>
          <w:rFonts w:cstheme="minorHAnsi"/>
        </w:rPr>
        <w:t xml:space="preserve">υνιστάται η ταυτόχρονη αναφορά σε γυναίκες και άνδρες, μέσω της χρήσης και των δύο γραμματικών γενών, όταν το κείμενο αναφέρεται σε μεικτούς πληθυσμούς ή στην περίπτωση που δεν προκύπτει φύλο. </w:t>
      </w:r>
    </w:p>
    <w:p w14:paraId="7212ED30" w14:textId="77777777" w:rsidR="006B7ED4" w:rsidRPr="00513F1C" w:rsidRDefault="006B7ED4" w:rsidP="00513F1C">
      <w:pPr>
        <w:spacing w:before="120" w:after="120" w:line="240" w:lineRule="auto"/>
        <w:jc w:val="both"/>
        <w:rPr>
          <w:rFonts w:cstheme="minorHAnsi"/>
        </w:rPr>
      </w:pPr>
      <w:r w:rsidRPr="00513F1C">
        <w:rPr>
          <w:rFonts w:cstheme="minorHAnsi"/>
        </w:rPr>
        <w:t>Στις περιπτώσεις των ουσιαστικών που ο τύπος του αρσενικού και του θηλυκού ταυτίζονται, συνιστάται τα επίθετα και οι αντωνυμίες να παρατίθενται και στα δύο γένη (π.χ. οι διαθέσιμοι/</w:t>
      </w:r>
      <w:proofErr w:type="spellStart"/>
      <w:r w:rsidRPr="00513F1C">
        <w:rPr>
          <w:rFonts w:cstheme="minorHAnsi"/>
        </w:rPr>
        <w:t>ες</w:t>
      </w:r>
      <w:proofErr w:type="spellEnd"/>
      <w:r w:rsidRPr="00513F1C">
        <w:rPr>
          <w:rFonts w:cstheme="minorHAnsi"/>
        </w:rPr>
        <w:t xml:space="preserve"> υπάλληλοι, οι οποίοι/</w:t>
      </w:r>
      <w:proofErr w:type="spellStart"/>
      <w:r w:rsidRPr="00513F1C">
        <w:rPr>
          <w:rFonts w:cstheme="minorHAnsi"/>
        </w:rPr>
        <w:t>ες</w:t>
      </w:r>
      <w:proofErr w:type="spellEnd"/>
      <w:r w:rsidRPr="00513F1C">
        <w:rPr>
          <w:rFonts w:cstheme="minorHAnsi"/>
        </w:rPr>
        <w:t xml:space="preserve"> …)</w:t>
      </w:r>
      <w:r w:rsidR="00297D7E" w:rsidRPr="00513F1C">
        <w:rPr>
          <w:rFonts w:cstheme="minorHAnsi"/>
        </w:rPr>
        <w:t>.</w:t>
      </w:r>
      <w:r w:rsidRPr="00513F1C">
        <w:rPr>
          <w:rFonts w:cstheme="minorHAnsi"/>
        </w:rPr>
        <w:t xml:space="preserve"> </w:t>
      </w:r>
    </w:p>
    <w:p w14:paraId="5B22313D" w14:textId="77777777" w:rsidR="00297D7E" w:rsidRPr="00513F1C" w:rsidRDefault="005376A1" w:rsidP="00513F1C">
      <w:pPr>
        <w:spacing w:before="120" w:after="120" w:line="240" w:lineRule="auto"/>
        <w:jc w:val="both"/>
      </w:pPr>
      <w:r w:rsidRPr="00513F1C">
        <w:rPr>
          <w:rFonts w:cstheme="minorHAnsi"/>
        </w:rPr>
        <w:t>η</w:t>
      </w:r>
      <w:r w:rsidR="00297D7E" w:rsidRPr="00513F1C">
        <w:rPr>
          <w:rFonts w:cstheme="minorHAnsi"/>
        </w:rPr>
        <w:t xml:space="preserve">) Οι </w:t>
      </w:r>
      <w:r w:rsidR="00297D7E" w:rsidRPr="00B62EB5">
        <w:rPr>
          <w:rFonts w:cstheme="minorHAnsi"/>
          <w:i/>
          <w:iCs/>
        </w:rPr>
        <w:t>αριθμοί</w:t>
      </w:r>
      <w:r w:rsidR="00297D7E" w:rsidRPr="00513F1C">
        <w:rPr>
          <w:rFonts w:cstheme="minorHAnsi"/>
        </w:rPr>
        <w:t xml:space="preserve"> που περιέχουν μόνο μονάδες ή ακέραιες δεκάδες ή εκατοντάδες και ο αριθμός χίλια παρατίθενται, καταρχήν, μόνον ολογράφως για την αποφυγή σφαλμάτων, ενώ οι λοιποί αριθμοί, τα κλάσματα και ποσοστά ενδείκνυται να τίθενται αριθμητικώς. Από τον παραπάνω κανόνα εξαιρούνται οι αριθμοί των άρθρων νομοθετημάτων, οι οποίοι τίθενται αριθμητικώς.</w:t>
      </w:r>
    </w:p>
    <w:p w14:paraId="49C7D317" w14:textId="77777777" w:rsidR="00297D7E" w:rsidRPr="00513F1C" w:rsidRDefault="00297D7E" w:rsidP="00513F1C">
      <w:pPr>
        <w:pStyle w:val="a7"/>
        <w:spacing w:before="120" w:after="120" w:line="240" w:lineRule="auto"/>
        <w:ind w:left="0"/>
        <w:jc w:val="both"/>
        <w:rPr>
          <w:rFonts w:cstheme="minorHAnsi"/>
        </w:rPr>
      </w:pPr>
      <w:r w:rsidRPr="00513F1C">
        <w:rPr>
          <w:rFonts w:cstheme="minorHAnsi"/>
        </w:rPr>
        <w:t xml:space="preserve">θ) </w:t>
      </w:r>
      <w:r w:rsidR="00B62EB5">
        <w:rPr>
          <w:rFonts w:cstheme="minorHAnsi"/>
        </w:rPr>
        <w:t xml:space="preserve">Η </w:t>
      </w:r>
      <w:r w:rsidR="00B62EB5" w:rsidRPr="00B62EB5">
        <w:rPr>
          <w:rFonts w:cstheme="minorHAnsi"/>
          <w:i/>
          <w:iCs/>
        </w:rPr>
        <w:t>ε</w:t>
      </w:r>
      <w:r w:rsidRPr="00B62EB5">
        <w:rPr>
          <w:rFonts w:cstheme="minorHAnsi"/>
          <w:i/>
          <w:iCs/>
        </w:rPr>
        <w:t>νδεικτική απαρίθμηση</w:t>
      </w:r>
      <w:r w:rsidRPr="00513F1C">
        <w:rPr>
          <w:rFonts w:cstheme="minorHAnsi"/>
        </w:rPr>
        <w:t xml:space="preserve"> υποδηλώνεται συνήθως με ενδείξεις όπως «ιδίως», «όπως», «κυρίως» και πάν</w:t>
      </w:r>
      <w:r w:rsidR="00B62EB5">
        <w:rPr>
          <w:rFonts w:cstheme="minorHAnsi"/>
        </w:rPr>
        <w:t>τ</w:t>
      </w:r>
      <w:r w:rsidRPr="00513F1C">
        <w:rPr>
          <w:rFonts w:cstheme="minorHAnsi"/>
        </w:rPr>
        <w:t>οτε εκτός παρένθεσης</w:t>
      </w:r>
      <w:r w:rsidR="00B62EB5">
        <w:rPr>
          <w:rFonts w:cstheme="minorHAnsi"/>
        </w:rPr>
        <w:t xml:space="preserve"> και χωρίς τη χρήση των συντομογραφιών «κ.λπ.» ή «</w:t>
      </w:r>
      <w:proofErr w:type="spellStart"/>
      <w:r w:rsidR="00B62EB5">
        <w:rPr>
          <w:rFonts w:cstheme="minorHAnsi"/>
        </w:rPr>
        <w:t>κ.ο.κ.</w:t>
      </w:r>
      <w:proofErr w:type="spellEnd"/>
      <w:r w:rsidR="00B62EB5">
        <w:rPr>
          <w:rFonts w:cstheme="minorHAnsi"/>
        </w:rPr>
        <w:t>»</w:t>
      </w:r>
      <w:r w:rsidRPr="00513F1C">
        <w:rPr>
          <w:rFonts w:cstheme="minorHAnsi"/>
        </w:rPr>
        <w:t xml:space="preserve">. </w:t>
      </w:r>
    </w:p>
    <w:p w14:paraId="11FA02B5" w14:textId="77777777" w:rsidR="00821D60" w:rsidRPr="00513F1C" w:rsidRDefault="00E74854" w:rsidP="00513F1C">
      <w:pPr>
        <w:spacing w:before="120" w:after="120" w:line="240" w:lineRule="auto"/>
        <w:jc w:val="both"/>
        <w:rPr>
          <w:rFonts w:cstheme="minorHAnsi"/>
        </w:rPr>
      </w:pPr>
      <w:r w:rsidRPr="00513F1C">
        <w:rPr>
          <w:rFonts w:cstheme="minorHAnsi"/>
        </w:rPr>
        <w:t>ι</w:t>
      </w:r>
      <w:r w:rsidR="00590F71" w:rsidRPr="00513F1C">
        <w:rPr>
          <w:rFonts w:cstheme="minorHAnsi"/>
        </w:rPr>
        <w:t xml:space="preserve">) </w:t>
      </w:r>
      <w:r w:rsidR="00B62EB5">
        <w:rPr>
          <w:rFonts w:cstheme="minorHAnsi"/>
        </w:rPr>
        <w:t xml:space="preserve">Αποφεύγονται οι ακόλουθες </w:t>
      </w:r>
      <w:r w:rsidR="00B62EB5" w:rsidRPr="00B62EB5">
        <w:rPr>
          <w:rFonts w:cstheme="minorHAnsi"/>
          <w:i/>
          <w:iCs/>
        </w:rPr>
        <w:t>δ</w:t>
      </w:r>
      <w:r w:rsidR="00821D60" w:rsidRPr="00B62EB5">
        <w:rPr>
          <w:rFonts w:cstheme="minorHAnsi"/>
          <w:i/>
          <w:iCs/>
        </w:rPr>
        <w:t>ιατυπώσεις, λέξεις ή φράσεις</w:t>
      </w:r>
      <w:r w:rsidR="00821D60" w:rsidRPr="00B62EB5">
        <w:rPr>
          <w:rFonts w:cstheme="minorHAnsi"/>
        </w:rPr>
        <w:t>:</w:t>
      </w:r>
    </w:p>
    <w:p w14:paraId="3F469C11" w14:textId="77777777" w:rsidR="00E74854" w:rsidRPr="00513F1C" w:rsidRDefault="00E74854" w:rsidP="00821D60">
      <w:pPr>
        <w:spacing w:before="120" w:after="120" w:line="240" w:lineRule="auto"/>
        <w:ind w:left="1134" w:hanging="567"/>
        <w:jc w:val="both"/>
        <w:rPr>
          <w:rFonts w:cstheme="minorHAnsi"/>
        </w:rPr>
      </w:pPr>
      <w:r w:rsidRPr="00513F1C">
        <w:rPr>
          <w:rFonts w:cstheme="minorHAnsi"/>
        </w:rPr>
        <w:t xml:space="preserve">- </w:t>
      </w:r>
      <w:r w:rsidR="00821D60" w:rsidRPr="00513F1C">
        <w:rPr>
          <w:rFonts w:cstheme="minorHAnsi"/>
        </w:rPr>
        <w:t>η διατύπωση «ή/και»</w:t>
      </w:r>
      <w:r w:rsidR="00432AD9" w:rsidRPr="00513F1C">
        <w:rPr>
          <w:rFonts w:cstheme="minorHAnsi"/>
        </w:rPr>
        <w:t xml:space="preserve"> -</w:t>
      </w:r>
      <w:r w:rsidR="00821D60" w:rsidRPr="00513F1C">
        <w:rPr>
          <w:rFonts w:cstheme="minorHAnsi"/>
        </w:rPr>
        <w:t xml:space="preserve"> εκτός από την περίπτωση </w:t>
      </w:r>
      <w:r w:rsidR="00432AD9" w:rsidRPr="00513F1C">
        <w:rPr>
          <w:rFonts w:cstheme="minorHAnsi"/>
        </w:rPr>
        <w:t xml:space="preserve">ενσωμάτωσης </w:t>
      </w:r>
      <w:r w:rsidR="00821D60" w:rsidRPr="00513F1C">
        <w:rPr>
          <w:rFonts w:cstheme="minorHAnsi"/>
        </w:rPr>
        <w:t>Οδηγίας</w:t>
      </w:r>
      <w:r w:rsidR="00432AD9" w:rsidRPr="00513F1C">
        <w:rPr>
          <w:rFonts w:cstheme="minorHAnsi"/>
        </w:rPr>
        <w:t xml:space="preserve"> -</w:t>
      </w:r>
      <w:r w:rsidR="00821D60" w:rsidRPr="00513F1C">
        <w:rPr>
          <w:rFonts w:cstheme="minorHAnsi"/>
        </w:rPr>
        <w:t xml:space="preserve"> διότι οι κανονιστικές</w:t>
      </w:r>
    </w:p>
    <w:p w14:paraId="12DE0881" w14:textId="77777777" w:rsidR="00821D60" w:rsidRPr="00513F1C" w:rsidRDefault="00821D60" w:rsidP="00821D60">
      <w:pPr>
        <w:spacing w:before="120" w:after="120" w:line="240" w:lineRule="auto"/>
        <w:ind w:left="1134" w:hanging="567"/>
        <w:jc w:val="both"/>
        <w:rPr>
          <w:rFonts w:cstheme="minorHAnsi"/>
        </w:rPr>
      </w:pPr>
      <w:r w:rsidRPr="00513F1C">
        <w:rPr>
          <w:rFonts w:cstheme="minorHAnsi"/>
        </w:rPr>
        <w:t xml:space="preserve">ρυθμίσεις πρέπει να </w:t>
      </w:r>
      <w:proofErr w:type="spellStart"/>
      <w:r w:rsidRPr="00513F1C">
        <w:rPr>
          <w:rFonts w:cstheme="minorHAnsi"/>
        </w:rPr>
        <w:t>διέπονται</w:t>
      </w:r>
      <w:proofErr w:type="spellEnd"/>
      <w:r w:rsidRPr="00513F1C">
        <w:rPr>
          <w:rFonts w:cstheme="minorHAnsi"/>
        </w:rPr>
        <w:t xml:space="preserve"> από σαφήνεια και ακρίβεια</w:t>
      </w:r>
      <w:r w:rsidR="00196CE6" w:rsidRPr="00513F1C">
        <w:rPr>
          <w:rFonts w:cstheme="minorHAnsi"/>
        </w:rPr>
        <w:t>,</w:t>
      </w:r>
    </w:p>
    <w:p w14:paraId="6AF8E58C" w14:textId="77777777" w:rsidR="00821D60" w:rsidRPr="00513F1C" w:rsidRDefault="00E74854" w:rsidP="00821D60">
      <w:pPr>
        <w:spacing w:before="120" w:after="120" w:line="240" w:lineRule="auto"/>
        <w:ind w:left="1134" w:hanging="567"/>
        <w:jc w:val="both"/>
        <w:rPr>
          <w:rFonts w:cstheme="minorHAnsi"/>
        </w:rPr>
      </w:pPr>
      <w:r w:rsidRPr="00513F1C">
        <w:rPr>
          <w:rFonts w:cstheme="minorHAnsi"/>
        </w:rPr>
        <w:t xml:space="preserve">- </w:t>
      </w:r>
      <w:r w:rsidR="00821D60" w:rsidRPr="00513F1C">
        <w:rPr>
          <w:rFonts w:cstheme="minorHAnsi"/>
        </w:rPr>
        <w:t>η λέξη «τυχόν», ως αυτονόητη και άρα περιττή,</w:t>
      </w:r>
    </w:p>
    <w:p w14:paraId="698B1DE6" w14:textId="77777777" w:rsidR="00E74854" w:rsidRPr="00513F1C" w:rsidRDefault="00E74854" w:rsidP="00821D60">
      <w:pPr>
        <w:spacing w:before="120" w:after="120" w:line="240" w:lineRule="auto"/>
        <w:ind w:left="1134" w:hanging="567"/>
        <w:jc w:val="both"/>
        <w:rPr>
          <w:rFonts w:cstheme="minorHAnsi"/>
        </w:rPr>
      </w:pPr>
      <w:r w:rsidRPr="00513F1C">
        <w:rPr>
          <w:rFonts w:cstheme="minorHAnsi"/>
        </w:rPr>
        <w:t xml:space="preserve">- </w:t>
      </w:r>
      <w:r w:rsidR="00821D60" w:rsidRPr="00513F1C">
        <w:rPr>
          <w:rFonts w:cstheme="minorHAnsi"/>
        </w:rPr>
        <w:t>η χρήση λέξεων μέσα σε παρενθέσεις</w:t>
      </w:r>
      <w:r w:rsidR="00432AD9" w:rsidRPr="00513F1C">
        <w:rPr>
          <w:rFonts w:cstheme="minorHAnsi"/>
        </w:rPr>
        <w:t>,</w:t>
      </w:r>
      <w:r w:rsidR="00821D60" w:rsidRPr="00513F1C">
        <w:rPr>
          <w:rFonts w:cstheme="minorHAnsi"/>
        </w:rPr>
        <w:t xml:space="preserve"> ως επεξήγηση ή συμπλήρωση μίας άλλης λέξης ή φράσης.</w:t>
      </w:r>
    </w:p>
    <w:p w14:paraId="1906EC14" w14:textId="77777777" w:rsidR="00821D60" w:rsidRPr="00513F1C" w:rsidRDefault="00821D60" w:rsidP="00821D60">
      <w:pPr>
        <w:spacing w:before="120" w:after="120" w:line="240" w:lineRule="auto"/>
        <w:ind w:left="1134" w:hanging="567"/>
        <w:jc w:val="both"/>
        <w:rPr>
          <w:rFonts w:cstheme="minorHAnsi"/>
        </w:rPr>
      </w:pPr>
      <w:r w:rsidRPr="00513F1C">
        <w:rPr>
          <w:rFonts w:cstheme="minorHAnsi"/>
        </w:rPr>
        <w:t>Στην περίπτωση αυτή, οι λέξεις τίθενται ανάμεσα σε κόμματα</w:t>
      </w:r>
      <w:r w:rsidR="00D4126E">
        <w:rPr>
          <w:rFonts w:cstheme="minorHAnsi"/>
        </w:rPr>
        <w:t xml:space="preserve"> (βλ. κατωτέρω ορθή παράθεση σε γαλάζιο πλαίσιο)</w:t>
      </w:r>
      <w:r w:rsidRPr="00513F1C">
        <w:rPr>
          <w:rFonts w:cstheme="minorHAnsi"/>
        </w:rPr>
        <w:t>.</w:t>
      </w:r>
    </w:p>
    <w:tbl>
      <w:tblPr>
        <w:tblStyle w:val="a8"/>
        <w:tblW w:w="0" w:type="auto"/>
        <w:tblInd w:w="562" w:type="dxa"/>
        <w:tblLook w:val="04A0" w:firstRow="1" w:lastRow="0" w:firstColumn="1" w:lastColumn="0" w:noHBand="0" w:noVBand="1"/>
      </w:tblPr>
      <w:tblGrid>
        <w:gridCol w:w="3768"/>
        <w:gridCol w:w="3808"/>
      </w:tblGrid>
      <w:tr w:rsidR="00821D60" w:rsidRPr="00513F1C" w14:paraId="6431C93C" w14:textId="77777777" w:rsidTr="00D55BEE">
        <w:tc>
          <w:tcPr>
            <w:tcW w:w="3768" w:type="dxa"/>
            <w:shd w:val="clear" w:color="auto" w:fill="5B9BD5" w:themeFill="accent1"/>
          </w:tcPr>
          <w:p w14:paraId="399B87D8" w14:textId="77777777" w:rsidR="00821D60" w:rsidRDefault="00821D60" w:rsidP="007E73DB">
            <w:pPr>
              <w:spacing w:before="120" w:after="120"/>
              <w:jc w:val="both"/>
              <w:rPr>
                <w:rFonts w:cstheme="minorHAnsi"/>
              </w:rPr>
            </w:pPr>
            <w:r w:rsidRPr="00513F1C">
              <w:rPr>
                <w:rFonts w:cstheme="minorHAnsi"/>
              </w:rPr>
              <w:t>«τα αυτοκίνητα, βενζινοκίνητα και πετρελαιοκίνητα</w:t>
            </w:r>
            <w:r w:rsidR="00196CE6" w:rsidRPr="00513F1C">
              <w:rPr>
                <w:rFonts w:cstheme="minorHAnsi"/>
              </w:rPr>
              <w:t>,</w:t>
            </w:r>
            <w:r w:rsidRPr="00513F1C">
              <w:rPr>
                <w:rFonts w:cstheme="minorHAnsi"/>
              </w:rPr>
              <w:t>»</w:t>
            </w:r>
          </w:p>
          <w:p w14:paraId="1EB73560" w14:textId="77777777" w:rsidR="00D4126E" w:rsidRPr="00513F1C" w:rsidRDefault="00D4126E" w:rsidP="007E73DB">
            <w:pPr>
              <w:spacing w:before="120" w:after="120"/>
              <w:jc w:val="both"/>
              <w:rPr>
                <w:rFonts w:cstheme="minorHAnsi"/>
              </w:rPr>
            </w:pPr>
          </w:p>
        </w:tc>
        <w:tc>
          <w:tcPr>
            <w:tcW w:w="3808" w:type="dxa"/>
            <w:shd w:val="clear" w:color="auto" w:fill="FF0000"/>
          </w:tcPr>
          <w:p w14:paraId="7587576C" w14:textId="77777777" w:rsidR="00821D60" w:rsidRPr="00513F1C" w:rsidRDefault="00821D60" w:rsidP="007E73DB">
            <w:pPr>
              <w:spacing w:before="120" w:after="120"/>
              <w:jc w:val="both"/>
              <w:rPr>
                <w:rFonts w:cstheme="minorHAnsi"/>
              </w:rPr>
            </w:pPr>
            <w:r w:rsidRPr="00513F1C">
              <w:rPr>
                <w:rFonts w:cstheme="minorHAnsi"/>
              </w:rPr>
              <w:t>«τα αυτοκίνητα (βενζινοκίνητα και πετρελαιοκίνητα)»</w:t>
            </w:r>
          </w:p>
        </w:tc>
      </w:tr>
    </w:tbl>
    <w:p w14:paraId="6501FE80" w14:textId="77777777" w:rsidR="00821D60" w:rsidRPr="00513F1C" w:rsidRDefault="00821D60" w:rsidP="00513F1C">
      <w:pPr>
        <w:spacing w:before="120" w:after="120" w:line="240" w:lineRule="auto"/>
        <w:jc w:val="both"/>
        <w:rPr>
          <w:rFonts w:cstheme="minorHAnsi"/>
        </w:rPr>
      </w:pPr>
    </w:p>
    <w:p w14:paraId="188D706F" w14:textId="77777777" w:rsidR="00821D60" w:rsidRPr="00513F1C" w:rsidRDefault="00821D60" w:rsidP="00513F1C">
      <w:pPr>
        <w:pStyle w:val="a7"/>
        <w:numPr>
          <w:ilvl w:val="0"/>
          <w:numId w:val="5"/>
        </w:numPr>
        <w:spacing w:before="120" w:after="120" w:line="240" w:lineRule="auto"/>
        <w:jc w:val="both"/>
        <w:rPr>
          <w:rFonts w:cstheme="minorHAnsi"/>
        </w:rPr>
      </w:pPr>
      <w:r w:rsidRPr="00513F1C">
        <w:rPr>
          <w:rFonts w:cstheme="minorHAnsi"/>
        </w:rPr>
        <w:t>η φράση «</w:t>
      </w:r>
      <w:r w:rsidRPr="00A00511">
        <w:rPr>
          <w:rFonts w:cstheme="minorHAnsi"/>
          <w:i/>
          <w:iCs/>
        </w:rPr>
        <w:t>σε περίπτωση που</w:t>
      </w:r>
      <w:r w:rsidRPr="00513F1C">
        <w:rPr>
          <w:rFonts w:cstheme="minorHAnsi"/>
        </w:rPr>
        <w:t xml:space="preserve">», όταν εισάγει υποθετικό λόγο, </w:t>
      </w:r>
      <w:r w:rsidR="00196CE6" w:rsidRPr="00513F1C">
        <w:rPr>
          <w:rFonts w:cstheme="minorHAnsi"/>
        </w:rPr>
        <w:t xml:space="preserve">είναι σκόπιμο να </w:t>
      </w:r>
      <w:r w:rsidRPr="00513F1C">
        <w:rPr>
          <w:rFonts w:cstheme="minorHAnsi"/>
        </w:rPr>
        <w:t>αντικαθίσταται με φράση εισαγόμενη με το «</w:t>
      </w:r>
      <w:r w:rsidRPr="00A00511">
        <w:rPr>
          <w:rFonts w:cstheme="minorHAnsi"/>
          <w:i/>
          <w:iCs/>
        </w:rPr>
        <w:t>αν</w:t>
      </w:r>
      <w:r w:rsidRPr="00513F1C">
        <w:rPr>
          <w:rFonts w:cstheme="minorHAnsi"/>
        </w:rPr>
        <w:t>» ή το «</w:t>
      </w:r>
      <w:r w:rsidRPr="00A00511">
        <w:rPr>
          <w:rFonts w:cstheme="minorHAnsi"/>
          <w:i/>
          <w:iCs/>
        </w:rPr>
        <w:t>όταν</w:t>
      </w:r>
      <w:r w:rsidRPr="00513F1C">
        <w:rPr>
          <w:rFonts w:cstheme="minorHAnsi"/>
        </w:rPr>
        <w:t xml:space="preserve">», κατά περίπτωση. </w:t>
      </w:r>
    </w:p>
    <w:p w14:paraId="051F1670" w14:textId="77777777" w:rsidR="00821D60" w:rsidRPr="00513F1C" w:rsidRDefault="00821D60" w:rsidP="00513F1C">
      <w:pPr>
        <w:pStyle w:val="a7"/>
        <w:numPr>
          <w:ilvl w:val="0"/>
          <w:numId w:val="5"/>
        </w:numPr>
        <w:spacing w:before="120" w:after="120" w:line="240" w:lineRule="auto"/>
        <w:jc w:val="both"/>
        <w:rPr>
          <w:rFonts w:cstheme="minorHAnsi"/>
        </w:rPr>
      </w:pPr>
      <w:r w:rsidRPr="00513F1C">
        <w:rPr>
          <w:rFonts w:cstheme="minorHAnsi"/>
        </w:rPr>
        <w:t>η λέξη «</w:t>
      </w:r>
      <w:r w:rsidRPr="00A00511">
        <w:rPr>
          <w:rFonts w:cstheme="minorHAnsi"/>
          <w:i/>
          <w:iCs/>
        </w:rPr>
        <w:t>μπορεί</w:t>
      </w:r>
      <w:r w:rsidRPr="00513F1C">
        <w:rPr>
          <w:rFonts w:cstheme="minorHAnsi"/>
        </w:rPr>
        <w:t>» σε νομοθετήματα δηλώνει διακριτική ευχέρεια της Διοίκησης. Αν</w:t>
      </w:r>
      <w:r w:rsidR="00196CE6" w:rsidRPr="00513F1C">
        <w:rPr>
          <w:rFonts w:cstheme="minorHAnsi"/>
        </w:rPr>
        <w:t xml:space="preserve"> ο νομοθέτης</w:t>
      </w:r>
      <w:r w:rsidRPr="00513F1C">
        <w:rPr>
          <w:rFonts w:cstheme="minorHAnsi"/>
        </w:rPr>
        <w:t xml:space="preserve"> επιθυμεί να </w:t>
      </w:r>
      <w:r w:rsidR="00196CE6" w:rsidRPr="00513F1C">
        <w:rPr>
          <w:rFonts w:cstheme="minorHAnsi"/>
        </w:rPr>
        <w:t>προβλέψει</w:t>
      </w:r>
      <w:r w:rsidRPr="00513F1C">
        <w:rPr>
          <w:rFonts w:cstheme="minorHAnsi"/>
        </w:rPr>
        <w:t xml:space="preserve"> δ</w:t>
      </w:r>
      <w:r w:rsidR="00196CE6" w:rsidRPr="00513F1C">
        <w:rPr>
          <w:rFonts w:cstheme="minorHAnsi"/>
        </w:rPr>
        <w:t>έ</w:t>
      </w:r>
      <w:r w:rsidRPr="00513F1C">
        <w:rPr>
          <w:rFonts w:cstheme="minorHAnsi"/>
        </w:rPr>
        <w:t>σμ</w:t>
      </w:r>
      <w:r w:rsidR="00196CE6" w:rsidRPr="00513F1C">
        <w:rPr>
          <w:rFonts w:cstheme="minorHAnsi"/>
        </w:rPr>
        <w:t>ι</w:t>
      </w:r>
      <w:r w:rsidRPr="00513F1C">
        <w:rPr>
          <w:rFonts w:cstheme="minorHAnsi"/>
        </w:rPr>
        <w:t>α αρμοδιότητα, οφείλει να απαλείψει αυτή τη λέξη.</w:t>
      </w:r>
    </w:p>
    <w:p w14:paraId="14AC7E70" w14:textId="77777777" w:rsidR="00821D60" w:rsidRPr="00513F1C" w:rsidRDefault="00821D60" w:rsidP="00513F1C">
      <w:pPr>
        <w:pStyle w:val="a7"/>
        <w:numPr>
          <w:ilvl w:val="0"/>
          <w:numId w:val="5"/>
        </w:numPr>
        <w:spacing w:before="120" w:after="120" w:line="240" w:lineRule="auto"/>
        <w:jc w:val="both"/>
        <w:rPr>
          <w:rFonts w:cstheme="minorHAnsi"/>
        </w:rPr>
      </w:pPr>
      <w:r w:rsidRPr="00513F1C">
        <w:rPr>
          <w:rFonts w:cstheme="minorHAnsi"/>
        </w:rPr>
        <w:t>η λέξη «</w:t>
      </w:r>
      <w:r w:rsidRPr="00A00511">
        <w:rPr>
          <w:rFonts w:cstheme="minorHAnsi"/>
          <w:i/>
          <w:iCs/>
        </w:rPr>
        <w:t>εκάστοτε</w:t>
      </w:r>
      <w:r w:rsidRPr="00513F1C">
        <w:rPr>
          <w:rFonts w:cstheme="minorHAnsi"/>
        </w:rPr>
        <w:t>», ως αυτονόητη και άρα περιττή,</w:t>
      </w:r>
      <w:r w:rsidR="00513F1C">
        <w:rPr>
          <w:rFonts w:cstheme="minorHAnsi"/>
        </w:rPr>
        <w:t xml:space="preserve"> </w:t>
      </w:r>
    </w:p>
    <w:tbl>
      <w:tblPr>
        <w:tblStyle w:val="a8"/>
        <w:tblW w:w="0" w:type="auto"/>
        <w:tblInd w:w="562" w:type="dxa"/>
        <w:tblLook w:val="04A0" w:firstRow="1" w:lastRow="0" w:firstColumn="1" w:lastColumn="0" w:noHBand="0" w:noVBand="1"/>
      </w:tblPr>
      <w:tblGrid>
        <w:gridCol w:w="3768"/>
        <w:gridCol w:w="3808"/>
      </w:tblGrid>
      <w:tr w:rsidR="00821D60" w:rsidRPr="00513F1C" w14:paraId="619849FA" w14:textId="77777777" w:rsidTr="00D55BEE">
        <w:tc>
          <w:tcPr>
            <w:tcW w:w="3768" w:type="dxa"/>
            <w:shd w:val="clear" w:color="auto" w:fill="5B9BD5" w:themeFill="accent1"/>
          </w:tcPr>
          <w:p w14:paraId="387B478F" w14:textId="77777777" w:rsidR="00821D60" w:rsidRPr="009B321E" w:rsidRDefault="00821D60" w:rsidP="007E73DB">
            <w:pPr>
              <w:spacing w:before="120" w:after="120"/>
              <w:jc w:val="both"/>
              <w:rPr>
                <w:rFonts w:cstheme="minorHAnsi"/>
              </w:rPr>
            </w:pPr>
            <w:r w:rsidRPr="00513F1C">
              <w:rPr>
                <w:rFonts w:cstheme="minorHAnsi"/>
                <w:color w:val="00B050"/>
              </w:rPr>
              <w:t xml:space="preserve"> </w:t>
            </w:r>
            <w:r w:rsidRPr="009B321E">
              <w:rPr>
                <w:rFonts w:cstheme="minorHAnsi"/>
              </w:rPr>
              <w:t>«του Υπουργού Οικονομικών»</w:t>
            </w:r>
          </w:p>
        </w:tc>
        <w:tc>
          <w:tcPr>
            <w:tcW w:w="3808" w:type="dxa"/>
            <w:shd w:val="clear" w:color="auto" w:fill="FF0000"/>
          </w:tcPr>
          <w:p w14:paraId="6C750D9E" w14:textId="77777777" w:rsidR="00821D60" w:rsidRPr="009B321E" w:rsidRDefault="00821D60" w:rsidP="007E73DB">
            <w:pPr>
              <w:spacing w:before="120" w:after="120"/>
              <w:jc w:val="both"/>
              <w:rPr>
                <w:rFonts w:cstheme="minorHAnsi"/>
              </w:rPr>
            </w:pPr>
            <w:r w:rsidRPr="009B321E">
              <w:rPr>
                <w:rFonts w:cstheme="minorHAnsi"/>
              </w:rPr>
              <w:t>«του εκάστοτε Υπουργού Οικονομικών»</w:t>
            </w:r>
          </w:p>
        </w:tc>
      </w:tr>
      <w:tr w:rsidR="00821D60" w:rsidRPr="00513F1C" w14:paraId="19A4490B" w14:textId="77777777" w:rsidTr="00D55BEE">
        <w:tc>
          <w:tcPr>
            <w:tcW w:w="3768" w:type="dxa"/>
            <w:shd w:val="clear" w:color="auto" w:fill="5B9BD5" w:themeFill="accent1"/>
          </w:tcPr>
          <w:p w14:paraId="2A5AE519" w14:textId="77777777" w:rsidR="00821D60" w:rsidRPr="009B321E" w:rsidRDefault="00821D60" w:rsidP="007E73DB">
            <w:pPr>
              <w:spacing w:before="120" w:after="120"/>
              <w:jc w:val="both"/>
              <w:rPr>
                <w:rFonts w:cstheme="minorHAnsi"/>
                <w:color w:val="00B050"/>
              </w:rPr>
            </w:pPr>
            <w:r w:rsidRPr="00513F1C">
              <w:rPr>
                <w:rFonts w:cstheme="minorHAnsi"/>
              </w:rPr>
              <w:t>«του Οργανισμού λειτουργίας…»</w:t>
            </w:r>
          </w:p>
        </w:tc>
        <w:tc>
          <w:tcPr>
            <w:tcW w:w="3808" w:type="dxa"/>
            <w:shd w:val="clear" w:color="auto" w:fill="FF0000"/>
          </w:tcPr>
          <w:p w14:paraId="7C13AB6C" w14:textId="77777777" w:rsidR="00821D60" w:rsidRPr="006F05AF" w:rsidRDefault="00821D60" w:rsidP="007E73DB">
            <w:pPr>
              <w:spacing w:before="120" w:after="120"/>
              <w:jc w:val="both"/>
              <w:rPr>
                <w:rFonts w:cstheme="minorHAnsi"/>
              </w:rPr>
            </w:pPr>
            <w:r w:rsidRPr="009B321E">
              <w:rPr>
                <w:rFonts w:cstheme="minorHAnsi"/>
              </w:rPr>
              <w:t xml:space="preserve">«του εκάστοτε ισχύοντος </w:t>
            </w:r>
            <w:r w:rsidRPr="006F05AF">
              <w:rPr>
                <w:rFonts w:cstheme="minorHAnsi"/>
              </w:rPr>
              <w:t>Οργανισμού λειτουργίας…»</w:t>
            </w:r>
          </w:p>
        </w:tc>
      </w:tr>
    </w:tbl>
    <w:p w14:paraId="4E92F9BF" w14:textId="77777777" w:rsidR="00821D60" w:rsidRPr="00513F1C" w:rsidRDefault="00196CE6" w:rsidP="00513F1C">
      <w:pPr>
        <w:pStyle w:val="a7"/>
        <w:numPr>
          <w:ilvl w:val="0"/>
          <w:numId w:val="5"/>
        </w:numPr>
        <w:spacing w:before="120" w:after="120" w:line="240" w:lineRule="auto"/>
        <w:jc w:val="both"/>
        <w:rPr>
          <w:rFonts w:cstheme="minorHAnsi"/>
        </w:rPr>
      </w:pPr>
      <w:r w:rsidRPr="00513F1C">
        <w:rPr>
          <w:rFonts w:cstheme="minorHAnsi"/>
        </w:rPr>
        <w:t>οι</w:t>
      </w:r>
      <w:r w:rsidR="00821D60" w:rsidRPr="00513F1C">
        <w:rPr>
          <w:rFonts w:cstheme="minorHAnsi"/>
        </w:rPr>
        <w:t xml:space="preserve"> διατ</w:t>
      </w:r>
      <w:r w:rsidRPr="00513F1C">
        <w:rPr>
          <w:rFonts w:cstheme="minorHAnsi"/>
        </w:rPr>
        <w:t>υπώ</w:t>
      </w:r>
      <w:r w:rsidR="00821D60" w:rsidRPr="00513F1C">
        <w:rPr>
          <w:rFonts w:cstheme="minorHAnsi"/>
        </w:rPr>
        <w:t>σ</w:t>
      </w:r>
      <w:r w:rsidRPr="00513F1C">
        <w:rPr>
          <w:rFonts w:cstheme="minorHAnsi"/>
        </w:rPr>
        <w:t>εις</w:t>
      </w:r>
      <w:r w:rsidR="00821D60" w:rsidRPr="00513F1C">
        <w:rPr>
          <w:rFonts w:cstheme="minorHAnsi"/>
        </w:rPr>
        <w:t xml:space="preserve"> «</w:t>
      </w:r>
      <w:r w:rsidR="00821D60" w:rsidRPr="00A00511">
        <w:rPr>
          <w:rFonts w:cstheme="minorHAnsi"/>
          <w:i/>
          <w:iCs/>
        </w:rPr>
        <w:t>από τη θέση σε ισχύ του νόμου</w:t>
      </w:r>
      <w:r w:rsidR="00821D60" w:rsidRPr="00513F1C">
        <w:rPr>
          <w:rFonts w:cstheme="minorHAnsi"/>
        </w:rPr>
        <w:t>», «</w:t>
      </w:r>
      <w:r w:rsidR="00821D60" w:rsidRPr="00A00511">
        <w:rPr>
          <w:rFonts w:cstheme="minorHAnsi"/>
          <w:i/>
          <w:iCs/>
        </w:rPr>
        <w:t>από τη δημοσίευση του νόμου</w:t>
      </w:r>
      <w:r w:rsidR="00821D60" w:rsidRPr="00513F1C">
        <w:rPr>
          <w:rFonts w:cstheme="minorHAnsi"/>
        </w:rPr>
        <w:t>». Σε αυτή την περίπτωση, τίθεται η φράση «</w:t>
      </w:r>
      <w:r w:rsidR="00821D60" w:rsidRPr="00A00511">
        <w:rPr>
          <w:rFonts w:cstheme="minorHAnsi"/>
          <w:i/>
          <w:iCs/>
        </w:rPr>
        <w:t>από την έναρξη ισχύος του νόμου</w:t>
      </w:r>
      <w:r w:rsidR="00821D60" w:rsidRPr="00513F1C">
        <w:rPr>
          <w:rFonts w:cstheme="minorHAnsi"/>
        </w:rPr>
        <w:t>»,</w:t>
      </w:r>
    </w:p>
    <w:p w14:paraId="7783EA8D" w14:textId="77777777" w:rsidR="00821D60" w:rsidRPr="00513F1C" w:rsidRDefault="00A60544" w:rsidP="00513F1C">
      <w:pPr>
        <w:pStyle w:val="a7"/>
        <w:numPr>
          <w:ilvl w:val="0"/>
          <w:numId w:val="5"/>
        </w:numPr>
        <w:jc w:val="both"/>
        <w:rPr>
          <w:rFonts w:cstheme="minorHAnsi"/>
        </w:rPr>
      </w:pPr>
      <w:r w:rsidRPr="00513F1C">
        <w:rPr>
          <w:rFonts w:cstheme="minorHAnsi"/>
        </w:rPr>
        <w:t xml:space="preserve">οι </w:t>
      </w:r>
      <w:r w:rsidR="00821D60" w:rsidRPr="00513F1C">
        <w:rPr>
          <w:rFonts w:cstheme="minorHAnsi"/>
        </w:rPr>
        <w:t>λέξεις «</w:t>
      </w:r>
      <w:r w:rsidR="00821D60" w:rsidRPr="00A00511">
        <w:rPr>
          <w:rFonts w:cstheme="minorHAnsi"/>
          <w:i/>
          <w:iCs/>
        </w:rPr>
        <w:t>διάταξη</w:t>
      </w:r>
      <w:r w:rsidR="00821D60" w:rsidRPr="00513F1C">
        <w:rPr>
          <w:rFonts w:cstheme="minorHAnsi"/>
        </w:rPr>
        <w:t>» ή «</w:t>
      </w:r>
      <w:r w:rsidR="00821D60" w:rsidRPr="00A00511">
        <w:rPr>
          <w:rFonts w:cstheme="minorHAnsi"/>
          <w:i/>
          <w:iCs/>
        </w:rPr>
        <w:t>διατάξεις</w:t>
      </w:r>
      <w:r w:rsidR="00821D60" w:rsidRPr="00513F1C">
        <w:rPr>
          <w:rFonts w:cstheme="minorHAnsi"/>
        </w:rPr>
        <w:t xml:space="preserve">». </w:t>
      </w:r>
      <w:r w:rsidR="00D9582E" w:rsidRPr="00513F1C">
        <w:rPr>
          <w:rFonts w:cstheme="minorHAnsi"/>
        </w:rPr>
        <w:t>Τ</w:t>
      </w:r>
      <w:r w:rsidR="00821D60" w:rsidRPr="00513F1C">
        <w:rPr>
          <w:rFonts w:cstheme="minorHAnsi"/>
        </w:rPr>
        <w:t>ίθεται απευθείας η συντομογραφία «περ</w:t>
      </w:r>
      <w:r w:rsidR="00E235AA" w:rsidRPr="00513F1C">
        <w:rPr>
          <w:rFonts w:cstheme="minorHAnsi"/>
        </w:rPr>
        <w:t>.</w:t>
      </w:r>
      <w:r w:rsidR="00821D60" w:rsidRPr="00513F1C">
        <w:rPr>
          <w:rFonts w:cstheme="minorHAnsi"/>
        </w:rPr>
        <w:t xml:space="preserve">» ή «παρ.» ή το άρθρο, </w:t>
      </w:r>
      <w:r w:rsidR="00D9582E" w:rsidRPr="00513F1C">
        <w:rPr>
          <w:rFonts w:cstheme="minorHAnsi"/>
        </w:rPr>
        <w:t xml:space="preserve">η το κεφάλαιο ή ο νόμος </w:t>
      </w:r>
      <w:r w:rsidR="00821D60" w:rsidRPr="00513F1C">
        <w:rPr>
          <w:rFonts w:cstheme="minorHAnsi"/>
        </w:rPr>
        <w:t xml:space="preserve">αντίστοιχα. </w:t>
      </w:r>
    </w:p>
    <w:tbl>
      <w:tblPr>
        <w:tblStyle w:val="a8"/>
        <w:tblW w:w="0" w:type="auto"/>
        <w:tblInd w:w="562" w:type="dxa"/>
        <w:tblLook w:val="04A0" w:firstRow="1" w:lastRow="0" w:firstColumn="1" w:lastColumn="0" w:noHBand="0" w:noVBand="1"/>
      </w:tblPr>
      <w:tblGrid>
        <w:gridCol w:w="3768"/>
        <w:gridCol w:w="3808"/>
      </w:tblGrid>
      <w:tr w:rsidR="00821D60" w:rsidRPr="00513F1C" w14:paraId="2E13B8AB" w14:textId="77777777" w:rsidTr="00D55BEE">
        <w:tc>
          <w:tcPr>
            <w:tcW w:w="3768" w:type="dxa"/>
            <w:shd w:val="clear" w:color="auto" w:fill="5B9BD5" w:themeFill="accent1"/>
          </w:tcPr>
          <w:p w14:paraId="1ACA1F15" w14:textId="77777777" w:rsidR="00821D60" w:rsidRPr="00513F1C" w:rsidRDefault="00821D60" w:rsidP="007E73DB">
            <w:pPr>
              <w:spacing w:before="120" w:after="120"/>
              <w:jc w:val="both"/>
              <w:rPr>
                <w:rFonts w:cstheme="minorHAnsi"/>
              </w:rPr>
            </w:pPr>
            <w:r w:rsidRPr="00513F1C">
              <w:rPr>
                <w:rFonts w:cstheme="minorHAnsi"/>
              </w:rPr>
              <w:t>«σύμφωνα με την περ.</w:t>
            </w:r>
            <w:r w:rsidR="00E235AA" w:rsidRPr="00513F1C">
              <w:rPr>
                <w:rFonts w:cstheme="minorHAnsi"/>
              </w:rPr>
              <w:t xml:space="preserve"> </w:t>
            </w:r>
            <w:r w:rsidRPr="00513F1C">
              <w:rPr>
                <w:rFonts w:cstheme="minorHAnsi"/>
              </w:rPr>
              <w:t>α</w:t>
            </w:r>
            <w:r w:rsidR="00E235AA" w:rsidRPr="00513F1C">
              <w:rPr>
                <w:rFonts w:cstheme="minorHAnsi"/>
              </w:rPr>
              <w:t>΄</w:t>
            </w:r>
            <w:r w:rsidRPr="00513F1C">
              <w:rPr>
                <w:rFonts w:cstheme="minorHAnsi"/>
              </w:rPr>
              <w:t xml:space="preserve"> της παρ. 1 του άρθρου 8»</w:t>
            </w:r>
          </w:p>
        </w:tc>
        <w:tc>
          <w:tcPr>
            <w:tcW w:w="3808" w:type="dxa"/>
            <w:shd w:val="clear" w:color="auto" w:fill="FF0000"/>
          </w:tcPr>
          <w:p w14:paraId="571725D8" w14:textId="77777777" w:rsidR="00821D60" w:rsidRPr="00513F1C" w:rsidRDefault="00821D60" w:rsidP="007E73DB">
            <w:pPr>
              <w:spacing w:before="120" w:after="120"/>
              <w:jc w:val="both"/>
              <w:rPr>
                <w:rFonts w:cstheme="minorHAnsi"/>
              </w:rPr>
            </w:pPr>
            <w:r w:rsidRPr="00513F1C">
              <w:rPr>
                <w:rFonts w:cstheme="minorHAnsi"/>
              </w:rPr>
              <w:t>«σύμφωνα με τη διάταξη/τις διατάξεις της περ. α</w:t>
            </w:r>
            <w:r w:rsidR="00E235AA" w:rsidRPr="00513F1C">
              <w:rPr>
                <w:rFonts w:cstheme="minorHAnsi"/>
              </w:rPr>
              <w:t>’</w:t>
            </w:r>
            <w:r w:rsidRPr="00513F1C">
              <w:rPr>
                <w:rFonts w:cstheme="minorHAnsi"/>
              </w:rPr>
              <w:t xml:space="preserve"> της παρ. 1 του άρθρου 8»</w:t>
            </w:r>
          </w:p>
        </w:tc>
      </w:tr>
    </w:tbl>
    <w:p w14:paraId="45A052DC" w14:textId="77777777" w:rsidR="00821D60" w:rsidRPr="00513F1C" w:rsidRDefault="00821D60" w:rsidP="00513F1C">
      <w:pPr>
        <w:spacing w:before="120" w:after="120" w:line="240" w:lineRule="auto"/>
        <w:jc w:val="both"/>
        <w:rPr>
          <w:rFonts w:cstheme="minorHAnsi"/>
        </w:rPr>
      </w:pPr>
    </w:p>
    <w:tbl>
      <w:tblPr>
        <w:tblStyle w:val="a8"/>
        <w:tblW w:w="0" w:type="auto"/>
        <w:tblInd w:w="720" w:type="dxa"/>
        <w:tblLook w:val="04A0" w:firstRow="1" w:lastRow="0" w:firstColumn="1" w:lastColumn="0" w:noHBand="0" w:noVBand="1"/>
      </w:tblPr>
      <w:tblGrid>
        <w:gridCol w:w="3790"/>
        <w:gridCol w:w="3786"/>
      </w:tblGrid>
      <w:tr w:rsidR="00821D60" w:rsidRPr="00513F1C" w14:paraId="127B4AF7" w14:textId="77777777" w:rsidTr="00D55BEE">
        <w:tc>
          <w:tcPr>
            <w:tcW w:w="3790" w:type="dxa"/>
            <w:shd w:val="clear" w:color="auto" w:fill="5B9BD5" w:themeFill="accent1"/>
          </w:tcPr>
          <w:p w14:paraId="32979A7D" w14:textId="77777777" w:rsidR="00821D60" w:rsidRPr="00513F1C" w:rsidRDefault="00821D60" w:rsidP="007E73DB">
            <w:pPr>
              <w:spacing w:before="120" w:after="120"/>
              <w:jc w:val="both"/>
              <w:rPr>
                <w:rFonts w:cstheme="minorHAnsi"/>
              </w:rPr>
            </w:pPr>
          </w:p>
          <w:p w14:paraId="7D0E7BB5" w14:textId="77777777" w:rsidR="00D9582E" w:rsidRPr="00513F1C" w:rsidRDefault="00D9582E" w:rsidP="00D9582E">
            <w:pPr>
              <w:spacing w:before="120" w:after="120"/>
              <w:jc w:val="both"/>
              <w:rPr>
                <w:rFonts w:cstheme="minorHAnsi"/>
              </w:rPr>
            </w:pPr>
            <w:r w:rsidRPr="00513F1C">
              <w:rPr>
                <w:rFonts w:cstheme="minorHAnsi"/>
              </w:rPr>
              <w:t>«σύμφωνα με το ν. 4622/2019»</w:t>
            </w:r>
          </w:p>
        </w:tc>
        <w:tc>
          <w:tcPr>
            <w:tcW w:w="3786" w:type="dxa"/>
            <w:shd w:val="clear" w:color="auto" w:fill="FF0000"/>
          </w:tcPr>
          <w:p w14:paraId="2FACC7D7" w14:textId="77777777" w:rsidR="00821D60" w:rsidRPr="009B321E" w:rsidRDefault="00513F1C" w:rsidP="007E73DB">
            <w:pPr>
              <w:spacing w:before="120" w:after="120"/>
              <w:jc w:val="both"/>
              <w:rPr>
                <w:rFonts w:cstheme="minorHAnsi"/>
              </w:rPr>
            </w:pPr>
            <w:r>
              <w:rPr>
                <w:rFonts w:cstheme="minorHAnsi"/>
              </w:rPr>
              <w:t xml:space="preserve"> </w:t>
            </w:r>
            <w:r w:rsidR="00D9582E" w:rsidRPr="00513F1C">
              <w:rPr>
                <w:rFonts w:cstheme="minorHAnsi"/>
              </w:rPr>
              <w:t>«σύμφωνα με τις διατάξεις του ν. 4622/2019»</w:t>
            </w:r>
          </w:p>
        </w:tc>
      </w:tr>
      <w:tr w:rsidR="00821D60" w:rsidRPr="00513F1C" w14:paraId="69E6A5B5" w14:textId="77777777" w:rsidTr="00D55BEE">
        <w:tc>
          <w:tcPr>
            <w:tcW w:w="3790" w:type="dxa"/>
            <w:shd w:val="clear" w:color="auto" w:fill="5B9BD5" w:themeFill="accent1"/>
          </w:tcPr>
          <w:p w14:paraId="1EF7A0A0" w14:textId="77777777" w:rsidR="00821D60" w:rsidRPr="00513F1C" w:rsidRDefault="00821D60" w:rsidP="007E73DB">
            <w:pPr>
              <w:spacing w:before="120" w:after="120"/>
              <w:jc w:val="both"/>
              <w:rPr>
                <w:rFonts w:cstheme="minorHAnsi"/>
              </w:rPr>
            </w:pPr>
          </w:p>
          <w:p w14:paraId="1CD9EB20" w14:textId="77777777" w:rsidR="00D9582E" w:rsidRPr="00513F1C" w:rsidRDefault="00D9582E" w:rsidP="007E73DB">
            <w:pPr>
              <w:spacing w:before="120" w:after="120"/>
              <w:jc w:val="both"/>
              <w:rPr>
                <w:rFonts w:cstheme="minorHAnsi"/>
              </w:rPr>
            </w:pPr>
            <w:r w:rsidRPr="00513F1C">
              <w:rPr>
                <w:rFonts w:cstheme="minorHAnsi"/>
              </w:rPr>
              <w:t>«σύμφωνα με το παρόν κεφάλαιο»</w:t>
            </w:r>
          </w:p>
        </w:tc>
        <w:tc>
          <w:tcPr>
            <w:tcW w:w="3786" w:type="dxa"/>
            <w:shd w:val="clear" w:color="auto" w:fill="FF0000"/>
          </w:tcPr>
          <w:p w14:paraId="6F1DEBA9" w14:textId="77777777" w:rsidR="00821D60" w:rsidRPr="00513F1C" w:rsidRDefault="00D9582E" w:rsidP="007E73DB">
            <w:pPr>
              <w:spacing w:before="120" w:after="120"/>
              <w:jc w:val="both"/>
              <w:rPr>
                <w:rFonts w:cstheme="minorHAnsi"/>
              </w:rPr>
            </w:pPr>
            <w:r w:rsidRPr="00513F1C">
              <w:rPr>
                <w:rFonts w:cstheme="minorHAnsi"/>
              </w:rPr>
              <w:t>«σύμφωνα με τις διατάξεις του παρόντος κεφαλαίου»</w:t>
            </w:r>
          </w:p>
        </w:tc>
      </w:tr>
    </w:tbl>
    <w:p w14:paraId="506FFF92" w14:textId="77777777" w:rsidR="00821D60" w:rsidRPr="00513F1C" w:rsidRDefault="00821D60" w:rsidP="00513F1C">
      <w:pPr>
        <w:pStyle w:val="a7"/>
        <w:numPr>
          <w:ilvl w:val="0"/>
          <w:numId w:val="5"/>
        </w:numPr>
        <w:spacing w:before="120" w:after="120" w:line="240" w:lineRule="auto"/>
        <w:jc w:val="both"/>
        <w:rPr>
          <w:rFonts w:cstheme="minorHAnsi"/>
        </w:rPr>
      </w:pPr>
      <w:r w:rsidRPr="00513F1C">
        <w:rPr>
          <w:rFonts w:cstheme="minorHAnsi"/>
        </w:rPr>
        <w:t>η χρήση της λέξης «</w:t>
      </w:r>
      <w:r w:rsidRPr="00A00511">
        <w:rPr>
          <w:rFonts w:cstheme="minorHAnsi"/>
          <w:i/>
          <w:iCs/>
        </w:rPr>
        <w:t>αυτός</w:t>
      </w:r>
      <w:r w:rsidRPr="00513F1C">
        <w:rPr>
          <w:rFonts w:cstheme="minorHAnsi"/>
        </w:rPr>
        <w:t>», «</w:t>
      </w:r>
      <w:r w:rsidRPr="00A00511">
        <w:rPr>
          <w:rFonts w:cstheme="minorHAnsi"/>
          <w:i/>
          <w:iCs/>
        </w:rPr>
        <w:t>αυτή</w:t>
      </w:r>
      <w:r w:rsidRPr="00513F1C">
        <w:rPr>
          <w:rFonts w:cstheme="minorHAnsi"/>
        </w:rPr>
        <w:t>» και «</w:t>
      </w:r>
      <w:r w:rsidRPr="00A00511">
        <w:rPr>
          <w:rFonts w:cstheme="minorHAnsi"/>
          <w:i/>
          <w:iCs/>
        </w:rPr>
        <w:t>αυτό</w:t>
      </w:r>
      <w:r w:rsidRPr="00513F1C">
        <w:rPr>
          <w:rFonts w:cstheme="minorHAnsi"/>
        </w:rPr>
        <w:t>», όταν γίνεται αναφορά στο</w:t>
      </w:r>
      <w:r w:rsidR="00A60544" w:rsidRPr="00513F1C">
        <w:rPr>
          <w:rFonts w:cstheme="minorHAnsi"/>
        </w:rPr>
        <w:t>ν</w:t>
      </w:r>
      <w:r w:rsidRPr="00513F1C">
        <w:rPr>
          <w:rFonts w:cstheme="minorHAnsi"/>
        </w:rPr>
        <w:t xml:space="preserve"> ίδιο νόμο, στην ίδια παράγραφο ή στο ίδιο άρθρο. Στην περίπτωση αυτή</w:t>
      </w:r>
      <w:r w:rsidR="00E235AA" w:rsidRPr="00513F1C">
        <w:rPr>
          <w:rFonts w:cstheme="minorHAnsi"/>
        </w:rPr>
        <w:t>,</w:t>
      </w:r>
      <w:r w:rsidRPr="00513F1C">
        <w:rPr>
          <w:rFonts w:cstheme="minorHAnsi"/>
        </w:rPr>
        <w:t xml:space="preserve"> γίνεται χρήση των λέξεων «</w:t>
      </w:r>
      <w:r w:rsidRPr="00A00511">
        <w:rPr>
          <w:rFonts w:cstheme="minorHAnsi"/>
          <w:i/>
          <w:iCs/>
        </w:rPr>
        <w:t>παρών</w:t>
      </w:r>
      <w:r w:rsidRPr="00513F1C">
        <w:rPr>
          <w:rFonts w:cstheme="minorHAnsi"/>
        </w:rPr>
        <w:t>», «</w:t>
      </w:r>
      <w:r w:rsidRPr="00A00511">
        <w:rPr>
          <w:rFonts w:cstheme="minorHAnsi"/>
          <w:i/>
          <w:iCs/>
        </w:rPr>
        <w:t>παρούσα</w:t>
      </w:r>
      <w:r w:rsidRPr="00513F1C">
        <w:rPr>
          <w:rFonts w:cstheme="minorHAnsi"/>
        </w:rPr>
        <w:t>» και «</w:t>
      </w:r>
      <w:r w:rsidRPr="00A00511">
        <w:rPr>
          <w:rFonts w:cstheme="minorHAnsi"/>
          <w:i/>
          <w:iCs/>
        </w:rPr>
        <w:t>παρόν</w:t>
      </w:r>
      <w:r w:rsidRPr="00513F1C">
        <w:rPr>
          <w:rFonts w:cstheme="minorHAnsi"/>
        </w:rPr>
        <w:t>», αντίστοιχα</w:t>
      </w:r>
      <w:r w:rsidR="00E235AA" w:rsidRPr="00513F1C">
        <w:rPr>
          <w:rFonts w:cstheme="minorHAnsi"/>
        </w:rPr>
        <w:t>.</w:t>
      </w:r>
      <w:r w:rsidR="00513F1C">
        <w:rPr>
          <w:rFonts w:cstheme="minorHAnsi"/>
        </w:rPr>
        <w:t xml:space="preserve"> </w:t>
      </w:r>
    </w:p>
    <w:tbl>
      <w:tblPr>
        <w:tblStyle w:val="a8"/>
        <w:tblW w:w="0" w:type="auto"/>
        <w:tblInd w:w="720" w:type="dxa"/>
        <w:tblLook w:val="04A0" w:firstRow="1" w:lastRow="0" w:firstColumn="1" w:lastColumn="0" w:noHBand="0" w:noVBand="1"/>
      </w:tblPr>
      <w:tblGrid>
        <w:gridCol w:w="3790"/>
        <w:gridCol w:w="3786"/>
      </w:tblGrid>
      <w:tr w:rsidR="00821D60" w:rsidRPr="00513F1C" w14:paraId="72046BFA" w14:textId="77777777" w:rsidTr="00D55BEE">
        <w:tc>
          <w:tcPr>
            <w:tcW w:w="3790" w:type="dxa"/>
            <w:shd w:val="clear" w:color="auto" w:fill="5B9BD5" w:themeFill="accent1"/>
          </w:tcPr>
          <w:p w14:paraId="73AC76AD" w14:textId="77777777" w:rsidR="00821D60" w:rsidRPr="009B321E" w:rsidRDefault="00821D60" w:rsidP="007E73DB">
            <w:pPr>
              <w:spacing w:before="120" w:after="120"/>
              <w:jc w:val="both"/>
              <w:rPr>
                <w:rFonts w:cstheme="minorHAnsi"/>
              </w:rPr>
            </w:pPr>
            <w:r w:rsidRPr="009B321E">
              <w:rPr>
                <w:rFonts w:cstheme="minorHAnsi"/>
              </w:rPr>
              <w:t>«σύμφωνα με όσα προβλέπονται στον παρόντα»</w:t>
            </w:r>
          </w:p>
        </w:tc>
        <w:tc>
          <w:tcPr>
            <w:tcW w:w="3786" w:type="dxa"/>
            <w:shd w:val="clear" w:color="auto" w:fill="FF0000"/>
          </w:tcPr>
          <w:p w14:paraId="3A51C79B" w14:textId="77777777" w:rsidR="00821D60" w:rsidRPr="009B321E" w:rsidRDefault="00821D60" w:rsidP="007E73DB">
            <w:pPr>
              <w:spacing w:before="120" w:after="120"/>
              <w:jc w:val="both"/>
              <w:rPr>
                <w:rFonts w:cstheme="minorHAnsi"/>
              </w:rPr>
            </w:pPr>
            <w:r w:rsidRPr="009B321E">
              <w:rPr>
                <w:rFonts w:cstheme="minorHAnsi"/>
              </w:rPr>
              <w:t>«σύμφωνα με όσα προβλέπονται στο νόμο αυτό»</w:t>
            </w:r>
          </w:p>
          <w:p w14:paraId="6E63496A" w14:textId="77777777" w:rsidR="00821D60" w:rsidRPr="00E915D9" w:rsidRDefault="00821D60" w:rsidP="007E73DB">
            <w:pPr>
              <w:spacing w:before="120" w:after="120"/>
              <w:jc w:val="both"/>
              <w:rPr>
                <w:rFonts w:cstheme="minorHAnsi"/>
              </w:rPr>
            </w:pPr>
          </w:p>
        </w:tc>
      </w:tr>
    </w:tbl>
    <w:p w14:paraId="2EAF5B6B" w14:textId="77777777" w:rsidR="00821D60" w:rsidRPr="00513F1C" w:rsidRDefault="00821D60" w:rsidP="00821D60">
      <w:pPr>
        <w:spacing w:before="120" w:after="120" w:line="240" w:lineRule="auto"/>
        <w:ind w:left="1134" w:hanging="567"/>
        <w:jc w:val="both"/>
        <w:rPr>
          <w:rFonts w:cstheme="minorHAnsi"/>
        </w:rPr>
      </w:pPr>
      <w:r w:rsidRPr="00513F1C">
        <w:rPr>
          <w:rFonts w:cstheme="minorHAnsi"/>
        </w:rPr>
        <w:tab/>
      </w:r>
    </w:p>
    <w:tbl>
      <w:tblPr>
        <w:tblStyle w:val="a8"/>
        <w:tblW w:w="0" w:type="auto"/>
        <w:tblInd w:w="720" w:type="dxa"/>
        <w:tblLook w:val="04A0" w:firstRow="1" w:lastRow="0" w:firstColumn="1" w:lastColumn="0" w:noHBand="0" w:noVBand="1"/>
      </w:tblPr>
      <w:tblGrid>
        <w:gridCol w:w="3790"/>
        <w:gridCol w:w="3786"/>
      </w:tblGrid>
      <w:tr w:rsidR="00821D60" w:rsidRPr="00513F1C" w14:paraId="7D5ED65D" w14:textId="77777777" w:rsidTr="00D55BEE">
        <w:tc>
          <w:tcPr>
            <w:tcW w:w="3790" w:type="dxa"/>
            <w:shd w:val="clear" w:color="auto" w:fill="5B9BD5" w:themeFill="accent1"/>
          </w:tcPr>
          <w:p w14:paraId="1852EC9E" w14:textId="77777777" w:rsidR="00821D60" w:rsidRPr="00513F1C" w:rsidRDefault="00821D60" w:rsidP="007E73DB">
            <w:pPr>
              <w:spacing w:before="120" w:after="120"/>
              <w:jc w:val="both"/>
              <w:rPr>
                <w:rFonts w:cstheme="minorHAnsi"/>
              </w:rPr>
            </w:pPr>
            <w:r w:rsidRPr="00513F1C">
              <w:rPr>
                <w:rFonts w:cstheme="minorHAnsi"/>
              </w:rPr>
              <w:t>«σύμφωνα με όσα προβλέπονται στην παρούσα»</w:t>
            </w:r>
          </w:p>
        </w:tc>
        <w:tc>
          <w:tcPr>
            <w:tcW w:w="3786" w:type="dxa"/>
            <w:shd w:val="clear" w:color="auto" w:fill="FF0000"/>
          </w:tcPr>
          <w:p w14:paraId="404C2D95" w14:textId="77777777" w:rsidR="00821D60" w:rsidRPr="00513F1C" w:rsidRDefault="00821D60" w:rsidP="007E73DB">
            <w:pPr>
              <w:spacing w:before="120" w:after="120"/>
              <w:jc w:val="both"/>
              <w:rPr>
                <w:rFonts w:cstheme="minorHAnsi"/>
              </w:rPr>
            </w:pPr>
            <w:r w:rsidRPr="00513F1C">
              <w:rPr>
                <w:rFonts w:cstheme="minorHAnsi"/>
              </w:rPr>
              <w:t>«σύμφωνα με όσα προβλέπονται στην παράγραφο αυτή»</w:t>
            </w:r>
          </w:p>
          <w:p w14:paraId="457D9235" w14:textId="77777777" w:rsidR="00821D60" w:rsidRPr="00513F1C" w:rsidRDefault="00821D60" w:rsidP="007E73DB">
            <w:pPr>
              <w:spacing w:before="120" w:after="120"/>
              <w:jc w:val="both"/>
              <w:rPr>
                <w:rFonts w:cstheme="minorHAnsi"/>
              </w:rPr>
            </w:pPr>
          </w:p>
        </w:tc>
      </w:tr>
    </w:tbl>
    <w:p w14:paraId="3A52A931" w14:textId="77777777" w:rsidR="00821D60" w:rsidRPr="00A00511" w:rsidRDefault="00821D60" w:rsidP="00A00511">
      <w:pPr>
        <w:spacing w:before="120" w:after="120" w:line="240" w:lineRule="auto"/>
        <w:jc w:val="both"/>
        <w:rPr>
          <w:rFonts w:cstheme="minorHAnsi"/>
        </w:rPr>
      </w:pPr>
      <w:r w:rsidRPr="00513F1C">
        <w:rPr>
          <w:rFonts w:cstheme="minorHAnsi"/>
        </w:rPr>
        <w:t>Η φράση «</w:t>
      </w:r>
      <w:r w:rsidRPr="00A00511">
        <w:rPr>
          <w:rFonts w:cstheme="minorHAnsi"/>
          <w:i/>
          <w:iCs/>
        </w:rPr>
        <w:t>του παρόντος νόμου</w:t>
      </w:r>
      <w:r w:rsidRPr="00513F1C">
        <w:rPr>
          <w:rFonts w:cstheme="minorHAnsi"/>
        </w:rPr>
        <w:t>», «</w:t>
      </w:r>
      <w:r w:rsidRPr="00A00511">
        <w:rPr>
          <w:rFonts w:cstheme="minorHAnsi"/>
          <w:i/>
          <w:iCs/>
        </w:rPr>
        <w:t>του παρόντος άρθρου</w:t>
      </w:r>
      <w:r w:rsidRPr="00513F1C">
        <w:rPr>
          <w:rFonts w:cstheme="minorHAnsi"/>
        </w:rPr>
        <w:t xml:space="preserve">» κ.λπ. είναι περιττή (βλ. </w:t>
      </w:r>
      <w:r w:rsidR="00A00511">
        <w:rPr>
          <w:rFonts w:cstheme="minorHAnsi"/>
        </w:rPr>
        <w:t>ανωτέρω 5.1.6.).</w:t>
      </w:r>
    </w:p>
    <w:p w14:paraId="10319CF0" w14:textId="77777777" w:rsidR="00FF1D03" w:rsidRPr="00513F1C" w:rsidRDefault="00E74854" w:rsidP="00513F1C">
      <w:pPr>
        <w:spacing w:before="120" w:after="120" w:line="240" w:lineRule="auto"/>
        <w:jc w:val="both"/>
        <w:rPr>
          <w:rFonts w:cstheme="minorHAnsi"/>
        </w:rPr>
      </w:pPr>
      <w:r w:rsidRPr="00513F1C">
        <w:rPr>
          <w:rFonts w:cstheme="minorHAnsi"/>
        </w:rPr>
        <w:t>-</w:t>
      </w:r>
      <w:r w:rsidR="00590F71" w:rsidRPr="00513F1C">
        <w:rPr>
          <w:rFonts w:cstheme="minorHAnsi"/>
        </w:rPr>
        <w:t xml:space="preserve"> </w:t>
      </w:r>
      <w:r w:rsidR="00FF1D03" w:rsidRPr="00513F1C">
        <w:rPr>
          <w:rFonts w:cstheme="minorHAnsi"/>
        </w:rPr>
        <w:t>ξενόγλωσσοι όροι ή λέξεις στα νομοθετικά κείμενα. Όταν είναι απαραίτητο ή αναπόφευκτο, οι ξενόγλωσσοι όροι τίθενται σε παρένθεση μετά από τους αντίστοιχους ελληνικούς.</w:t>
      </w:r>
    </w:p>
    <w:p w14:paraId="5A5E5863" w14:textId="77777777" w:rsidR="00E74854" w:rsidRPr="00513F1C" w:rsidRDefault="00E74854" w:rsidP="00513F1C">
      <w:pPr>
        <w:spacing w:before="120" w:after="120" w:line="240" w:lineRule="auto"/>
        <w:jc w:val="both"/>
        <w:rPr>
          <w:rFonts w:cstheme="minorHAnsi"/>
          <w:u w:val="single"/>
        </w:rPr>
      </w:pPr>
      <w:bookmarkStart w:id="82" w:name="_Toc273368927"/>
      <w:bookmarkStart w:id="83" w:name="_Toc273368258"/>
      <w:bookmarkStart w:id="84" w:name="_Toc273367883"/>
      <w:bookmarkStart w:id="85" w:name="_Toc273367113"/>
      <w:bookmarkStart w:id="86" w:name="_Toc273366657"/>
      <w:bookmarkStart w:id="87" w:name="_Toc273363993"/>
      <w:bookmarkStart w:id="88" w:name="_Toc273299138"/>
      <w:bookmarkStart w:id="89" w:name="_Toc273193215"/>
      <w:bookmarkStart w:id="90" w:name="_Toc273118703"/>
      <w:bookmarkStart w:id="91" w:name="_Toc273113025"/>
      <w:bookmarkStart w:id="92" w:name="_Toc272587868"/>
      <w:bookmarkStart w:id="93" w:name="_Toc272514132"/>
      <w:bookmarkStart w:id="94" w:name="_Toc272423950"/>
      <w:bookmarkStart w:id="95" w:name="_Toc272413926"/>
      <w:bookmarkStart w:id="96" w:name="_Toc272413821"/>
    </w:p>
    <w:p w14:paraId="7071A674" w14:textId="77777777" w:rsidR="00821D60" w:rsidRPr="00A00511" w:rsidRDefault="00A00511" w:rsidP="00A00511">
      <w:pPr>
        <w:pStyle w:val="3"/>
        <w:numPr>
          <w:ilvl w:val="0"/>
          <w:numId w:val="0"/>
        </w:numPr>
        <w:ind w:left="1224"/>
        <w:rPr>
          <w:lang w:val="el-GR"/>
        </w:rPr>
      </w:pPr>
      <w:bookmarkStart w:id="97" w:name="_Toc30855489"/>
      <w:r>
        <w:rPr>
          <w:lang w:val="el-GR"/>
        </w:rPr>
        <w:t>5</w:t>
      </w:r>
      <w:r w:rsidR="00E74854" w:rsidRPr="00A00511">
        <w:rPr>
          <w:lang w:val="el-GR"/>
        </w:rPr>
        <w:t>.2. Γλώσσα και σύνταξη του κειμένου</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30B9DD6" w14:textId="77777777" w:rsidR="00297D7E" w:rsidRPr="00513F1C" w:rsidRDefault="00A00511" w:rsidP="00A00511">
      <w:pPr>
        <w:pStyle w:val="4"/>
      </w:pPr>
      <w:r>
        <w:t>5.2.1.</w:t>
      </w:r>
      <w:r w:rsidR="00297D7E" w:rsidRPr="00513F1C">
        <w:t xml:space="preserve"> Απλότητα και σαφήνεια</w:t>
      </w:r>
    </w:p>
    <w:p w14:paraId="7FB2F195" w14:textId="77777777" w:rsidR="00297D7E" w:rsidRPr="00513F1C" w:rsidRDefault="00297D7E" w:rsidP="00513F1C">
      <w:pPr>
        <w:spacing w:before="120" w:after="120" w:line="240" w:lineRule="auto"/>
        <w:jc w:val="both"/>
        <w:rPr>
          <w:rFonts w:cstheme="minorHAnsi"/>
        </w:rPr>
      </w:pPr>
      <w:r w:rsidRPr="00513F1C">
        <w:rPr>
          <w:rFonts w:cstheme="minorHAnsi"/>
        </w:rPr>
        <w:t xml:space="preserve">Οι ρυθμίσεις πρέπει να διατυπώνονται με τρόπο </w:t>
      </w:r>
      <w:r w:rsidRPr="00A00511">
        <w:rPr>
          <w:rFonts w:cstheme="minorHAnsi"/>
          <w:i/>
          <w:iCs/>
        </w:rPr>
        <w:t>απλό, σαφή, λιτό και περιεκτικό</w:t>
      </w:r>
      <w:r w:rsidRPr="00513F1C">
        <w:rPr>
          <w:rFonts w:cstheme="minorHAnsi"/>
        </w:rPr>
        <w:t xml:space="preserve">. Στα ακόλουθα παραδείγματα η </w:t>
      </w:r>
      <w:r w:rsidRPr="00513F1C">
        <w:rPr>
          <w:rFonts w:cstheme="minorHAnsi"/>
          <w:bCs/>
        </w:rPr>
        <w:t>απλούστερη και προτιμητέα διατύπωση εμφανίζεται στην αριστερή στήλη του πίνακα</w:t>
      </w:r>
      <w:r w:rsidR="00D4126E">
        <w:rPr>
          <w:rFonts w:cstheme="minorHAnsi"/>
          <w:bCs/>
        </w:rPr>
        <w:t xml:space="preserve"> σε γαλάζιο πλαίσιο</w:t>
      </w:r>
      <w:r w:rsidRPr="00513F1C">
        <w:rPr>
          <w:rFonts w:cstheme="minorHAnsi"/>
          <w:bCs/>
        </w:rPr>
        <w:t>:</w:t>
      </w:r>
    </w:p>
    <w:tbl>
      <w:tblPr>
        <w:tblStyle w:val="a8"/>
        <w:tblW w:w="8695" w:type="dxa"/>
        <w:tblInd w:w="-5" w:type="dxa"/>
        <w:tblLook w:val="04A0" w:firstRow="1" w:lastRow="0" w:firstColumn="1" w:lastColumn="0" w:noHBand="0" w:noVBand="1"/>
      </w:tblPr>
      <w:tblGrid>
        <w:gridCol w:w="4111"/>
        <w:gridCol w:w="4584"/>
      </w:tblGrid>
      <w:tr w:rsidR="00297D7E" w:rsidRPr="00513F1C" w14:paraId="32A8A224" w14:textId="77777777" w:rsidTr="00D55BEE">
        <w:tc>
          <w:tcPr>
            <w:tcW w:w="4111" w:type="dxa"/>
            <w:shd w:val="clear" w:color="auto" w:fill="5B9BD5" w:themeFill="accent1"/>
          </w:tcPr>
          <w:p w14:paraId="0EEACEFA" w14:textId="77777777" w:rsidR="00297D7E" w:rsidRPr="00513F1C" w:rsidRDefault="00297D7E" w:rsidP="00206558">
            <w:pPr>
              <w:spacing w:before="120" w:after="120"/>
              <w:jc w:val="both"/>
              <w:rPr>
                <w:rFonts w:cstheme="minorHAnsi"/>
              </w:rPr>
            </w:pPr>
            <w:r w:rsidRPr="00513F1C">
              <w:rPr>
                <w:rFonts w:cstheme="minorHAnsi"/>
              </w:rPr>
              <w:t xml:space="preserve">«Για την κατάταξη του υποψηφίου» </w:t>
            </w:r>
          </w:p>
        </w:tc>
        <w:tc>
          <w:tcPr>
            <w:tcW w:w="4584" w:type="dxa"/>
            <w:shd w:val="clear" w:color="auto" w:fill="FF0000"/>
          </w:tcPr>
          <w:p w14:paraId="61130B62" w14:textId="77777777" w:rsidR="00297D7E" w:rsidRPr="00513F1C" w:rsidRDefault="00297D7E" w:rsidP="00206558">
            <w:pPr>
              <w:spacing w:before="120" w:after="120"/>
              <w:jc w:val="both"/>
              <w:rPr>
                <w:rFonts w:cstheme="minorHAnsi"/>
              </w:rPr>
            </w:pPr>
            <w:r w:rsidRPr="00513F1C">
              <w:rPr>
                <w:rFonts w:cstheme="minorHAnsi"/>
              </w:rPr>
              <w:t>«Για τη διενέργεια κατάταξης του υποψηφίου»</w:t>
            </w:r>
          </w:p>
        </w:tc>
      </w:tr>
      <w:tr w:rsidR="00297D7E" w:rsidRPr="00513F1C" w14:paraId="2A72A35C" w14:textId="77777777" w:rsidTr="00D55BEE">
        <w:tc>
          <w:tcPr>
            <w:tcW w:w="4111" w:type="dxa"/>
            <w:shd w:val="clear" w:color="auto" w:fill="5B9BD5" w:themeFill="accent1"/>
          </w:tcPr>
          <w:p w14:paraId="0A611C5E" w14:textId="77777777" w:rsidR="00297D7E" w:rsidRPr="009B321E" w:rsidRDefault="00297D7E" w:rsidP="00206558">
            <w:pPr>
              <w:spacing w:before="120" w:after="120"/>
              <w:jc w:val="both"/>
              <w:rPr>
                <w:rFonts w:cstheme="minorHAnsi"/>
              </w:rPr>
            </w:pPr>
            <w:r w:rsidRPr="00513F1C">
              <w:rPr>
                <w:rFonts w:cstheme="minorHAnsi"/>
              </w:rPr>
              <w:t>«Η παράδοση»</w:t>
            </w:r>
          </w:p>
        </w:tc>
        <w:tc>
          <w:tcPr>
            <w:tcW w:w="4584" w:type="dxa"/>
            <w:shd w:val="clear" w:color="auto" w:fill="FF0000"/>
          </w:tcPr>
          <w:p w14:paraId="4A89FB18" w14:textId="77777777" w:rsidR="00297D7E" w:rsidRPr="009B321E" w:rsidRDefault="00297D7E" w:rsidP="00206558">
            <w:pPr>
              <w:spacing w:before="120" w:after="120"/>
              <w:jc w:val="both"/>
              <w:rPr>
                <w:rFonts w:cstheme="minorHAnsi"/>
              </w:rPr>
            </w:pPr>
            <w:r w:rsidRPr="009B321E">
              <w:rPr>
                <w:rFonts w:cstheme="minorHAnsi"/>
              </w:rPr>
              <w:t>«Η συντέλεση της παράδοσης»</w:t>
            </w:r>
          </w:p>
        </w:tc>
      </w:tr>
      <w:tr w:rsidR="00297D7E" w:rsidRPr="00513F1C" w14:paraId="64A6A042" w14:textId="77777777" w:rsidTr="00D55BEE">
        <w:tc>
          <w:tcPr>
            <w:tcW w:w="4111" w:type="dxa"/>
            <w:shd w:val="clear" w:color="auto" w:fill="5B9BD5" w:themeFill="accent1"/>
          </w:tcPr>
          <w:p w14:paraId="0AF1B985" w14:textId="77777777" w:rsidR="00297D7E" w:rsidRPr="00513F1C" w:rsidRDefault="00297D7E" w:rsidP="00206558">
            <w:pPr>
              <w:spacing w:before="120" w:after="120"/>
              <w:jc w:val="both"/>
              <w:rPr>
                <w:rFonts w:cstheme="minorHAnsi"/>
              </w:rPr>
            </w:pPr>
            <w:r w:rsidRPr="00513F1C">
              <w:rPr>
                <w:rFonts w:cstheme="minorHAnsi"/>
              </w:rPr>
              <w:t>«Για την εξυπηρέτηση του επιβατικού κοινού»</w:t>
            </w:r>
          </w:p>
        </w:tc>
        <w:tc>
          <w:tcPr>
            <w:tcW w:w="4584" w:type="dxa"/>
            <w:shd w:val="clear" w:color="auto" w:fill="FF0000"/>
          </w:tcPr>
          <w:p w14:paraId="7666E686" w14:textId="77777777" w:rsidR="00297D7E" w:rsidRPr="00513F1C" w:rsidRDefault="00297D7E" w:rsidP="00206558">
            <w:pPr>
              <w:spacing w:before="120" w:after="120"/>
              <w:jc w:val="both"/>
              <w:rPr>
                <w:rFonts w:cstheme="minorHAnsi"/>
              </w:rPr>
            </w:pPr>
            <w:r w:rsidRPr="00513F1C">
              <w:rPr>
                <w:rFonts w:cstheme="minorHAnsi"/>
              </w:rPr>
              <w:t>«Για τον σκοπό της εξυπηρέτησης του επιβατικού κοινού»</w:t>
            </w:r>
          </w:p>
        </w:tc>
      </w:tr>
      <w:tr w:rsidR="00297D7E" w:rsidRPr="00513F1C" w14:paraId="618602EA" w14:textId="77777777" w:rsidTr="00D55BEE">
        <w:tc>
          <w:tcPr>
            <w:tcW w:w="4111" w:type="dxa"/>
            <w:shd w:val="clear" w:color="auto" w:fill="5B9BD5" w:themeFill="accent1"/>
          </w:tcPr>
          <w:p w14:paraId="675EEE4C" w14:textId="77777777" w:rsidR="00297D7E" w:rsidRPr="00513F1C" w:rsidRDefault="00297D7E" w:rsidP="00206558">
            <w:pPr>
              <w:spacing w:before="120" w:after="120"/>
              <w:jc w:val="both"/>
              <w:rPr>
                <w:rFonts w:cstheme="minorHAnsi"/>
              </w:rPr>
            </w:pPr>
            <w:r w:rsidRPr="00513F1C">
              <w:rPr>
                <w:rFonts w:cstheme="minorHAnsi"/>
              </w:rPr>
              <w:t>«Για να προληφθούν ανωμαλίες από την παρακώλυση των εναέριων συγκοινωνιών»</w:t>
            </w:r>
          </w:p>
        </w:tc>
        <w:tc>
          <w:tcPr>
            <w:tcW w:w="4584" w:type="dxa"/>
            <w:shd w:val="clear" w:color="auto" w:fill="FF0000"/>
          </w:tcPr>
          <w:p w14:paraId="3FE8D025" w14:textId="77777777" w:rsidR="00297D7E" w:rsidRPr="00513F1C" w:rsidRDefault="00297D7E" w:rsidP="00206558">
            <w:pPr>
              <w:spacing w:before="120" w:after="120"/>
              <w:jc w:val="both"/>
              <w:rPr>
                <w:rFonts w:cstheme="minorHAnsi"/>
              </w:rPr>
            </w:pPr>
            <w:r w:rsidRPr="00513F1C">
              <w:rPr>
                <w:rFonts w:cstheme="minorHAnsi"/>
              </w:rPr>
              <w:t>«Η ανάγκη πρόληψης ανωμαλιών από την παρακώλυση εκτέλεσης των εναέριων συγκοινωνιών»</w:t>
            </w:r>
          </w:p>
        </w:tc>
      </w:tr>
    </w:tbl>
    <w:p w14:paraId="6D2AC54A" w14:textId="77777777" w:rsidR="00297D7E" w:rsidRPr="00E915D9" w:rsidRDefault="00297D7E" w:rsidP="00297D7E">
      <w:pPr>
        <w:spacing w:before="120" w:after="120" w:line="240" w:lineRule="auto"/>
        <w:ind w:left="567" w:hanging="567"/>
        <w:jc w:val="both"/>
        <w:rPr>
          <w:rFonts w:cstheme="minorHAnsi"/>
        </w:rPr>
      </w:pPr>
      <w:r w:rsidRPr="00E915D9">
        <w:rPr>
          <w:rFonts w:cstheme="minorHAnsi"/>
        </w:rPr>
        <w:t xml:space="preserve"> </w:t>
      </w:r>
    </w:p>
    <w:tbl>
      <w:tblPr>
        <w:tblStyle w:val="a8"/>
        <w:tblW w:w="8789" w:type="dxa"/>
        <w:tblInd w:w="-5" w:type="dxa"/>
        <w:tblLook w:val="04A0" w:firstRow="1" w:lastRow="0" w:firstColumn="1" w:lastColumn="0" w:noHBand="0" w:noVBand="1"/>
      </w:tblPr>
      <w:tblGrid>
        <w:gridCol w:w="4111"/>
        <w:gridCol w:w="4678"/>
      </w:tblGrid>
      <w:tr w:rsidR="00297D7E" w:rsidRPr="00513F1C" w14:paraId="67BD8381" w14:textId="77777777" w:rsidTr="00D55BEE">
        <w:tc>
          <w:tcPr>
            <w:tcW w:w="4111" w:type="dxa"/>
            <w:shd w:val="clear" w:color="auto" w:fill="5B9BD5" w:themeFill="accent1"/>
          </w:tcPr>
          <w:p w14:paraId="1CDF9282" w14:textId="77777777" w:rsidR="00297D7E" w:rsidRPr="00C1521F" w:rsidRDefault="00297D7E" w:rsidP="00206558">
            <w:pPr>
              <w:spacing w:before="120" w:after="120"/>
              <w:jc w:val="both"/>
              <w:rPr>
                <w:rFonts w:cstheme="minorHAnsi"/>
              </w:rPr>
            </w:pPr>
            <w:r w:rsidRPr="0042099F">
              <w:rPr>
                <w:rFonts w:cstheme="minorHAnsi"/>
              </w:rPr>
              <w:t>«η πρόσληψη υπ</w:t>
            </w:r>
            <w:r w:rsidRPr="009C1DC7">
              <w:rPr>
                <w:rFonts w:cstheme="minorHAnsi"/>
              </w:rPr>
              <w:t>αλλήλων από τον οργανισμό</w:t>
            </w:r>
            <w:r w:rsidRPr="00C1521F">
              <w:rPr>
                <w:rFonts w:cstheme="minorHAnsi"/>
              </w:rPr>
              <w:t>»</w:t>
            </w:r>
          </w:p>
        </w:tc>
        <w:tc>
          <w:tcPr>
            <w:tcW w:w="4678" w:type="dxa"/>
            <w:shd w:val="clear" w:color="auto" w:fill="FF0000"/>
          </w:tcPr>
          <w:p w14:paraId="48044AFC" w14:textId="77777777" w:rsidR="00297D7E" w:rsidRPr="00C1521F" w:rsidRDefault="00297D7E" w:rsidP="00206558">
            <w:pPr>
              <w:spacing w:before="120" w:after="120"/>
              <w:jc w:val="both"/>
              <w:rPr>
                <w:rFonts w:cstheme="minorHAnsi"/>
              </w:rPr>
            </w:pPr>
            <w:r w:rsidRPr="00C1521F">
              <w:rPr>
                <w:rFonts w:cstheme="minorHAnsi"/>
              </w:rPr>
              <w:t>«η από τον οργανισμό πρόσληψη»</w:t>
            </w:r>
          </w:p>
        </w:tc>
      </w:tr>
      <w:tr w:rsidR="00297D7E" w:rsidRPr="00513F1C" w14:paraId="40644BB0" w14:textId="77777777" w:rsidTr="00D55BEE">
        <w:tc>
          <w:tcPr>
            <w:tcW w:w="4111" w:type="dxa"/>
            <w:shd w:val="clear" w:color="auto" w:fill="5B9BD5" w:themeFill="accent1"/>
          </w:tcPr>
          <w:p w14:paraId="6C6AE385" w14:textId="77777777" w:rsidR="00297D7E" w:rsidRPr="00513F1C" w:rsidRDefault="00297D7E" w:rsidP="00206558">
            <w:pPr>
              <w:spacing w:before="120" w:after="120"/>
              <w:jc w:val="both"/>
              <w:rPr>
                <w:rFonts w:cstheme="minorHAnsi"/>
              </w:rPr>
            </w:pPr>
            <w:r w:rsidRPr="00513F1C">
              <w:rPr>
                <w:rFonts w:cstheme="minorHAnsi"/>
              </w:rPr>
              <w:lastRenderedPageBreak/>
              <w:t>«η αποφυγή ρυθμίσεων που αποκλίνουν από τη γενική πολιτική»</w:t>
            </w:r>
          </w:p>
        </w:tc>
        <w:tc>
          <w:tcPr>
            <w:tcW w:w="4678" w:type="dxa"/>
            <w:shd w:val="clear" w:color="auto" w:fill="FF0000"/>
          </w:tcPr>
          <w:p w14:paraId="5BA76897" w14:textId="77777777" w:rsidR="00297D7E" w:rsidRPr="00513F1C" w:rsidRDefault="00297D7E" w:rsidP="00206558">
            <w:pPr>
              <w:spacing w:before="120" w:after="120"/>
              <w:jc w:val="both"/>
              <w:rPr>
                <w:rFonts w:cstheme="minorHAnsi"/>
              </w:rPr>
            </w:pPr>
            <w:r w:rsidRPr="00513F1C">
              <w:rPr>
                <w:rFonts w:cstheme="minorHAnsi"/>
              </w:rPr>
              <w:t>«η αποφυγή αποκλινουσών από την κατά περίπτωση γενική πολιτική ρυθμίσεων»</w:t>
            </w:r>
          </w:p>
        </w:tc>
      </w:tr>
    </w:tbl>
    <w:p w14:paraId="62B868D1" w14:textId="77777777" w:rsidR="00297D7E" w:rsidRPr="009B321E" w:rsidRDefault="00297D7E" w:rsidP="00297D7E">
      <w:pPr>
        <w:spacing w:before="120" w:after="120" w:line="240" w:lineRule="auto"/>
        <w:ind w:left="567" w:hanging="567"/>
        <w:jc w:val="both"/>
        <w:rPr>
          <w:rFonts w:cstheme="minorHAnsi"/>
        </w:rPr>
      </w:pPr>
    </w:p>
    <w:tbl>
      <w:tblPr>
        <w:tblStyle w:val="a8"/>
        <w:tblW w:w="8789" w:type="dxa"/>
        <w:tblInd w:w="-5" w:type="dxa"/>
        <w:tblLook w:val="04A0" w:firstRow="1" w:lastRow="0" w:firstColumn="1" w:lastColumn="0" w:noHBand="0" w:noVBand="1"/>
      </w:tblPr>
      <w:tblGrid>
        <w:gridCol w:w="4111"/>
        <w:gridCol w:w="4678"/>
      </w:tblGrid>
      <w:tr w:rsidR="00297D7E" w:rsidRPr="00513F1C" w14:paraId="03A9544D" w14:textId="77777777" w:rsidTr="00D55BEE">
        <w:tc>
          <w:tcPr>
            <w:tcW w:w="4111" w:type="dxa"/>
            <w:shd w:val="clear" w:color="auto" w:fill="5B9BD5" w:themeFill="accent1"/>
          </w:tcPr>
          <w:p w14:paraId="5799F783" w14:textId="77777777" w:rsidR="00297D7E" w:rsidRPr="009B321E" w:rsidRDefault="00297D7E" w:rsidP="00206558">
            <w:pPr>
              <w:spacing w:before="120" w:after="120"/>
              <w:jc w:val="both"/>
              <w:rPr>
                <w:rFonts w:cstheme="minorHAnsi"/>
              </w:rPr>
            </w:pPr>
            <w:r w:rsidRPr="009B321E">
              <w:rPr>
                <w:rFonts w:cstheme="minorHAnsi"/>
              </w:rPr>
              <w:t>«σύμφωνα με όσα προβλέπονται»</w:t>
            </w:r>
          </w:p>
        </w:tc>
        <w:tc>
          <w:tcPr>
            <w:tcW w:w="4678" w:type="dxa"/>
            <w:shd w:val="clear" w:color="auto" w:fill="FF0000"/>
          </w:tcPr>
          <w:p w14:paraId="48B93169" w14:textId="77777777" w:rsidR="00297D7E" w:rsidRPr="00E915D9" w:rsidRDefault="00297D7E" w:rsidP="00206558">
            <w:pPr>
              <w:spacing w:before="120" w:after="120"/>
              <w:jc w:val="both"/>
              <w:rPr>
                <w:rFonts w:cstheme="minorHAnsi"/>
              </w:rPr>
            </w:pPr>
            <w:r w:rsidRPr="00E915D9">
              <w:rPr>
                <w:rFonts w:cstheme="minorHAnsi"/>
              </w:rPr>
              <w:t>«</w:t>
            </w:r>
            <w:r w:rsidR="00A00511">
              <w:rPr>
                <w:rFonts w:cstheme="minorHAnsi"/>
              </w:rPr>
              <w:t xml:space="preserve">σύμφωνα με </w:t>
            </w:r>
            <w:r w:rsidRPr="00E915D9">
              <w:rPr>
                <w:rFonts w:cstheme="minorHAnsi"/>
              </w:rPr>
              <w:t>τα προβλεπόμενα»</w:t>
            </w:r>
          </w:p>
        </w:tc>
      </w:tr>
    </w:tbl>
    <w:p w14:paraId="1213C892" w14:textId="77777777" w:rsidR="00297D7E" w:rsidRPr="00513F1C" w:rsidRDefault="00297D7E" w:rsidP="00513F1C">
      <w:pPr>
        <w:rPr>
          <w:rFonts w:cstheme="minorHAnsi"/>
        </w:rPr>
      </w:pPr>
    </w:p>
    <w:p w14:paraId="1C023E2A" w14:textId="77777777" w:rsidR="00297D7E" w:rsidRPr="00513F1C" w:rsidRDefault="00A00511" w:rsidP="00A00511">
      <w:pPr>
        <w:pStyle w:val="4"/>
      </w:pPr>
      <w:r>
        <w:t>5.2.2.</w:t>
      </w:r>
      <w:r w:rsidR="00297D7E" w:rsidRPr="00513F1C">
        <w:t xml:space="preserve"> Σύνταξη</w:t>
      </w:r>
    </w:p>
    <w:p w14:paraId="1D17A2C8" w14:textId="77777777" w:rsidR="00821D60" w:rsidRPr="009B321E" w:rsidRDefault="00821D60" w:rsidP="00513F1C">
      <w:pPr>
        <w:spacing w:before="120" w:after="120" w:line="240" w:lineRule="auto"/>
        <w:jc w:val="both"/>
        <w:rPr>
          <w:rFonts w:cstheme="minorHAnsi"/>
        </w:rPr>
      </w:pPr>
      <w:r w:rsidRPr="00513F1C">
        <w:t xml:space="preserve">Οι διατάξεις πρέπει να είναι διατυπωμένες στη δημοτική γλώσσα, η οποία είναι </w:t>
      </w:r>
      <w:proofErr w:type="spellStart"/>
      <w:r w:rsidRPr="00513F1C">
        <w:t>μικροπερίοδη</w:t>
      </w:r>
      <w:proofErr w:type="spellEnd"/>
      <w:r w:rsidRPr="00513F1C">
        <w:t>, αναλυτική, παρατακτική.</w:t>
      </w:r>
      <w:r w:rsidR="00297D7E" w:rsidRPr="00513F1C">
        <w:rPr>
          <w:rFonts w:cstheme="minorHAnsi"/>
        </w:rPr>
        <w:t xml:space="preserve"> Στις φράσεις χρησιμοποιείται ρηματική σύνταξη και το ρήμα τίθεται, όπου είναι δυνατόν, στο τρίτο πρόσωπο ενικού, στην ενεργητική φωνή της οριστικής έγκλισης του ενεστώτα,</w:t>
      </w:r>
      <w:r w:rsidR="00513F1C">
        <w:rPr>
          <w:rFonts w:cstheme="minorHAnsi"/>
        </w:rPr>
        <w:t xml:space="preserve"> </w:t>
      </w:r>
      <w:r w:rsidR="00297D7E" w:rsidRPr="00513F1C">
        <w:rPr>
          <w:rFonts w:cstheme="minorHAnsi"/>
        </w:rPr>
        <w:t>με συγκεκριμένο αντικείμενο.</w:t>
      </w:r>
    </w:p>
    <w:p w14:paraId="2ECC9E1C" w14:textId="77777777" w:rsidR="00821D60" w:rsidRPr="006F05AF" w:rsidRDefault="00297D7E" w:rsidP="00513F1C">
      <w:pPr>
        <w:spacing w:before="120" w:after="120" w:line="240" w:lineRule="auto"/>
        <w:jc w:val="both"/>
        <w:rPr>
          <w:rFonts w:cstheme="minorHAnsi"/>
        </w:rPr>
      </w:pPr>
      <w:r w:rsidRPr="009B321E">
        <w:rPr>
          <w:rFonts w:cstheme="minorHAnsi"/>
        </w:rPr>
        <w:t>Παραδείγματα:</w:t>
      </w:r>
    </w:p>
    <w:tbl>
      <w:tblPr>
        <w:tblStyle w:val="a8"/>
        <w:tblW w:w="8222" w:type="dxa"/>
        <w:tblInd w:w="-5" w:type="dxa"/>
        <w:tblLook w:val="04A0" w:firstRow="1" w:lastRow="0" w:firstColumn="1" w:lastColumn="0" w:noHBand="0" w:noVBand="1"/>
      </w:tblPr>
      <w:tblGrid>
        <w:gridCol w:w="4536"/>
        <w:gridCol w:w="3686"/>
      </w:tblGrid>
      <w:tr w:rsidR="00821D60" w:rsidRPr="00513F1C" w14:paraId="4E60AB39" w14:textId="77777777" w:rsidTr="00D55BEE">
        <w:tc>
          <w:tcPr>
            <w:tcW w:w="4536" w:type="dxa"/>
            <w:shd w:val="clear" w:color="auto" w:fill="5B9BD5" w:themeFill="accent1"/>
          </w:tcPr>
          <w:p w14:paraId="7ADA6EA3" w14:textId="77777777" w:rsidR="00821D60" w:rsidRPr="00D81091" w:rsidRDefault="00821D60" w:rsidP="007E73DB">
            <w:pPr>
              <w:spacing w:before="120" w:after="120"/>
              <w:jc w:val="both"/>
              <w:rPr>
                <w:rFonts w:cstheme="minorHAnsi"/>
              </w:rPr>
            </w:pPr>
            <w:r w:rsidRPr="00E915D9">
              <w:rPr>
                <w:rFonts w:cstheme="minorHAnsi"/>
              </w:rPr>
              <w:t xml:space="preserve">«για να </w:t>
            </w:r>
            <w:r w:rsidRPr="00D81091">
              <w:rPr>
                <w:rFonts w:cstheme="minorHAnsi"/>
              </w:rPr>
              <w:t>μπορεί να ελεγχθεί η ικανότητα δικαιοπραξίας»</w:t>
            </w:r>
          </w:p>
        </w:tc>
        <w:tc>
          <w:tcPr>
            <w:tcW w:w="3686" w:type="dxa"/>
            <w:shd w:val="clear" w:color="auto" w:fill="FF0000"/>
          </w:tcPr>
          <w:p w14:paraId="28D35495" w14:textId="77777777" w:rsidR="00821D60" w:rsidRPr="0042099F" w:rsidRDefault="00821D60" w:rsidP="007E73DB">
            <w:pPr>
              <w:spacing w:before="120" w:after="120"/>
              <w:jc w:val="both"/>
              <w:rPr>
                <w:rFonts w:cstheme="minorHAnsi"/>
              </w:rPr>
            </w:pPr>
            <w:r w:rsidRPr="0042099F">
              <w:rPr>
                <w:rFonts w:cstheme="minorHAnsi"/>
              </w:rPr>
              <w:t xml:space="preserve"> «η ύπαρξη δυνατότητας ελέγχου ικανότητας δικαιοπραξίας».</w:t>
            </w:r>
          </w:p>
        </w:tc>
      </w:tr>
      <w:tr w:rsidR="00821D60" w:rsidRPr="00513F1C" w14:paraId="0FAE4346" w14:textId="77777777" w:rsidTr="00D55BEE">
        <w:tc>
          <w:tcPr>
            <w:tcW w:w="4536" w:type="dxa"/>
            <w:shd w:val="clear" w:color="auto" w:fill="5B9BD5" w:themeFill="accent1"/>
          </w:tcPr>
          <w:p w14:paraId="6D959467" w14:textId="77777777" w:rsidR="00821D60" w:rsidRPr="00513F1C" w:rsidRDefault="00821D60" w:rsidP="007E73DB">
            <w:pPr>
              <w:spacing w:before="120" w:after="120"/>
              <w:jc w:val="both"/>
              <w:rPr>
                <w:rFonts w:cstheme="minorHAnsi"/>
              </w:rPr>
            </w:pPr>
            <w:r w:rsidRPr="00513F1C">
              <w:rPr>
                <w:rFonts w:cstheme="minorHAnsi"/>
              </w:rPr>
              <w:t>«η εταιρεία εκπροσωπείται από συμβούλιο εκλεγμένο από τη γενική συνέλευση»</w:t>
            </w:r>
          </w:p>
        </w:tc>
        <w:tc>
          <w:tcPr>
            <w:tcW w:w="3686" w:type="dxa"/>
            <w:shd w:val="clear" w:color="auto" w:fill="FF0000"/>
          </w:tcPr>
          <w:p w14:paraId="1E6B266F" w14:textId="77777777" w:rsidR="00821D60" w:rsidRPr="00513F1C" w:rsidRDefault="00821D60" w:rsidP="007E73DB">
            <w:pPr>
              <w:spacing w:before="120" w:after="120"/>
              <w:jc w:val="both"/>
              <w:rPr>
                <w:rFonts w:cstheme="minorHAnsi"/>
              </w:rPr>
            </w:pPr>
            <w:r w:rsidRPr="00513F1C">
              <w:rPr>
                <w:rFonts w:cstheme="minorHAnsi"/>
              </w:rPr>
              <w:t>«η γενική συνέλευση εκλέγει ένα συμβούλιο που εκπροσωπεί την εταιρεία»</w:t>
            </w:r>
          </w:p>
        </w:tc>
      </w:tr>
      <w:tr w:rsidR="00821D60" w:rsidRPr="00513F1C" w14:paraId="37B6ABC4" w14:textId="77777777" w:rsidTr="00D55BEE">
        <w:tc>
          <w:tcPr>
            <w:tcW w:w="4536" w:type="dxa"/>
            <w:shd w:val="clear" w:color="auto" w:fill="5B9BD5" w:themeFill="accent1"/>
          </w:tcPr>
          <w:p w14:paraId="2B578AD4" w14:textId="77777777" w:rsidR="00821D60" w:rsidRPr="00513F1C" w:rsidRDefault="00821D60" w:rsidP="007E73DB">
            <w:pPr>
              <w:spacing w:before="120" w:after="120"/>
              <w:jc w:val="both"/>
              <w:rPr>
                <w:rFonts w:cstheme="minorHAnsi"/>
              </w:rPr>
            </w:pPr>
            <w:r w:rsidRPr="00513F1C">
              <w:rPr>
                <w:rFonts w:cstheme="minorHAnsi"/>
              </w:rPr>
              <w:t>«οι ενδιαφερόμενοι υποβάλλουν»</w:t>
            </w:r>
          </w:p>
        </w:tc>
        <w:tc>
          <w:tcPr>
            <w:tcW w:w="3686" w:type="dxa"/>
            <w:shd w:val="clear" w:color="auto" w:fill="FF0000"/>
          </w:tcPr>
          <w:p w14:paraId="5875BBE9" w14:textId="77777777" w:rsidR="00821D60" w:rsidRPr="00513F1C" w:rsidRDefault="00821D60" w:rsidP="007E73DB">
            <w:pPr>
              <w:spacing w:before="120" w:after="120"/>
              <w:jc w:val="both"/>
              <w:rPr>
                <w:rFonts w:cstheme="minorHAnsi"/>
              </w:rPr>
            </w:pPr>
            <w:r w:rsidRPr="00513F1C">
              <w:rPr>
                <w:rFonts w:cstheme="minorHAnsi"/>
              </w:rPr>
              <w:t>«</w:t>
            </w:r>
            <w:r w:rsidR="00A00511" w:rsidRPr="00513F1C">
              <w:rPr>
                <w:rFonts w:cstheme="minorHAnsi"/>
              </w:rPr>
              <w:t xml:space="preserve">οι ενδιαφερόμενοι </w:t>
            </w:r>
            <w:r w:rsidRPr="00513F1C">
              <w:rPr>
                <w:rFonts w:cstheme="minorHAnsi"/>
              </w:rPr>
              <w:t>θα υποβάλουν»</w:t>
            </w:r>
          </w:p>
        </w:tc>
      </w:tr>
      <w:tr w:rsidR="00821D60" w:rsidRPr="00513F1C" w14:paraId="1477584A" w14:textId="77777777" w:rsidTr="00D55BEE">
        <w:tc>
          <w:tcPr>
            <w:tcW w:w="4536" w:type="dxa"/>
            <w:shd w:val="clear" w:color="auto" w:fill="5B9BD5" w:themeFill="accent1"/>
          </w:tcPr>
          <w:p w14:paraId="75E85B09" w14:textId="77777777" w:rsidR="00821D60" w:rsidRPr="00513F1C" w:rsidRDefault="00821D60" w:rsidP="007E73DB">
            <w:pPr>
              <w:spacing w:before="120" w:after="120"/>
              <w:jc w:val="both"/>
              <w:rPr>
                <w:rFonts w:cstheme="minorHAnsi"/>
              </w:rPr>
            </w:pPr>
            <w:r w:rsidRPr="00513F1C">
              <w:rPr>
                <w:rFonts w:cstheme="minorHAnsi"/>
              </w:rPr>
              <w:t xml:space="preserve"> «ορίζεται»</w:t>
            </w:r>
          </w:p>
        </w:tc>
        <w:tc>
          <w:tcPr>
            <w:tcW w:w="3686" w:type="dxa"/>
            <w:shd w:val="clear" w:color="auto" w:fill="FF0000"/>
          </w:tcPr>
          <w:p w14:paraId="6DF96A7E" w14:textId="77777777" w:rsidR="00821D60" w:rsidRPr="00513F1C" w:rsidRDefault="00821D60" w:rsidP="007E73DB">
            <w:pPr>
              <w:spacing w:before="120" w:after="120"/>
              <w:jc w:val="both"/>
              <w:rPr>
                <w:rFonts w:cstheme="minorHAnsi"/>
              </w:rPr>
            </w:pPr>
            <w:r w:rsidRPr="00513F1C">
              <w:rPr>
                <w:rFonts w:cstheme="minorHAnsi"/>
              </w:rPr>
              <w:t xml:space="preserve"> «ορίζουμε»</w:t>
            </w:r>
          </w:p>
        </w:tc>
      </w:tr>
    </w:tbl>
    <w:p w14:paraId="4182D3BE" w14:textId="77777777" w:rsidR="00821D60" w:rsidRPr="00513F1C" w:rsidRDefault="00821D60" w:rsidP="00821D60">
      <w:pPr>
        <w:spacing w:before="120" w:after="120" w:line="240" w:lineRule="auto"/>
        <w:jc w:val="both"/>
        <w:rPr>
          <w:rFonts w:cstheme="minorHAnsi"/>
        </w:rPr>
      </w:pPr>
    </w:p>
    <w:p w14:paraId="5301F717" w14:textId="77777777" w:rsidR="00821D60" w:rsidRPr="00E915D9" w:rsidRDefault="00821D60" w:rsidP="00821D60">
      <w:pPr>
        <w:spacing w:before="120" w:after="120" w:line="240" w:lineRule="auto"/>
        <w:jc w:val="both"/>
        <w:rPr>
          <w:rFonts w:cstheme="minorHAnsi"/>
        </w:rPr>
      </w:pPr>
      <w:r w:rsidRPr="00513F1C">
        <w:rPr>
          <w:rFonts w:cstheme="minorHAnsi"/>
        </w:rPr>
        <w:t>Απαιτείται ομοιομορφία του κειμένου κατά τη χρήση των ρηματικών τύπων «συνιστάται» ή «συστήνεται» για τη σύσταση υπηρεσίας, συλλογικού οργάνου ή</w:t>
      </w:r>
      <w:r w:rsidR="00513F1C">
        <w:rPr>
          <w:rFonts w:cstheme="minorHAnsi"/>
        </w:rPr>
        <w:t xml:space="preserve"> </w:t>
      </w:r>
      <w:r w:rsidRPr="00513F1C">
        <w:rPr>
          <w:rFonts w:cstheme="minorHAnsi"/>
        </w:rPr>
        <w:t>θέσεων. Πάντως, ενδείκνυται η χρήση των ρημάτων «</w:t>
      </w:r>
      <w:r w:rsidR="00A56909" w:rsidRPr="00A00511">
        <w:rPr>
          <w:rFonts w:cstheme="minorHAnsi"/>
          <w:i/>
          <w:iCs/>
        </w:rPr>
        <w:t>συστήνεται</w:t>
      </w:r>
      <w:r w:rsidRPr="009B321E">
        <w:rPr>
          <w:rFonts w:cstheme="minorHAnsi"/>
        </w:rPr>
        <w:t>» και «</w:t>
      </w:r>
      <w:r w:rsidR="00A56909" w:rsidRPr="00A00511">
        <w:rPr>
          <w:rFonts w:cstheme="minorHAnsi"/>
          <w:i/>
          <w:iCs/>
        </w:rPr>
        <w:t>συστήνονται</w:t>
      </w:r>
      <w:r w:rsidRPr="00E915D9">
        <w:rPr>
          <w:rFonts w:cstheme="minorHAnsi"/>
        </w:rPr>
        <w:t xml:space="preserve">». </w:t>
      </w:r>
    </w:p>
    <w:p w14:paraId="0D7109BF" w14:textId="77777777" w:rsidR="00821D60" w:rsidRPr="00C1521F" w:rsidRDefault="00821D60" w:rsidP="00821D60">
      <w:pPr>
        <w:spacing w:before="120" w:after="120" w:line="240" w:lineRule="auto"/>
        <w:jc w:val="both"/>
        <w:rPr>
          <w:rFonts w:cstheme="minorHAnsi"/>
        </w:rPr>
      </w:pPr>
      <w:r w:rsidRPr="0042099F">
        <w:rPr>
          <w:rFonts w:cstheme="minorHAnsi"/>
        </w:rPr>
        <w:t>Οι λέξ</w:t>
      </w:r>
      <w:r w:rsidR="00C54DE1" w:rsidRPr="009C1DC7">
        <w:rPr>
          <w:rFonts w:cstheme="minorHAnsi"/>
        </w:rPr>
        <w:t>ε</w:t>
      </w:r>
      <w:r w:rsidRPr="009C1DC7">
        <w:rPr>
          <w:rFonts w:cstheme="minorHAnsi"/>
        </w:rPr>
        <w:t>ις «</w:t>
      </w:r>
      <w:r w:rsidRPr="00A00511">
        <w:rPr>
          <w:rFonts w:cstheme="minorHAnsi"/>
          <w:i/>
          <w:iCs/>
        </w:rPr>
        <w:t>πριν</w:t>
      </w:r>
      <w:r w:rsidRPr="009C1DC7">
        <w:rPr>
          <w:rFonts w:cstheme="minorHAnsi"/>
        </w:rPr>
        <w:t>»</w:t>
      </w:r>
      <w:r w:rsidR="00A56909" w:rsidRPr="009C1DC7">
        <w:rPr>
          <w:rFonts w:cstheme="minorHAnsi"/>
        </w:rPr>
        <w:t>, «</w:t>
      </w:r>
      <w:r w:rsidR="00A56909" w:rsidRPr="00A00511">
        <w:rPr>
          <w:rFonts w:cstheme="minorHAnsi"/>
          <w:i/>
          <w:iCs/>
        </w:rPr>
        <w:t>μετά</w:t>
      </w:r>
      <w:r w:rsidR="00A56909" w:rsidRPr="009C1DC7">
        <w:rPr>
          <w:rFonts w:cstheme="minorHAnsi"/>
        </w:rPr>
        <w:t>»</w:t>
      </w:r>
      <w:r w:rsidRPr="009C1DC7">
        <w:rPr>
          <w:rFonts w:cstheme="minorHAnsi"/>
        </w:rPr>
        <w:t xml:space="preserve"> και «</w:t>
      </w:r>
      <w:r w:rsidRPr="00A00511">
        <w:rPr>
          <w:rFonts w:cstheme="minorHAnsi"/>
          <w:i/>
          <w:iCs/>
        </w:rPr>
        <w:t>ύστερα</w:t>
      </w:r>
      <w:r w:rsidRPr="009C1DC7">
        <w:rPr>
          <w:rFonts w:cstheme="minorHAnsi"/>
        </w:rPr>
        <w:t>» συντάσσονται με την πρόθεση «</w:t>
      </w:r>
      <w:r w:rsidRPr="00A00511">
        <w:rPr>
          <w:rFonts w:cstheme="minorHAnsi"/>
          <w:i/>
          <w:iCs/>
        </w:rPr>
        <w:t>από</w:t>
      </w:r>
      <w:r w:rsidRPr="009C1DC7">
        <w:rPr>
          <w:rFonts w:cstheme="minorHAnsi"/>
        </w:rPr>
        <w:t>»</w:t>
      </w:r>
      <w:r w:rsidR="0099069D" w:rsidRPr="009C1DC7">
        <w:rPr>
          <w:rFonts w:cstheme="minorHAnsi"/>
        </w:rPr>
        <w:t>.</w:t>
      </w:r>
      <w:r w:rsidRPr="00C1521F">
        <w:rPr>
          <w:rFonts w:cstheme="minorHAnsi"/>
        </w:rPr>
        <w:t xml:space="preserve"> </w:t>
      </w:r>
    </w:p>
    <w:p w14:paraId="448F9670" w14:textId="77777777" w:rsidR="00821D60" w:rsidRPr="00C1521F" w:rsidRDefault="00821D60" w:rsidP="00821D60">
      <w:pPr>
        <w:spacing w:before="120" w:after="120" w:line="240" w:lineRule="auto"/>
        <w:jc w:val="both"/>
        <w:rPr>
          <w:rFonts w:cstheme="minorHAnsi"/>
        </w:rPr>
      </w:pPr>
    </w:p>
    <w:p w14:paraId="538B2D6A" w14:textId="77777777" w:rsidR="00821D60" w:rsidRPr="002A4C7F" w:rsidRDefault="00A00511" w:rsidP="00A00511">
      <w:pPr>
        <w:pStyle w:val="4"/>
      </w:pPr>
      <w:r>
        <w:t>5.2.3.</w:t>
      </w:r>
      <w:r w:rsidR="00297D7E" w:rsidRPr="002A4C7F">
        <w:t xml:space="preserve"> </w:t>
      </w:r>
      <w:r w:rsidR="005376A1" w:rsidRPr="002A4C7F">
        <w:t>Γλώσσα</w:t>
      </w:r>
    </w:p>
    <w:p w14:paraId="1D5A1679" w14:textId="77777777" w:rsidR="0099069D" w:rsidRPr="00513F1C" w:rsidRDefault="00297D7E" w:rsidP="00513F1C">
      <w:pPr>
        <w:pStyle w:val="a7"/>
        <w:spacing w:before="120" w:after="120" w:line="240" w:lineRule="auto"/>
        <w:ind w:left="0"/>
        <w:jc w:val="both"/>
        <w:rPr>
          <w:rFonts w:cstheme="minorHAnsi"/>
        </w:rPr>
      </w:pPr>
      <w:r w:rsidRPr="002A4C7F">
        <w:rPr>
          <w:rFonts w:cstheme="minorHAnsi"/>
        </w:rPr>
        <w:t xml:space="preserve">- </w:t>
      </w:r>
      <w:r w:rsidR="00821D60" w:rsidRPr="00B65E05">
        <w:rPr>
          <w:rFonts w:cstheme="minorHAnsi"/>
        </w:rPr>
        <w:t xml:space="preserve">Γραμματική: </w:t>
      </w:r>
    </w:p>
    <w:p w14:paraId="241CE711" w14:textId="77777777" w:rsidR="00821D60" w:rsidRPr="00513F1C" w:rsidRDefault="00821D60" w:rsidP="00513F1C">
      <w:pPr>
        <w:pStyle w:val="a7"/>
        <w:spacing w:before="120" w:after="120" w:line="240" w:lineRule="auto"/>
        <w:ind w:left="0"/>
        <w:jc w:val="both"/>
        <w:rPr>
          <w:rFonts w:cstheme="minorHAnsi"/>
        </w:rPr>
      </w:pPr>
      <w:r w:rsidRPr="00513F1C">
        <w:rPr>
          <w:rFonts w:cstheme="minorHAnsi"/>
        </w:rPr>
        <w:t>Το άρθρο «</w:t>
      </w:r>
      <w:r w:rsidRPr="00A00511">
        <w:rPr>
          <w:rFonts w:cstheme="minorHAnsi"/>
          <w:i/>
          <w:iCs/>
        </w:rPr>
        <w:t>τον</w:t>
      </w:r>
      <w:r w:rsidRPr="00513F1C">
        <w:rPr>
          <w:rFonts w:cstheme="minorHAnsi"/>
        </w:rPr>
        <w:t xml:space="preserve">» διατηρεί το τελικό </w:t>
      </w:r>
      <w:r w:rsidR="0099069D" w:rsidRPr="00513F1C">
        <w:rPr>
          <w:rFonts w:cstheme="minorHAnsi"/>
        </w:rPr>
        <w:t>«</w:t>
      </w:r>
      <w:r w:rsidRPr="00A00511">
        <w:rPr>
          <w:rFonts w:cstheme="minorHAnsi"/>
          <w:i/>
          <w:iCs/>
        </w:rPr>
        <w:t>ν</w:t>
      </w:r>
      <w:r w:rsidR="0099069D" w:rsidRPr="00513F1C">
        <w:rPr>
          <w:rFonts w:cstheme="minorHAnsi"/>
        </w:rPr>
        <w:t>»</w:t>
      </w:r>
      <w:r w:rsidR="00C54DE1" w:rsidRPr="00513F1C">
        <w:rPr>
          <w:rFonts w:cstheme="minorHAnsi"/>
        </w:rPr>
        <w:t>.</w:t>
      </w:r>
    </w:p>
    <w:p w14:paraId="03D9391E" w14:textId="77777777" w:rsidR="00821D60" w:rsidRPr="00513F1C" w:rsidRDefault="00821D60" w:rsidP="00821D60">
      <w:pPr>
        <w:spacing w:before="120" w:after="120" w:line="240" w:lineRule="auto"/>
        <w:jc w:val="both"/>
        <w:rPr>
          <w:rFonts w:cstheme="minorHAnsi"/>
        </w:rPr>
      </w:pPr>
      <w:r w:rsidRPr="00513F1C">
        <w:rPr>
          <w:rFonts w:cstheme="minorHAnsi"/>
        </w:rPr>
        <w:t xml:space="preserve">Το άρθρο </w:t>
      </w:r>
      <w:r w:rsidR="00A56909" w:rsidRPr="00513F1C">
        <w:rPr>
          <w:rFonts w:cstheme="minorHAnsi"/>
        </w:rPr>
        <w:t>«</w:t>
      </w:r>
      <w:r w:rsidRPr="00A00511">
        <w:rPr>
          <w:rFonts w:cstheme="minorHAnsi"/>
          <w:i/>
          <w:iCs/>
        </w:rPr>
        <w:t>την</w:t>
      </w:r>
      <w:r w:rsidR="00A56909" w:rsidRPr="00513F1C">
        <w:rPr>
          <w:rFonts w:cstheme="minorHAnsi"/>
        </w:rPr>
        <w:t>»</w:t>
      </w:r>
      <w:r w:rsidRPr="00513F1C">
        <w:rPr>
          <w:rFonts w:cstheme="minorHAnsi"/>
        </w:rPr>
        <w:t xml:space="preserve"> διατηρεί το τελικό </w:t>
      </w:r>
      <w:r w:rsidR="0099069D" w:rsidRPr="00513F1C">
        <w:rPr>
          <w:rFonts w:cstheme="minorHAnsi"/>
        </w:rPr>
        <w:t>«</w:t>
      </w:r>
      <w:r w:rsidRPr="00A00511">
        <w:rPr>
          <w:rFonts w:cstheme="minorHAnsi"/>
          <w:i/>
          <w:iCs/>
        </w:rPr>
        <w:t>ν</w:t>
      </w:r>
      <w:r w:rsidR="0099069D" w:rsidRPr="00513F1C">
        <w:rPr>
          <w:rFonts w:cstheme="minorHAnsi"/>
        </w:rPr>
        <w:t>»</w:t>
      </w:r>
      <w:r w:rsidRPr="00513F1C">
        <w:rPr>
          <w:rFonts w:cstheme="minorHAnsi"/>
        </w:rPr>
        <w:t xml:space="preserve"> όταν η επόμενη λέξη αρχίζει από φωνήεν ή από σύμφωνο στιγμιαίο (κ, π, τ, ξ, ψ) ή από τα συμφωνικά συμπλέγματα </w:t>
      </w:r>
      <w:proofErr w:type="spellStart"/>
      <w:r w:rsidRPr="00513F1C">
        <w:rPr>
          <w:rFonts w:cstheme="minorHAnsi"/>
        </w:rPr>
        <w:t>μπ</w:t>
      </w:r>
      <w:proofErr w:type="spellEnd"/>
      <w:r w:rsidRPr="00513F1C">
        <w:rPr>
          <w:rFonts w:cstheme="minorHAnsi"/>
        </w:rPr>
        <w:t xml:space="preserve">, </w:t>
      </w:r>
      <w:proofErr w:type="spellStart"/>
      <w:r w:rsidRPr="00513F1C">
        <w:rPr>
          <w:rFonts w:cstheme="minorHAnsi"/>
        </w:rPr>
        <w:t>ντ</w:t>
      </w:r>
      <w:proofErr w:type="spellEnd"/>
      <w:r w:rsidRPr="00513F1C">
        <w:rPr>
          <w:rFonts w:cstheme="minorHAnsi"/>
        </w:rPr>
        <w:t xml:space="preserve">, </w:t>
      </w:r>
      <w:proofErr w:type="spellStart"/>
      <w:r w:rsidRPr="00513F1C">
        <w:rPr>
          <w:rFonts w:cstheme="minorHAnsi"/>
        </w:rPr>
        <w:t>γκ</w:t>
      </w:r>
      <w:proofErr w:type="spellEnd"/>
      <w:r w:rsidRPr="00513F1C">
        <w:rPr>
          <w:rFonts w:cstheme="minorHAnsi"/>
        </w:rPr>
        <w:t xml:space="preserve">, </w:t>
      </w:r>
      <w:proofErr w:type="spellStart"/>
      <w:r w:rsidRPr="00513F1C">
        <w:rPr>
          <w:rFonts w:cstheme="minorHAnsi"/>
        </w:rPr>
        <w:t>τσ</w:t>
      </w:r>
      <w:proofErr w:type="spellEnd"/>
      <w:r w:rsidRPr="00513F1C">
        <w:rPr>
          <w:rFonts w:cstheme="minorHAnsi"/>
        </w:rPr>
        <w:t xml:space="preserve"> και </w:t>
      </w:r>
      <w:proofErr w:type="spellStart"/>
      <w:r w:rsidRPr="00513F1C">
        <w:rPr>
          <w:rFonts w:cstheme="minorHAnsi"/>
        </w:rPr>
        <w:t>τζ</w:t>
      </w:r>
      <w:proofErr w:type="spellEnd"/>
      <w:r w:rsidRPr="00513F1C">
        <w:rPr>
          <w:rFonts w:cstheme="minorHAnsi"/>
        </w:rPr>
        <w:t>.</w:t>
      </w:r>
    </w:p>
    <w:p w14:paraId="3F70E161" w14:textId="77777777" w:rsidR="00821D60" w:rsidRPr="00513F1C" w:rsidRDefault="00297D7E" w:rsidP="00513F1C">
      <w:pPr>
        <w:pStyle w:val="a7"/>
        <w:spacing w:before="120" w:after="120" w:line="240" w:lineRule="auto"/>
        <w:ind w:left="0"/>
        <w:jc w:val="both"/>
        <w:rPr>
          <w:rFonts w:cstheme="minorHAnsi"/>
        </w:rPr>
      </w:pPr>
      <w:r w:rsidRPr="00513F1C">
        <w:rPr>
          <w:rFonts w:cstheme="minorHAnsi"/>
        </w:rPr>
        <w:t xml:space="preserve">- </w:t>
      </w:r>
      <w:r w:rsidR="00821D60" w:rsidRPr="00513F1C">
        <w:rPr>
          <w:rFonts w:cstheme="minorHAnsi"/>
        </w:rPr>
        <w:t xml:space="preserve">Προθέσεις: Ορισμένα άκλιτα μόρια, ιδίως συνυφασμένα με την ορολογία ή παγιωμένες εκφράσεις, εξακολουθούν να χρησιμοποιούνται, προσαρμοσμένα στο τυπικό της δημοτικής, οπότε και γράφονται ως μία λέξη, όπως: </w:t>
      </w:r>
      <w:r w:rsidR="00821D60" w:rsidRPr="00A00511">
        <w:rPr>
          <w:rFonts w:cstheme="minorHAnsi"/>
          <w:i/>
          <w:iCs/>
        </w:rPr>
        <w:t>υπόψη, ενόψει, εξάλλου, εξίσου, αφότου, έκτοτε, προτού, ωσότου, μολονότι</w:t>
      </w:r>
      <w:r w:rsidR="00A56909" w:rsidRPr="00A00511">
        <w:rPr>
          <w:rFonts w:cstheme="minorHAnsi"/>
          <w:i/>
          <w:iCs/>
        </w:rPr>
        <w:t>, εφόσον, καταρχήν, καταρχάς</w:t>
      </w:r>
      <w:r w:rsidR="00A56909" w:rsidRPr="00513F1C">
        <w:rPr>
          <w:rFonts w:cstheme="minorHAnsi"/>
        </w:rPr>
        <w:t>.</w:t>
      </w:r>
      <w:r w:rsidR="00821D60" w:rsidRPr="00513F1C">
        <w:rPr>
          <w:rFonts w:cstheme="minorHAnsi"/>
        </w:rPr>
        <w:t xml:space="preserve"> </w:t>
      </w:r>
    </w:p>
    <w:p w14:paraId="688329E4" w14:textId="77777777" w:rsidR="00821D60" w:rsidRPr="00513F1C" w:rsidRDefault="00297D7E" w:rsidP="00513F1C">
      <w:pPr>
        <w:spacing w:before="120" w:after="120" w:line="240" w:lineRule="auto"/>
        <w:jc w:val="both"/>
        <w:rPr>
          <w:rFonts w:cstheme="minorHAnsi"/>
        </w:rPr>
      </w:pPr>
      <w:r w:rsidRPr="00513F1C">
        <w:rPr>
          <w:rFonts w:cstheme="minorHAnsi"/>
        </w:rPr>
        <w:t xml:space="preserve">- </w:t>
      </w:r>
      <w:r w:rsidR="00821D60" w:rsidRPr="00513F1C">
        <w:rPr>
          <w:rFonts w:cstheme="minorHAnsi"/>
        </w:rPr>
        <w:t xml:space="preserve">Αριθμητικά: </w:t>
      </w:r>
    </w:p>
    <w:p w14:paraId="0AEB0000" w14:textId="77777777" w:rsidR="00821D60" w:rsidRPr="00513F1C" w:rsidRDefault="00821D60" w:rsidP="00821D60">
      <w:pPr>
        <w:spacing w:before="120" w:after="120" w:line="240" w:lineRule="auto"/>
        <w:jc w:val="both"/>
        <w:rPr>
          <w:rFonts w:cstheme="minorHAnsi"/>
        </w:rPr>
      </w:pPr>
      <w:r w:rsidRPr="00513F1C">
        <w:rPr>
          <w:rFonts w:cstheme="minorHAnsi"/>
        </w:rPr>
        <w:t>α)</w:t>
      </w:r>
      <w:r w:rsidR="00A56909" w:rsidRPr="00513F1C">
        <w:rPr>
          <w:rFonts w:cstheme="minorHAnsi"/>
        </w:rPr>
        <w:t xml:space="preserve"> </w:t>
      </w:r>
      <w:r w:rsidRPr="00513F1C">
        <w:rPr>
          <w:rFonts w:cstheme="minorHAnsi"/>
        </w:rPr>
        <w:t xml:space="preserve">Τα αριθμητικά </w:t>
      </w:r>
      <w:r w:rsidR="00A56909" w:rsidRPr="00513F1C">
        <w:rPr>
          <w:rFonts w:cstheme="minorHAnsi"/>
        </w:rPr>
        <w:t>γράφονται</w:t>
      </w:r>
      <w:r w:rsidRPr="00513F1C">
        <w:rPr>
          <w:rFonts w:cstheme="minorHAnsi"/>
        </w:rPr>
        <w:t xml:space="preserve">: </w:t>
      </w:r>
      <w:r w:rsidRPr="00A00511">
        <w:rPr>
          <w:rFonts w:cstheme="minorHAnsi"/>
          <w:i/>
          <w:iCs/>
        </w:rPr>
        <w:t>ένας, μία, ένα, δύο</w:t>
      </w:r>
      <w:r w:rsidR="00A56909" w:rsidRPr="00A00511">
        <w:rPr>
          <w:rFonts w:cstheme="minorHAnsi"/>
          <w:i/>
          <w:iCs/>
        </w:rPr>
        <w:t>,</w:t>
      </w:r>
      <w:r w:rsidRPr="00A00511">
        <w:rPr>
          <w:rFonts w:cstheme="minorHAnsi"/>
          <w:i/>
          <w:iCs/>
        </w:rPr>
        <w:t xml:space="preserve"> τρία, δεκατρία</w:t>
      </w:r>
      <w:r w:rsidRPr="00513F1C">
        <w:rPr>
          <w:rFonts w:cstheme="minorHAnsi"/>
        </w:rPr>
        <w:t xml:space="preserve"> </w:t>
      </w:r>
      <w:r w:rsidRPr="00A00511">
        <w:rPr>
          <w:rFonts w:cstheme="minorHAnsi"/>
        </w:rPr>
        <w:t>(σε μία λέξη έως το είκοσι),</w:t>
      </w:r>
      <w:r w:rsidRPr="00513F1C">
        <w:rPr>
          <w:rFonts w:cstheme="minorHAnsi"/>
        </w:rPr>
        <w:t xml:space="preserve"> </w:t>
      </w:r>
      <w:r w:rsidRPr="00A00511">
        <w:rPr>
          <w:rFonts w:cstheme="minorHAnsi"/>
          <w:i/>
          <w:iCs/>
        </w:rPr>
        <w:t xml:space="preserve">είκοσι ένα, είκοσι δύο </w:t>
      </w:r>
      <w:r w:rsidRPr="00513F1C">
        <w:rPr>
          <w:rFonts w:cstheme="minorHAnsi"/>
        </w:rPr>
        <w:t>(σε δύο λέξεις) κ</w:t>
      </w:r>
      <w:r w:rsidR="00A56909" w:rsidRPr="00513F1C">
        <w:rPr>
          <w:rFonts w:cstheme="minorHAnsi"/>
        </w:rPr>
        <w:t>.</w:t>
      </w:r>
      <w:r w:rsidRPr="00513F1C">
        <w:rPr>
          <w:rFonts w:cstheme="minorHAnsi"/>
        </w:rPr>
        <w:t>λπ</w:t>
      </w:r>
      <w:r w:rsidR="00A56909" w:rsidRPr="00513F1C">
        <w:rPr>
          <w:rFonts w:cstheme="minorHAnsi"/>
        </w:rPr>
        <w:t>.</w:t>
      </w:r>
      <w:r w:rsidR="00D919E7" w:rsidRPr="00513F1C">
        <w:rPr>
          <w:rFonts w:cstheme="minorHAnsi"/>
        </w:rPr>
        <w:t>.</w:t>
      </w:r>
      <w:r w:rsidR="00A56909" w:rsidRPr="00513F1C">
        <w:rPr>
          <w:rFonts w:cstheme="minorHAnsi"/>
        </w:rPr>
        <w:t xml:space="preserve"> </w:t>
      </w:r>
    </w:p>
    <w:p w14:paraId="746BB040" w14:textId="77777777" w:rsidR="00297D7E" w:rsidRPr="00513F1C" w:rsidRDefault="00821D60" w:rsidP="00821D60">
      <w:pPr>
        <w:spacing w:before="120" w:after="120" w:line="240" w:lineRule="auto"/>
        <w:jc w:val="both"/>
        <w:rPr>
          <w:rFonts w:cstheme="minorHAnsi"/>
        </w:rPr>
      </w:pPr>
      <w:r w:rsidRPr="00513F1C">
        <w:rPr>
          <w:rFonts w:cstheme="minorHAnsi"/>
        </w:rPr>
        <w:lastRenderedPageBreak/>
        <w:t>β)</w:t>
      </w:r>
      <w:r w:rsidR="00A56909" w:rsidRPr="00513F1C">
        <w:rPr>
          <w:rFonts w:cstheme="minorHAnsi"/>
        </w:rPr>
        <w:t xml:space="preserve"> </w:t>
      </w:r>
      <w:r w:rsidRPr="00513F1C">
        <w:rPr>
          <w:rFonts w:cstheme="minorHAnsi"/>
        </w:rPr>
        <w:t>Όσα έχουν δεύτερο συνθετικό από το επίθετο μισός – μισή – μισό το τρέπουν και στα τρία γένη στον άκλιτο τύπο –</w:t>
      </w:r>
      <w:proofErr w:type="spellStart"/>
      <w:r w:rsidRPr="00513F1C">
        <w:rPr>
          <w:rFonts w:cstheme="minorHAnsi"/>
        </w:rPr>
        <w:t>ήμισι</w:t>
      </w:r>
      <w:proofErr w:type="spellEnd"/>
      <w:r w:rsidRPr="00513F1C">
        <w:rPr>
          <w:rFonts w:cstheme="minorHAnsi"/>
        </w:rPr>
        <w:t xml:space="preserve"> έπειτα από σύμφωνο (π.χ. </w:t>
      </w:r>
      <w:r w:rsidR="00A00511">
        <w:rPr>
          <w:rFonts w:cstheme="minorHAnsi"/>
        </w:rPr>
        <w:t>«</w:t>
      </w:r>
      <w:r w:rsidRPr="00513F1C">
        <w:rPr>
          <w:rFonts w:cstheme="minorHAnsi"/>
        </w:rPr>
        <w:t>τεσσερισήμισι ημέρες</w:t>
      </w:r>
      <w:r w:rsidR="00A00511">
        <w:rPr>
          <w:rFonts w:cstheme="minorHAnsi"/>
        </w:rPr>
        <w:t>»</w:t>
      </w:r>
      <w:r w:rsidRPr="00513F1C">
        <w:rPr>
          <w:rFonts w:cstheme="minorHAnsi"/>
        </w:rPr>
        <w:t>) και –</w:t>
      </w:r>
      <w:proofErr w:type="spellStart"/>
      <w:r w:rsidRPr="00513F1C">
        <w:rPr>
          <w:rFonts w:cstheme="minorHAnsi"/>
        </w:rPr>
        <w:t>μισι</w:t>
      </w:r>
      <w:proofErr w:type="spellEnd"/>
      <w:r w:rsidRPr="00513F1C">
        <w:rPr>
          <w:rFonts w:cstheme="minorHAnsi"/>
        </w:rPr>
        <w:t xml:space="preserve"> ύστερα από φωνήεν (</w:t>
      </w:r>
      <w:r w:rsidR="00A00511">
        <w:rPr>
          <w:rFonts w:cstheme="minorHAnsi"/>
        </w:rPr>
        <w:t>π.χ. «</w:t>
      </w:r>
      <w:r w:rsidRPr="00A00511">
        <w:rPr>
          <w:rFonts w:cstheme="minorHAnsi"/>
          <w:i/>
          <w:iCs/>
        </w:rPr>
        <w:t>τριάμισι έτη</w:t>
      </w:r>
      <w:r w:rsidR="00A00511">
        <w:rPr>
          <w:rFonts w:cstheme="minorHAnsi"/>
        </w:rPr>
        <w:t>»</w:t>
      </w:r>
      <w:r w:rsidRPr="00513F1C">
        <w:rPr>
          <w:rFonts w:cstheme="minorHAnsi"/>
        </w:rPr>
        <w:t xml:space="preserve">). Στη λήγουσα γράφονται με </w:t>
      </w:r>
      <w:r w:rsidR="00D919E7" w:rsidRPr="00513F1C">
        <w:rPr>
          <w:rFonts w:cstheme="minorHAnsi"/>
        </w:rPr>
        <w:t>«</w:t>
      </w:r>
      <w:r w:rsidRPr="00513F1C">
        <w:rPr>
          <w:rFonts w:cstheme="minorHAnsi"/>
        </w:rPr>
        <w:t>η</w:t>
      </w:r>
      <w:r w:rsidR="00D919E7" w:rsidRPr="00513F1C">
        <w:rPr>
          <w:rFonts w:cstheme="minorHAnsi"/>
        </w:rPr>
        <w:t>»</w:t>
      </w:r>
      <w:r w:rsidRPr="00513F1C">
        <w:rPr>
          <w:rFonts w:cstheme="minorHAnsi"/>
        </w:rPr>
        <w:t xml:space="preserve">, όταν το πρώτο συνθετικό είναι «ένας» ή «μία» (π.χ. </w:t>
      </w:r>
      <w:r w:rsidR="00A00511">
        <w:rPr>
          <w:rFonts w:cstheme="minorHAnsi"/>
        </w:rPr>
        <w:t>«</w:t>
      </w:r>
      <w:r w:rsidRPr="00A00511">
        <w:rPr>
          <w:rFonts w:cstheme="minorHAnsi"/>
          <w:i/>
          <w:iCs/>
        </w:rPr>
        <w:t>ενάμιση μήνα</w:t>
      </w:r>
      <w:r w:rsidR="00A00511">
        <w:rPr>
          <w:rFonts w:cstheme="minorHAnsi"/>
        </w:rPr>
        <w:t>»</w:t>
      </w:r>
      <w:r w:rsidRPr="00513F1C">
        <w:rPr>
          <w:rFonts w:cstheme="minorHAnsi"/>
        </w:rPr>
        <w:t xml:space="preserve">, </w:t>
      </w:r>
      <w:r w:rsidR="00A00511">
        <w:rPr>
          <w:rFonts w:cstheme="minorHAnsi"/>
        </w:rPr>
        <w:t>«</w:t>
      </w:r>
      <w:r w:rsidRPr="00A00511">
        <w:rPr>
          <w:rFonts w:cstheme="minorHAnsi"/>
          <w:i/>
          <w:iCs/>
        </w:rPr>
        <w:t>μιάμιση ώρα</w:t>
      </w:r>
      <w:r w:rsidR="00A00511">
        <w:rPr>
          <w:rFonts w:cstheme="minorHAnsi"/>
        </w:rPr>
        <w:t>»</w:t>
      </w:r>
      <w:r w:rsidRPr="00513F1C">
        <w:rPr>
          <w:rFonts w:cstheme="minorHAnsi"/>
        </w:rPr>
        <w:t xml:space="preserve">) και με </w:t>
      </w:r>
      <w:r w:rsidR="00D919E7" w:rsidRPr="00513F1C">
        <w:rPr>
          <w:rFonts w:cstheme="minorHAnsi"/>
        </w:rPr>
        <w:t>«</w:t>
      </w:r>
      <w:r w:rsidRPr="00513F1C">
        <w:rPr>
          <w:rFonts w:cstheme="minorHAnsi"/>
        </w:rPr>
        <w:t>ι</w:t>
      </w:r>
      <w:r w:rsidR="00D919E7" w:rsidRPr="00513F1C">
        <w:rPr>
          <w:rFonts w:cstheme="minorHAnsi"/>
        </w:rPr>
        <w:t>»</w:t>
      </w:r>
      <w:r w:rsidRPr="00513F1C">
        <w:rPr>
          <w:rFonts w:cstheme="minorHAnsi"/>
        </w:rPr>
        <w:t xml:space="preserve"> στις λοιπές περιπτώσεις (</w:t>
      </w:r>
      <w:r w:rsidR="00A00511">
        <w:rPr>
          <w:rFonts w:cstheme="minorHAnsi"/>
        </w:rPr>
        <w:t>«</w:t>
      </w:r>
      <w:r w:rsidRPr="00A00511">
        <w:rPr>
          <w:rFonts w:cstheme="minorHAnsi"/>
          <w:i/>
          <w:iCs/>
        </w:rPr>
        <w:t>δυόμισι έτη</w:t>
      </w:r>
      <w:r w:rsidR="00A00511">
        <w:rPr>
          <w:rFonts w:cstheme="minorHAnsi"/>
        </w:rPr>
        <w:t>»</w:t>
      </w:r>
      <w:r w:rsidRPr="00513F1C">
        <w:rPr>
          <w:rFonts w:cstheme="minorHAnsi"/>
        </w:rPr>
        <w:t>)</w:t>
      </w:r>
      <w:r w:rsidR="00D919E7" w:rsidRPr="00513F1C">
        <w:rPr>
          <w:rFonts w:cstheme="minorHAnsi"/>
        </w:rPr>
        <w:t>.</w:t>
      </w:r>
    </w:p>
    <w:p w14:paraId="6255868D" w14:textId="77777777" w:rsidR="00297D7E" w:rsidRPr="00513F1C" w:rsidRDefault="00297D7E" w:rsidP="00513F1C">
      <w:pPr>
        <w:spacing w:before="120" w:after="120" w:line="240" w:lineRule="auto"/>
        <w:jc w:val="both"/>
      </w:pPr>
      <w:r w:rsidRPr="00513F1C">
        <w:t xml:space="preserve">- </w:t>
      </w:r>
      <w:r w:rsidR="00821D60" w:rsidRPr="00513F1C">
        <w:t xml:space="preserve">Τονισμός μονοσύλλαβων λέξεων: </w:t>
      </w:r>
    </w:p>
    <w:p w14:paraId="0617C071" w14:textId="77777777" w:rsidR="00821D60" w:rsidRPr="00513F1C" w:rsidRDefault="00821D60" w:rsidP="00513F1C">
      <w:pPr>
        <w:spacing w:before="120" w:after="120" w:line="240" w:lineRule="auto"/>
        <w:jc w:val="both"/>
      </w:pPr>
      <w:r w:rsidRPr="00513F1C">
        <w:t xml:space="preserve">Οι μονοσύλλαβες λέξεις δεν τονίζονται. Μονοσύλλαβες θεωρούνται και εκείνες που προφέρονται σαν μια συλλαβή: </w:t>
      </w:r>
      <w:r w:rsidR="00206558" w:rsidRPr="00513F1C">
        <w:t>«</w:t>
      </w:r>
      <w:r w:rsidRPr="00A00511">
        <w:rPr>
          <w:i/>
          <w:iCs/>
        </w:rPr>
        <w:t>για</w:t>
      </w:r>
      <w:r w:rsidR="00206558" w:rsidRPr="00513F1C">
        <w:t>»</w:t>
      </w:r>
      <w:r w:rsidRPr="00513F1C">
        <w:t xml:space="preserve">, </w:t>
      </w:r>
      <w:r w:rsidR="00206558" w:rsidRPr="00513F1C">
        <w:t>«</w:t>
      </w:r>
      <w:r w:rsidRPr="00A00511">
        <w:rPr>
          <w:i/>
          <w:iCs/>
        </w:rPr>
        <w:t>πια</w:t>
      </w:r>
      <w:r w:rsidR="00206558" w:rsidRPr="00513F1C">
        <w:t>»</w:t>
      </w:r>
      <w:r w:rsidRPr="00513F1C">
        <w:t xml:space="preserve">, </w:t>
      </w:r>
      <w:r w:rsidR="00206558" w:rsidRPr="00513F1C">
        <w:t>«</w:t>
      </w:r>
      <w:r w:rsidRPr="00A00511">
        <w:rPr>
          <w:i/>
          <w:iCs/>
        </w:rPr>
        <w:t>πιο</w:t>
      </w:r>
      <w:r w:rsidR="00206558" w:rsidRPr="00513F1C">
        <w:t>»</w:t>
      </w:r>
      <w:r w:rsidRPr="00513F1C">
        <w:t xml:space="preserve">, </w:t>
      </w:r>
      <w:r w:rsidR="00206558" w:rsidRPr="00513F1C">
        <w:t>«</w:t>
      </w:r>
      <w:r w:rsidRPr="00A00511">
        <w:rPr>
          <w:i/>
          <w:iCs/>
        </w:rPr>
        <w:t>ποιος</w:t>
      </w:r>
      <w:r w:rsidR="00206558" w:rsidRPr="00513F1C">
        <w:t>»</w:t>
      </w:r>
      <w:r w:rsidR="00A56909" w:rsidRPr="00513F1C">
        <w:t xml:space="preserve">, </w:t>
      </w:r>
      <w:r w:rsidR="00206558" w:rsidRPr="00513F1C">
        <w:t>«</w:t>
      </w:r>
      <w:r w:rsidR="00A56909" w:rsidRPr="00A00511">
        <w:rPr>
          <w:i/>
          <w:iCs/>
        </w:rPr>
        <w:t>τι</w:t>
      </w:r>
      <w:r w:rsidR="00206558" w:rsidRPr="00513F1C">
        <w:t>»</w:t>
      </w:r>
      <w:r w:rsidRPr="00513F1C">
        <w:t xml:space="preserve"> κ</w:t>
      </w:r>
      <w:r w:rsidR="00A56909" w:rsidRPr="00513F1C">
        <w:t>.</w:t>
      </w:r>
      <w:r w:rsidRPr="00513F1C">
        <w:t>λπ.</w:t>
      </w:r>
      <w:r w:rsidR="00D919E7" w:rsidRPr="00513F1C">
        <w:t>.</w:t>
      </w:r>
      <w:r w:rsidRPr="00513F1C">
        <w:t xml:space="preserve"> Εξαιρούνται και τονίζονται, αν και μονοσύλλαβες, οι λέξεις: </w:t>
      </w:r>
      <w:r w:rsidR="00206558" w:rsidRPr="00513F1C">
        <w:t>«</w:t>
      </w:r>
      <w:r w:rsidRPr="00A00511">
        <w:rPr>
          <w:i/>
          <w:iCs/>
        </w:rPr>
        <w:t>πού</w:t>
      </w:r>
      <w:r w:rsidR="00206558" w:rsidRPr="00513F1C">
        <w:t>»</w:t>
      </w:r>
      <w:r w:rsidRPr="00513F1C">
        <w:t xml:space="preserve">, </w:t>
      </w:r>
      <w:r w:rsidR="00206558" w:rsidRPr="00513F1C">
        <w:t>«</w:t>
      </w:r>
      <w:r w:rsidRPr="00A00511">
        <w:rPr>
          <w:i/>
          <w:iCs/>
        </w:rPr>
        <w:t>πώς</w:t>
      </w:r>
      <w:r w:rsidR="00206558" w:rsidRPr="00513F1C">
        <w:t>»</w:t>
      </w:r>
      <w:r w:rsidRPr="00513F1C">
        <w:t xml:space="preserve"> όταν χρησιμοποιούνται ως ερωτηματικές, έστω και σε πλάγια ερώτηση. Σε όλες τις λοιπές περιπτώσεις τα «</w:t>
      </w:r>
      <w:r w:rsidRPr="00A00511">
        <w:rPr>
          <w:i/>
          <w:iCs/>
        </w:rPr>
        <w:t>που</w:t>
      </w:r>
      <w:r w:rsidRPr="00513F1C">
        <w:t>» και «</w:t>
      </w:r>
      <w:r w:rsidRPr="00A00511">
        <w:rPr>
          <w:i/>
          <w:iCs/>
        </w:rPr>
        <w:t>πως</w:t>
      </w:r>
      <w:r w:rsidRPr="00513F1C">
        <w:t>» μένουν άτονα (π.χ. «</w:t>
      </w:r>
      <w:r w:rsidRPr="00A00511">
        <w:rPr>
          <w:i/>
          <w:iCs/>
        </w:rPr>
        <w:t>η ένσταση που προβάλλει</w:t>
      </w:r>
      <w:r w:rsidRPr="00513F1C">
        <w:t>»)</w:t>
      </w:r>
      <w:r w:rsidR="005062B6" w:rsidRPr="00513F1C">
        <w:t>.</w:t>
      </w:r>
    </w:p>
    <w:p w14:paraId="583E7422" w14:textId="77777777" w:rsidR="00206558" w:rsidRPr="00513F1C" w:rsidRDefault="00206558" w:rsidP="00513F1C">
      <w:pPr>
        <w:spacing w:before="120" w:after="120" w:line="240" w:lineRule="auto"/>
        <w:jc w:val="both"/>
      </w:pPr>
    </w:p>
    <w:p w14:paraId="6EFA2852" w14:textId="77777777" w:rsidR="00206558" w:rsidRPr="00513F1C" w:rsidRDefault="00206558">
      <w:r w:rsidRPr="00513F1C">
        <w:br w:type="page"/>
      </w:r>
    </w:p>
    <w:p w14:paraId="0DE9C82E" w14:textId="77777777" w:rsidR="00206558" w:rsidRPr="009D73F7" w:rsidRDefault="00206558" w:rsidP="00A00511">
      <w:pPr>
        <w:pStyle w:val="1"/>
        <w:numPr>
          <w:ilvl w:val="0"/>
          <w:numId w:val="0"/>
        </w:numPr>
        <w:ind w:left="360" w:hanging="360"/>
        <w:rPr>
          <w:b/>
          <w:bCs/>
          <w:sz w:val="32"/>
          <w:szCs w:val="32"/>
          <w:lang w:val="el-GR"/>
        </w:rPr>
      </w:pPr>
      <w:bookmarkStart w:id="98" w:name="_Toc30855490"/>
      <w:r w:rsidRPr="009D73F7">
        <w:rPr>
          <w:b/>
          <w:bCs/>
          <w:sz w:val="32"/>
          <w:szCs w:val="32"/>
          <w:lang w:val="el-GR"/>
        </w:rPr>
        <w:lastRenderedPageBreak/>
        <w:t>Τρίτο Μέρος: Η νομοπαρασκευαστική διαδικασία του ν. 4622/2019</w:t>
      </w:r>
      <w:bookmarkEnd w:id="98"/>
    </w:p>
    <w:p w14:paraId="5CB13FE3" w14:textId="77777777" w:rsidR="00206558" w:rsidRPr="00A00511" w:rsidRDefault="00206558" w:rsidP="00A00511">
      <w:pPr>
        <w:pStyle w:val="2"/>
        <w:numPr>
          <w:ilvl w:val="0"/>
          <w:numId w:val="47"/>
        </w:numPr>
        <w:rPr>
          <w:lang w:val="el-GR"/>
        </w:rPr>
      </w:pPr>
      <w:bookmarkStart w:id="99" w:name="_Toc30855491"/>
      <w:r w:rsidRPr="00A00511">
        <w:rPr>
          <w:lang w:val="el-GR"/>
        </w:rPr>
        <w:t>Στάδια νομοθέτησης με βάση το ν. 4622/2019- Κανόνες εθνικής προέλευσης</w:t>
      </w:r>
      <w:bookmarkEnd w:id="99"/>
    </w:p>
    <w:p w14:paraId="16ECC3A1" w14:textId="77777777" w:rsidR="00206558" w:rsidRPr="00513F1C" w:rsidRDefault="00206558" w:rsidP="00206558">
      <w:pPr>
        <w:jc w:val="both"/>
        <w:rPr>
          <w:b/>
          <w:color w:val="000000" w:themeColor="text1"/>
        </w:rPr>
      </w:pPr>
      <w:r w:rsidRPr="00513F1C">
        <w:rPr>
          <w:color w:val="000000" w:themeColor="text1"/>
        </w:rPr>
        <w:t xml:space="preserve">Ο ν. 4622/2019 εισάγει μια ριζική καινοτομία στη διαχείριση της νομοπαρασκευαστικής διαδικασίας με την ανάθεση στη Γενική Γραμματεία Νομικών και Κοινοβουλευτικών Θεμάτων του καθήκοντος να διασφαλίζει τη συνοχή και τον συντονισμό της νομοπαρασκευαστικής διαδικασίας και την αποτελεσματική εφαρμογή των αρχών της καλής νομοθέτησης. Η ανάθεση της επίβλεψης και εναρμόνισης του νομοπαρασκευαστικού έργου σε μια κεντρική υπηρεσία, στελεχωμένη από υπαλλήλους με γνώση και εμπειρία σε θέματα νομοτεχνικής, εξασφαλίζει τον οριζόντιο έλεγχο της νομοπαρασκευαστικής διαδικασίας από την ίδια ομάδα </w:t>
      </w:r>
      <w:proofErr w:type="spellStart"/>
      <w:r w:rsidRPr="00513F1C">
        <w:rPr>
          <w:color w:val="000000" w:themeColor="text1"/>
        </w:rPr>
        <w:t>νομοτεχνών</w:t>
      </w:r>
      <w:proofErr w:type="spellEnd"/>
      <w:r w:rsidRPr="00513F1C">
        <w:rPr>
          <w:color w:val="000000" w:themeColor="text1"/>
        </w:rPr>
        <w:t>, οι οποίοι, χάρη στην εξειδικευμένη εκπαίδευση, εγγυώνται την αποτελεσματικότητα των νομοθετικών κείμενων, τη συστηματική εφαρμογή των αρχών καλής νομοθέτησης και τη συμβολή τους στην επίτευξη των ρυθμιστικών στόχων.</w:t>
      </w:r>
    </w:p>
    <w:p w14:paraId="1419BB00" w14:textId="77777777" w:rsidR="00206558" w:rsidRPr="00513F1C" w:rsidRDefault="00A00511" w:rsidP="00206558">
      <w:pPr>
        <w:jc w:val="both"/>
        <w:rPr>
          <w:color w:val="000000" w:themeColor="text1"/>
        </w:rPr>
      </w:pPr>
      <w:r>
        <w:rPr>
          <w:color w:val="000000" w:themeColor="text1"/>
        </w:rPr>
        <w:t>Με τον τρόπο αυτό οι αποδέκτες της νομοθεσίας</w:t>
      </w:r>
      <w:r w:rsidR="00206558" w:rsidRPr="00513F1C">
        <w:rPr>
          <w:color w:val="000000" w:themeColor="text1"/>
        </w:rPr>
        <w:t xml:space="preserve"> </w:t>
      </w:r>
      <w:r>
        <w:rPr>
          <w:color w:val="000000" w:themeColor="text1"/>
        </w:rPr>
        <w:t xml:space="preserve">αποκτούν </w:t>
      </w:r>
      <w:r w:rsidR="00206558" w:rsidRPr="00513F1C">
        <w:rPr>
          <w:color w:val="000000" w:themeColor="text1"/>
        </w:rPr>
        <w:t>πρόσβαση σε νομοθετικό κείμενο</w:t>
      </w:r>
      <w:r>
        <w:rPr>
          <w:color w:val="000000" w:themeColor="text1"/>
        </w:rPr>
        <w:t>,</w:t>
      </w:r>
      <w:r w:rsidR="00206558" w:rsidRPr="00513F1C">
        <w:rPr>
          <w:color w:val="000000" w:themeColor="text1"/>
        </w:rPr>
        <w:t xml:space="preserve"> το οποίο αποτυπώνει με σαφήνεια συγκεκριμένους ρυθμιστικούς στόχους. Κατ’ αυτόν τον τρόπο, κατανο</w:t>
      </w:r>
      <w:r>
        <w:rPr>
          <w:color w:val="000000" w:themeColor="text1"/>
        </w:rPr>
        <w:t>ούν</w:t>
      </w:r>
      <w:r w:rsidR="00206558" w:rsidRPr="00513F1C">
        <w:rPr>
          <w:color w:val="000000" w:themeColor="text1"/>
        </w:rPr>
        <w:t xml:space="preserve"> τι επιδιώκει η Κυβέρνηση κατά την άσκηση της νομοθετικής της πρωτοβουλίας, ποια δικαιώματα αναγνωρίζονται και ποιες υποχρεώσεις επιβάλλονται, όπως επίσης πώς λειτουργεί και ελέγχεται η δημόσια διοίκηση. Έτσι, δημιουργείται και εμπεδώνεται σχέση εμπιστοσύνης μεταξύ πολίτη και κράτους, η οποία, εκτός των άλλων, ωθεί στην εφαρμογή των νόμων και τελικά προάγει την επιτυχία του νομοθετικού και κατ’ επέκταση του κυβερνητικού έργου.</w:t>
      </w:r>
    </w:p>
    <w:p w14:paraId="3A27BBBA" w14:textId="77777777" w:rsidR="00E158C0" w:rsidRPr="002A4C7F" w:rsidRDefault="00206558" w:rsidP="00E158C0">
      <w:pPr>
        <w:jc w:val="both"/>
        <w:rPr>
          <w:color w:val="000000" w:themeColor="text1"/>
        </w:rPr>
      </w:pPr>
      <w:r w:rsidRPr="00513F1C">
        <w:rPr>
          <w:color w:val="000000" w:themeColor="text1"/>
        </w:rPr>
        <w:t>Για την επίτευξη των στόχων της καλής νομοθέτησης εισάγεται συγκεκριμένη νομοπαρασκευαστική διαδικασία</w:t>
      </w:r>
      <w:r w:rsidR="00A00511">
        <w:rPr>
          <w:color w:val="000000" w:themeColor="text1"/>
        </w:rPr>
        <w:t xml:space="preserve"> σε πέντε στάδια</w:t>
      </w:r>
      <w:r w:rsidRPr="00513F1C">
        <w:rPr>
          <w:color w:val="000000" w:themeColor="text1"/>
        </w:rPr>
        <w:t xml:space="preserve"> που ορίζεται στο άρθρο 63 του ν. 4622/2019 και αναλύεται </w:t>
      </w:r>
      <w:r w:rsidR="00A00511">
        <w:rPr>
          <w:color w:val="000000" w:themeColor="text1"/>
        </w:rPr>
        <w:t>στο Τρίτο Μέρος του παρόντος Εγχειριδίου</w:t>
      </w:r>
      <w:r w:rsidRPr="00513F1C">
        <w:rPr>
          <w:color w:val="000000" w:themeColor="text1"/>
        </w:rPr>
        <w:t xml:space="preserve">. </w:t>
      </w:r>
      <w:r w:rsidR="00E158C0" w:rsidRPr="009A0932">
        <w:rPr>
          <w:color w:val="000000" w:themeColor="text1"/>
        </w:rPr>
        <w:t>Σημειώνεται ότι η διαδικασία αυτή ακολουθείται</w:t>
      </w:r>
      <w:r w:rsidR="003B38A3">
        <w:rPr>
          <w:color w:val="000000" w:themeColor="text1"/>
        </w:rPr>
        <w:t xml:space="preserve"> καταρχήν</w:t>
      </w:r>
      <w:r w:rsidR="00E158C0" w:rsidRPr="009A0932">
        <w:rPr>
          <w:color w:val="000000" w:themeColor="text1"/>
        </w:rPr>
        <w:t>, πέραν των προτεινόμενων νομοθετικών ρυθμίσεων, και για κανονιστικές πράξεις που η Υπηρεσία Συντονισμού του οικείου Υπουργείου θεωρεί ότι έχ</w:t>
      </w:r>
      <w:r w:rsidR="009A0932">
        <w:rPr>
          <w:color w:val="000000" w:themeColor="text1"/>
        </w:rPr>
        <w:t>ουν</w:t>
      </w:r>
      <w:r w:rsidR="00E158C0" w:rsidRPr="009A0932">
        <w:rPr>
          <w:color w:val="000000" w:themeColor="text1"/>
        </w:rPr>
        <w:t xml:space="preserve"> μείζονα οικονομική ή κοινωνική σημασία.</w:t>
      </w:r>
    </w:p>
    <w:p w14:paraId="2159A869" w14:textId="77777777" w:rsidR="00206558" w:rsidRPr="00E158C0" w:rsidRDefault="00206558" w:rsidP="00206558">
      <w:pPr>
        <w:jc w:val="both"/>
        <w:rPr>
          <w:b/>
          <w:color w:val="000000" w:themeColor="text1"/>
        </w:rPr>
      </w:pPr>
    </w:p>
    <w:p w14:paraId="079E95D2" w14:textId="77777777" w:rsidR="00206558" w:rsidRPr="007F3533" w:rsidRDefault="007F3533" w:rsidP="007F3533">
      <w:pPr>
        <w:pStyle w:val="3"/>
        <w:numPr>
          <w:ilvl w:val="0"/>
          <w:numId w:val="0"/>
        </w:numPr>
        <w:ind w:left="720"/>
        <w:rPr>
          <w:lang w:val="el-GR"/>
        </w:rPr>
      </w:pPr>
      <w:bookmarkStart w:id="100" w:name="_Toc30855492"/>
      <w:r w:rsidRPr="007F3533">
        <w:rPr>
          <w:lang w:val="el-GR"/>
        </w:rPr>
        <w:t xml:space="preserve">1.1. </w:t>
      </w:r>
      <w:r w:rsidR="00206558" w:rsidRPr="007F3533">
        <w:rPr>
          <w:lang w:val="el-GR"/>
        </w:rPr>
        <w:t>Στάδιο Α: Εκκίνηση διαδικασίας από τον αρμόδιο Υπουργό - οι δύο δυνατότητες</w:t>
      </w:r>
      <w:r w:rsidR="009A0932">
        <w:rPr>
          <w:lang w:val="el-GR"/>
        </w:rPr>
        <w:t>: προσχέδιο νόμου και κατευθυντήριες γραμμές</w:t>
      </w:r>
      <w:bookmarkEnd w:id="100"/>
    </w:p>
    <w:p w14:paraId="69E64C50" w14:textId="77777777" w:rsidR="00206558" w:rsidRPr="00513F1C" w:rsidDel="00A64F5A" w:rsidRDefault="00206558" w:rsidP="00206558">
      <w:pPr>
        <w:jc w:val="both"/>
        <w:rPr>
          <w:color w:val="000000" w:themeColor="text1"/>
        </w:rPr>
      </w:pPr>
      <w:r w:rsidRPr="00513F1C" w:rsidDel="00A64F5A">
        <w:rPr>
          <w:color w:val="000000" w:themeColor="text1"/>
        </w:rPr>
        <w:t xml:space="preserve">Στόχος του σταδίου </w:t>
      </w:r>
      <w:r w:rsidRPr="00513F1C">
        <w:rPr>
          <w:color w:val="000000" w:themeColor="text1"/>
        </w:rPr>
        <w:t xml:space="preserve">Α είναι η παροχή όλων των απαραίτητων πληροφοριών στον </w:t>
      </w:r>
      <w:proofErr w:type="spellStart"/>
      <w:r w:rsidRPr="00513F1C">
        <w:rPr>
          <w:color w:val="000000" w:themeColor="text1"/>
        </w:rPr>
        <w:t>νομοτέχνη</w:t>
      </w:r>
      <w:proofErr w:type="spellEnd"/>
      <w:r w:rsidRPr="00513F1C">
        <w:rPr>
          <w:color w:val="000000" w:themeColor="text1"/>
        </w:rPr>
        <w:t xml:space="preserve">, ώστε να συντάξει το νομοσχέδιο με τις παραμέτρους που θέτει το οικείο Υπουργείο. </w:t>
      </w:r>
      <w:r w:rsidR="00B72B0E" w:rsidRPr="00513F1C">
        <w:rPr>
          <w:color w:val="000000" w:themeColor="text1"/>
        </w:rPr>
        <w:t xml:space="preserve">Επισημαίνεται ότι ένα νομοσχέδιο μπορεί να ρυθμίζει ένα μόνο θέμα με λίγες διατάξεις. Ο αρμόδιος Υπουργός μπορεί δηλαδή να προτείνει ένα νομοσχέδιο όχι μόνο όταν επιδιώκει την ολοκληρωμένη ρύθμιση ενός αντικειμένου, αλλά και όταν επιδιώκει να αντιμετωπίσει συγκεκριμένα ζητήματα ακόμη και μέσω περιορισμένου αριθμού διατάξεων αρμοδιότητας του Υπουργείου του. </w:t>
      </w:r>
      <w:r w:rsidR="00650A55" w:rsidRPr="00513F1C">
        <w:rPr>
          <w:color w:val="000000" w:themeColor="text1"/>
        </w:rPr>
        <w:t>Ακόμη και μεμονωμένες διατάξεις που θεωρούνται αναγκαίες από τον αρμόδιο Υπουργό προωθούνται προς νομοθέτηση, κατ’ εφαρμογή των δύο εναλλακτικών επιλογών που παρουσιάζονται κατωτέρω</w:t>
      </w:r>
      <w:r w:rsidR="007F3533">
        <w:rPr>
          <w:color w:val="000000" w:themeColor="text1"/>
        </w:rPr>
        <w:t xml:space="preserve"> και όχι μέσω τροπολογιών σε άσχετα νομοσχέδια που επισπεύδονται από άλλους Υπουργούς.</w:t>
      </w:r>
    </w:p>
    <w:p w14:paraId="430A8DA7" w14:textId="77777777" w:rsidR="00206558" w:rsidRPr="00513F1C" w:rsidRDefault="00206558" w:rsidP="00206558">
      <w:pPr>
        <w:jc w:val="both"/>
        <w:rPr>
          <w:color w:val="000000" w:themeColor="text1"/>
        </w:rPr>
      </w:pPr>
      <w:r w:rsidRPr="00513F1C">
        <w:rPr>
          <w:color w:val="000000" w:themeColor="text1"/>
        </w:rPr>
        <w:t xml:space="preserve">Ειδικότερα, στο πλαίσιο του ετήσιου ρυθμιστικού προγραμματισμού του </w:t>
      </w:r>
      <w:r w:rsidR="00ED7693">
        <w:rPr>
          <w:color w:val="000000" w:themeColor="text1"/>
        </w:rPr>
        <w:t>κυβερνητικού έργου</w:t>
      </w:r>
      <w:r w:rsidRPr="00513F1C">
        <w:rPr>
          <w:color w:val="000000" w:themeColor="text1"/>
        </w:rPr>
        <w:t>, ο αρμόδιος Υπουργός έχει δύο επιλογές. Μπορεί να υποβάλει στη Γενική Γραμματεία Νομικών και Κοινοβουλευτικών Θεμάτων, μέσω της Υπηρεσίας Συντονισμού του οικείου Υπουργείου</w:t>
      </w:r>
      <w:r w:rsidR="000D5094" w:rsidRPr="00513F1C">
        <w:rPr>
          <w:color w:val="000000" w:themeColor="text1"/>
        </w:rPr>
        <w:t xml:space="preserve">, </w:t>
      </w:r>
      <w:proofErr w:type="spellStart"/>
      <w:r w:rsidR="000D5094" w:rsidRPr="00513F1C">
        <w:rPr>
          <w:color w:val="000000" w:themeColor="text1"/>
        </w:rPr>
        <w:t>προνομοθετικό</w:t>
      </w:r>
      <w:proofErr w:type="spellEnd"/>
      <w:r w:rsidR="000D5094" w:rsidRPr="00513F1C">
        <w:rPr>
          <w:color w:val="000000" w:themeColor="text1"/>
        </w:rPr>
        <w:t xml:space="preserve"> πακέτο που αποτελείται από</w:t>
      </w:r>
      <w:r w:rsidRPr="00513F1C">
        <w:rPr>
          <w:color w:val="000000" w:themeColor="text1"/>
        </w:rPr>
        <w:t>:</w:t>
      </w:r>
    </w:p>
    <w:p w14:paraId="06E90B6D" w14:textId="77777777" w:rsidR="00206558" w:rsidRPr="00513F1C" w:rsidRDefault="00206558" w:rsidP="00206558">
      <w:pPr>
        <w:ind w:left="720"/>
        <w:jc w:val="both"/>
        <w:rPr>
          <w:color w:val="000000" w:themeColor="text1"/>
        </w:rPr>
      </w:pPr>
      <w:r w:rsidRPr="00513F1C">
        <w:rPr>
          <w:color w:val="000000" w:themeColor="text1"/>
        </w:rPr>
        <w:lastRenderedPageBreak/>
        <w:t>(α) προσχέδιο νόμου και προκαταρκτική ανάλυση συνεπειών ρύθμισης,</w:t>
      </w:r>
      <w:r w:rsidRPr="009D73F7">
        <w:rPr>
          <w:i/>
          <w:color w:val="000000" w:themeColor="text1"/>
        </w:rPr>
        <w:t xml:space="preserve"> ή</w:t>
      </w:r>
      <w:r w:rsidRPr="00513F1C">
        <w:rPr>
          <w:color w:val="000000" w:themeColor="text1"/>
        </w:rPr>
        <w:t xml:space="preserve"> </w:t>
      </w:r>
    </w:p>
    <w:p w14:paraId="3567FA36" w14:textId="77777777" w:rsidR="00206558" w:rsidRPr="00513F1C" w:rsidRDefault="00206558" w:rsidP="00206558">
      <w:pPr>
        <w:ind w:left="720"/>
        <w:jc w:val="both"/>
        <w:rPr>
          <w:color w:val="000000" w:themeColor="text1"/>
        </w:rPr>
      </w:pPr>
      <w:r w:rsidRPr="00513F1C">
        <w:rPr>
          <w:color w:val="000000" w:themeColor="text1"/>
        </w:rPr>
        <w:t>(β) κατευθυντήριες γραμμές του σχεδίου νόμου μαζί με όποιο στοιχείο θεωρεί αναγκαίο να συμπεριληφθεί στην Ανάλυση Συνεπειών Ρύθμισης.</w:t>
      </w:r>
    </w:p>
    <w:p w14:paraId="70F6CA7F" w14:textId="77777777" w:rsidR="0037724E" w:rsidRPr="00504740" w:rsidRDefault="000D5094" w:rsidP="00206558">
      <w:pPr>
        <w:jc w:val="both"/>
        <w:rPr>
          <w:b/>
          <w:color w:val="000000" w:themeColor="text1"/>
        </w:rPr>
      </w:pPr>
      <w:r w:rsidRPr="00513F1C">
        <w:rPr>
          <w:color w:val="000000" w:themeColor="text1"/>
        </w:rPr>
        <w:t xml:space="preserve">Ανεξαρτήτως του ποια από τις ανωτέρω επιλογές προκρίνεται στη συγκεκριμένη περίπτωση, είναι επιβεβλημένος ο </w:t>
      </w:r>
      <w:r w:rsidRPr="007F3533">
        <w:rPr>
          <w:i/>
          <w:iCs/>
          <w:color w:val="000000" w:themeColor="text1"/>
        </w:rPr>
        <w:t>έγκαιρος</w:t>
      </w:r>
      <w:r w:rsidRPr="00513F1C">
        <w:rPr>
          <w:color w:val="000000" w:themeColor="text1"/>
        </w:rPr>
        <w:t xml:space="preserve"> προγραμματισμός και η αποστολή του </w:t>
      </w:r>
      <w:proofErr w:type="spellStart"/>
      <w:r w:rsidRPr="00513F1C">
        <w:rPr>
          <w:color w:val="000000" w:themeColor="text1"/>
        </w:rPr>
        <w:t>προνομοθετικού</w:t>
      </w:r>
      <w:proofErr w:type="spellEnd"/>
      <w:r w:rsidRPr="00513F1C">
        <w:rPr>
          <w:color w:val="000000" w:themeColor="text1"/>
        </w:rPr>
        <w:t xml:space="preserve"> πακέτου. </w:t>
      </w:r>
      <w:r w:rsidR="007C33F7" w:rsidRPr="00513F1C">
        <w:rPr>
          <w:color w:val="000000" w:themeColor="text1"/>
        </w:rPr>
        <w:t xml:space="preserve">Αυτό </w:t>
      </w:r>
      <w:r w:rsidR="009D73F7" w:rsidRPr="009D73F7">
        <w:rPr>
          <w:color w:val="000000" w:themeColor="text1"/>
        </w:rPr>
        <w:t>πρ</w:t>
      </w:r>
      <w:r w:rsidR="009D73F7">
        <w:rPr>
          <w:color w:val="000000" w:themeColor="text1"/>
        </w:rPr>
        <w:t>έπει</w:t>
      </w:r>
      <w:r w:rsidR="007C33F7" w:rsidRPr="00513F1C">
        <w:rPr>
          <w:color w:val="000000" w:themeColor="text1"/>
        </w:rPr>
        <w:t xml:space="preserve"> να αποστέλλεται</w:t>
      </w:r>
      <w:r w:rsidR="00504740">
        <w:rPr>
          <w:color w:val="000000" w:themeColor="text1"/>
        </w:rPr>
        <w:t xml:space="preserve"> στη Γενική Γραμματεία Νομικών και Κοινοβουλευτικών Θεμάτων</w:t>
      </w:r>
      <w:r w:rsidR="009D73F7">
        <w:rPr>
          <w:color w:val="000000" w:themeColor="text1"/>
        </w:rPr>
        <w:t>,</w:t>
      </w:r>
      <w:r w:rsidR="007C33F7" w:rsidRPr="00513F1C">
        <w:rPr>
          <w:color w:val="000000" w:themeColor="text1"/>
        </w:rPr>
        <w:t xml:space="preserve"> στην </w:t>
      </w:r>
      <w:r w:rsidRPr="00513F1C">
        <w:rPr>
          <w:color w:val="000000" w:themeColor="text1"/>
        </w:rPr>
        <w:t xml:space="preserve">περίπτωση </w:t>
      </w:r>
      <w:r w:rsidR="007F3533">
        <w:rPr>
          <w:color w:val="000000" w:themeColor="text1"/>
        </w:rPr>
        <w:t>του προσχεδίου νόμου</w:t>
      </w:r>
      <w:r w:rsidR="009D73F7">
        <w:rPr>
          <w:color w:val="000000" w:themeColor="text1"/>
        </w:rPr>
        <w:t>,</w:t>
      </w:r>
      <w:r w:rsidRPr="00513F1C">
        <w:rPr>
          <w:color w:val="000000" w:themeColor="text1"/>
        </w:rPr>
        <w:t xml:space="preserve"> </w:t>
      </w:r>
      <w:r w:rsidR="007C33F7" w:rsidRPr="00513F1C">
        <w:rPr>
          <w:color w:val="000000" w:themeColor="text1"/>
        </w:rPr>
        <w:t xml:space="preserve">τουλάχιστον </w:t>
      </w:r>
      <w:r w:rsidR="007C33F7" w:rsidRPr="007F3533">
        <w:rPr>
          <w:i/>
          <w:iCs/>
          <w:color w:val="000000" w:themeColor="text1"/>
        </w:rPr>
        <w:t>σαράντα πέντε</w:t>
      </w:r>
      <w:r w:rsidRPr="007F3533">
        <w:rPr>
          <w:i/>
          <w:iCs/>
          <w:color w:val="000000" w:themeColor="text1"/>
        </w:rPr>
        <w:t xml:space="preserve"> (</w:t>
      </w:r>
      <w:r w:rsidR="007C33F7" w:rsidRPr="007F3533">
        <w:rPr>
          <w:i/>
          <w:iCs/>
          <w:color w:val="000000" w:themeColor="text1"/>
        </w:rPr>
        <w:t>45</w:t>
      </w:r>
      <w:r w:rsidRPr="007F3533">
        <w:rPr>
          <w:i/>
          <w:iCs/>
          <w:color w:val="000000" w:themeColor="text1"/>
        </w:rPr>
        <w:t>) ημέρες</w:t>
      </w:r>
      <w:r w:rsidRPr="00513F1C">
        <w:rPr>
          <w:color w:val="000000" w:themeColor="text1"/>
        </w:rPr>
        <w:t xml:space="preserve"> </w:t>
      </w:r>
      <w:r w:rsidR="007C33F7" w:rsidRPr="00513F1C">
        <w:rPr>
          <w:color w:val="000000" w:themeColor="text1"/>
        </w:rPr>
        <w:t xml:space="preserve">και στην περίπτωση </w:t>
      </w:r>
      <w:r w:rsidR="007F3533">
        <w:rPr>
          <w:color w:val="000000" w:themeColor="text1"/>
        </w:rPr>
        <w:t xml:space="preserve">των κατευθυντηρίων γραμμών </w:t>
      </w:r>
      <w:r w:rsidR="007C33F7" w:rsidRPr="00513F1C">
        <w:rPr>
          <w:color w:val="000000" w:themeColor="text1"/>
        </w:rPr>
        <w:t xml:space="preserve">τουλάχιστον </w:t>
      </w:r>
      <w:r w:rsidR="007C33F7" w:rsidRPr="007F3533">
        <w:rPr>
          <w:i/>
          <w:iCs/>
          <w:color w:val="000000" w:themeColor="text1"/>
        </w:rPr>
        <w:t>εξήντα (60) ημέρες</w:t>
      </w:r>
      <w:r w:rsidR="007C33F7" w:rsidRPr="00513F1C">
        <w:rPr>
          <w:color w:val="000000" w:themeColor="text1"/>
        </w:rPr>
        <w:t xml:space="preserve"> πριν από την επιθυμητή ημερομηνία κατάθεσης. </w:t>
      </w:r>
      <w:r w:rsidR="0037724E" w:rsidRPr="00513F1C">
        <w:rPr>
          <w:color w:val="000000" w:themeColor="text1"/>
        </w:rPr>
        <w:t>Σε περίπτωση μη τήρησης του ανωτέρω χρονοδιαγράμματος ελλοχεύει ο κίνδυνος μη έγκαιρης κατάθεσης του νομοσχεδίου στη Βουλή. Είναι απολύτως αναγκαία για τον λόγο αυτό η</w:t>
      </w:r>
      <w:r w:rsidR="007C33F7" w:rsidRPr="00513F1C">
        <w:rPr>
          <w:color w:val="000000" w:themeColor="text1"/>
        </w:rPr>
        <w:t xml:space="preserve"> συστηματική παρακολούθηση των </w:t>
      </w:r>
      <w:r w:rsidR="0037724E" w:rsidRPr="00513F1C">
        <w:rPr>
          <w:color w:val="000000" w:themeColor="text1"/>
        </w:rPr>
        <w:t>ζητημάτων</w:t>
      </w:r>
      <w:r w:rsidR="007C33F7" w:rsidRPr="00513F1C">
        <w:rPr>
          <w:color w:val="000000" w:themeColor="text1"/>
        </w:rPr>
        <w:t xml:space="preserve"> του Υπουργείου, έτσι </w:t>
      </w:r>
      <w:r w:rsidR="0037724E" w:rsidRPr="00513F1C">
        <w:rPr>
          <w:color w:val="000000" w:themeColor="text1"/>
        </w:rPr>
        <w:t xml:space="preserve">ώστε αυτά να μην καθίστανται επείγοντα, απαιτώντας λύσεις της τελευταίας στιγμής. </w:t>
      </w:r>
      <w:r w:rsidR="00504740">
        <w:rPr>
          <w:color w:val="000000" w:themeColor="text1"/>
        </w:rPr>
        <w:t xml:space="preserve">Εντός του ανωτέρω χρονοδιαγράμματος αποστέλλεται επίσης στην αρμόδια Γενική Γραμματεία Συντονισμού της Προεδρίας της Κυβέρνησης </w:t>
      </w:r>
      <w:r w:rsidR="00504740" w:rsidRPr="00504740">
        <w:t>κείμενο πολιτικής που περιγράφει τον επιδιωκόμενο στόχο της προτεινόμενης νομοθετικής παρέμβασης</w:t>
      </w:r>
      <w:r w:rsidR="00504740">
        <w:t>.</w:t>
      </w:r>
    </w:p>
    <w:p w14:paraId="46C36505" w14:textId="77777777" w:rsidR="0037724E" w:rsidRPr="00513F1C" w:rsidRDefault="007C33F7" w:rsidP="00206558">
      <w:pPr>
        <w:jc w:val="both"/>
        <w:rPr>
          <w:color w:val="000000" w:themeColor="text1"/>
        </w:rPr>
      </w:pPr>
      <w:r w:rsidRPr="00513F1C">
        <w:rPr>
          <w:color w:val="000000" w:themeColor="text1"/>
        </w:rPr>
        <w:t>Περαιτέρω, π</w:t>
      </w:r>
      <w:r w:rsidR="00206558" w:rsidRPr="00513F1C">
        <w:rPr>
          <w:color w:val="000000" w:themeColor="text1"/>
        </w:rPr>
        <w:t>ριν από την αποστολή είτε προσχεδίου νόμου είτε κατευθυντηρίων γραμμών, το επισπεύδον Υπουργείο υποχρεούται να έχει προηγουμένως συμφωνήσει επ’ αυτών με τα τυχόν συναρμόδια Υπουργεία</w:t>
      </w:r>
      <w:r w:rsidR="00C7032E" w:rsidRPr="00513F1C">
        <w:rPr>
          <w:color w:val="000000" w:themeColor="text1"/>
        </w:rPr>
        <w:t>. Η συμφωνία αυτή πρέπει να είναι συγκεκριμένη</w:t>
      </w:r>
      <w:r w:rsidR="007F3533">
        <w:rPr>
          <w:color w:val="000000" w:themeColor="text1"/>
        </w:rPr>
        <w:t xml:space="preserve"> και,</w:t>
      </w:r>
      <w:r w:rsidR="00C7032E" w:rsidRPr="00513F1C">
        <w:rPr>
          <w:color w:val="000000" w:themeColor="text1"/>
        </w:rPr>
        <w:t xml:space="preserve"> </w:t>
      </w:r>
      <w:r w:rsidR="007F3533">
        <w:rPr>
          <w:color w:val="000000" w:themeColor="text1"/>
        </w:rPr>
        <w:t>σ</w:t>
      </w:r>
      <w:r w:rsidR="00C7032E" w:rsidRPr="00513F1C">
        <w:rPr>
          <w:color w:val="000000" w:themeColor="text1"/>
        </w:rPr>
        <w:t>την περίπτωση της αποστολής προσχεδίου νόμου</w:t>
      </w:r>
      <w:r w:rsidR="007F3533">
        <w:rPr>
          <w:color w:val="000000" w:themeColor="text1"/>
        </w:rPr>
        <w:t>,</w:t>
      </w:r>
      <w:r w:rsidR="00C7032E" w:rsidRPr="00513F1C">
        <w:rPr>
          <w:color w:val="000000" w:themeColor="text1"/>
        </w:rPr>
        <w:t xml:space="preserve"> να καταλαμβάνει και το σύνολο των προτεινόμενων διατυπώσεων</w:t>
      </w:r>
      <w:r w:rsidR="00206558" w:rsidRPr="00513F1C">
        <w:rPr>
          <w:color w:val="000000" w:themeColor="text1"/>
        </w:rPr>
        <w:t xml:space="preserve">. </w:t>
      </w:r>
    </w:p>
    <w:p w14:paraId="51074675" w14:textId="77777777" w:rsidR="00206558" w:rsidRPr="00513F1C" w:rsidRDefault="00206558" w:rsidP="00206558">
      <w:pPr>
        <w:jc w:val="both"/>
        <w:rPr>
          <w:color w:val="000000" w:themeColor="text1"/>
        </w:rPr>
      </w:pPr>
      <w:r w:rsidRPr="00513F1C">
        <w:rPr>
          <w:color w:val="000000" w:themeColor="text1"/>
        </w:rPr>
        <w:t>Ειδικότερα:</w:t>
      </w:r>
    </w:p>
    <w:p w14:paraId="1F26E7F3" w14:textId="77777777" w:rsidR="00206558" w:rsidRPr="00513F1C" w:rsidRDefault="00206558" w:rsidP="00206558">
      <w:pPr>
        <w:jc w:val="both"/>
        <w:rPr>
          <w:color w:val="000000" w:themeColor="text1"/>
        </w:rPr>
      </w:pPr>
      <w:r w:rsidRPr="00513F1C">
        <w:rPr>
          <w:color w:val="000000" w:themeColor="text1"/>
        </w:rPr>
        <w:t xml:space="preserve">(α) Το </w:t>
      </w:r>
      <w:r w:rsidRPr="00A62457">
        <w:rPr>
          <w:bCs/>
          <w:i/>
          <w:iCs/>
          <w:color w:val="000000" w:themeColor="text1"/>
        </w:rPr>
        <w:t>προσχέδιο νόμου</w:t>
      </w:r>
      <w:r w:rsidRPr="00513F1C">
        <w:rPr>
          <w:b/>
          <w:color w:val="000000" w:themeColor="text1"/>
        </w:rPr>
        <w:t xml:space="preserve"> </w:t>
      </w:r>
      <w:r w:rsidRPr="00513F1C">
        <w:rPr>
          <w:color w:val="000000" w:themeColor="text1"/>
        </w:rPr>
        <w:t>είναι μία πρώτη προσπάθεια νομοθέτησης με ένα αρχικό κείμενο το οποίο εκπονείται εσωτερικά εντός του Υπουργείο</w:t>
      </w:r>
      <w:r w:rsidR="009D73F7">
        <w:rPr>
          <w:color w:val="000000" w:themeColor="text1"/>
        </w:rPr>
        <w:t xml:space="preserve">υ, κατά προτίμηση από στελέχη με ειδική </w:t>
      </w:r>
      <w:r w:rsidR="003B38A3">
        <w:rPr>
          <w:color w:val="000000" w:themeColor="text1"/>
        </w:rPr>
        <w:t xml:space="preserve">εκπαίδευση και </w:t>
      </w:r>
      <w:r w:rsidR="009D73F7">
        <w:rPr>
          <w:color w:val="000000" w:themeColor="text1"/>
        </w:rPr>
        <w:t>εμπειρία σε ζητήματα νομοτεχνικής</w:t>
      </w:r>
      <w:r w:rsidRPr="00513F1C">
        <w:rPr>
          <w:color w:val="000000" w:themeColor="text1"/>
        </w:rPr>
        <w:t xml:space="preserve">. Πρέπει να είναι ένα πλήρες νομοθετικό κείμενο, η σύνταξη του οποίου απαιτεί την εφαρμογή όλων των </w:t>
      </w:r>
      <w:r w:rsidR="009D73F7">
        <w:rPr>
          <w:color w:val="000000" w:themeColor="text1"/>
        </w:rPr>
        <w:t xml:space="preserve">αρχών και </w:t>
      </w:r>
      <w:r w:rsidRPr="00513F1C">
        <w:rPr>
          <w:color w:val="000000" w:themeColor="text1"/>
        </w:rPr>
        <w:t xml:space="preserve">τεχνικών καλής νομοθέτησης του </w:t>
      </w:r>
      <w:r w:rsidR="009D73F7">
        <w:rPr>
          <w:color w:val="000000" w:themeColor="text1"/>
        </w:rPr>
        <w:t>παρόντος Εγχειριδίου</w:t>
      </w:r>
      <w:r w:rsidRPr="00513F1C">
        <w:rPr>
          <w:color w:val="000000" w:themeColor="text1"/>
        </w:rPr>
        <w:t xml:space="preserve">. </w:t>
      </w:r>
    </w:p>
    <w:p w14:paraId="329D08E7" w14:textId="77777777" w:rsidR="007F3533" w:rsidRDefault="00206558" w:rsidP="00206558">
      <w:pPr>
        <w:jc w:val="both"/>
        <w:rPr>
          <w:color w:val="000000" w:themeColor="text1"/>
        </w:rPr>
      </w:pPr>
      <w:r w:rsidRPr="00513F1C">
        <w:rPr>
          <w:color w:val="000000" w:themeColor="text1"/>
        </w:rPr>
        <w:t xml:space="preserve">Όπως αναφέρθηκε ανωτέρω, το προσχέδιο νόμου πρέπει να συνοδεύεται από την </w:t>
      </w:r>
      <w:r w:rsidRPr="00A62457">
        <w:rPr>
          <w:bCs/>
          <w:i/>
          <w:iCs/>
          <w:color w:val="000000" w:themeColor="text1"/>
        </w:rPr>
        <w:t>προκαταρκτική Ανάλυση Συνεπειών Ρύθμισης.</w:t>
      </w:r>
      <w:r w:rsidRPr="00513F1C">
        <w:rPr>
          <w:color w:val="000000" w:themeColor="text1"/>
        </w:rPr>
        <w:t xml:space="preserve"> Από τα στοιχεία που </w:t>
      </w:r>
      <w:r w:rsidRPr="00513F1C">
        <w:rPr>
          <w:bCs/>
          <w:color w:val="000000" w:themeColor="text1"/>
        </w:rPr>
        <w:t xml:space="preserve">αναλύονται εκτενώς στο υπόδειγμα και τον οδηγό συμπλήρωσης της Ανάλυσης Συνεπειών </w:t>
      </w:r>
      <w:r w:rsidRPr="00513F1C">
        <w:rPr>
          <w:color w:val="000000" w:themeColor="text1"/>
        </w:rPr>
        <w:t xml:space="preserve">Ρύθμισης, η προκαταρκτική ανάλυση περιλαμβάνει </w:t>
      </w:r>
      <w:r w:rsidRPr="00513F1C">
        <w:rPr>
          <w:bCs/>
          <w:color w:val="000000" w:themeColor="text1"/>
        </w:rPr>
        <w:t>όσα στοιχεία κρίνει αναγκαία ο αρμόδιος Υπουργός</w:t>
      </w:r>
      <w:r w:rsidRPr="00513F1C">
        <w:rPr>
          <w:color w:val="000000" w:themeColor="text1"/>
        </w:rPr>
        <w:t xml:space="preserve">. </w:t>
      </w:r>
      <w:r w:rsidR="007F3533">
        <w:rPr>
          <w:color w:val="000000" w:themeColor="text1"/>
        </w:rPr>
        <w:t xml:space="preserve">Συστήνεται πάντως η προκαταρκτική Ανάλυση Συνεπειών Ρύθμισης να έχει ως βάση το υπόδειγμα της πλήρους Ανάλυσης, εξαιρουμένων των εκθέσεων του Γενικού Λογιστηρίου του Κράτους όπως επίσης του πεδίου που αφορά στην ηλεκτρονική διαβούλευση. </w:t>
      </w:r>
    </w:p>
    <w:p w14:paraId="4D6B6587" w14:textId="77777777" w:rsidR="00206558" w:rsidRPr="00513F1C" w:rsidRDefault="007F3533" w:rsidP="00206558">
      <w:pPr>
        <w:jc w:val="both"/>
        <w:rPr>
          <w:color w:val="000000" w:themeColor="text1"/>
        </w:rPr>
      </w:pPr>
      <w:r>
        <w:rPr>
          <w:color w:val="000000" w:themeColor="text1"/>
        </w:rPr>
        <w:t>Σε κάθε περίπτωση, γ</w:t>
      </w:r>
      <w:r w:rsidR="00206558" w:rsidRPr="00513F1C">
        <w:rPr>
          <w:color w:val="000000" w:themeColor="text1"/>
        </w:rPr>
        <w:t>ια να καταστεί δυνατή η περαιτέρω αξιολόγηση της Ανάλυσης, απαιτείται οπωσδήποτε αυτή να συμπεριλαμβάνει:</w:t>
      </w:r>
    </w:p>
    <w:p w14:paraId="2C22BD31" w14:textId="77777777" w:rsidR="00206558" w:rsidRPr="00513F1C" w:rsidRDefault="00206558" w:rsidP="00206558">
      <w:pPr>
        <w:jc w:val="both"/>
        <w:rPr>
          <w:color w:val="000000" w:themeColor="text1"/>
        </w:rPr>
      </w:pPr>
      <w:r w:rsidRPr="00513F1C">
        <w:rPr>
          <w:color w:val="000000" w:themeColor="text1"/>
          <w:lang w:val="en-US"/>
        </w:rPr>
        <w:t>i</w:t>
      </w:r>
      <w:r w:rsidRPr="00513F1C">
        <w:rPr>
          <w:color w:val="000000" w:themeColor="text1"/>
        </w:rPr>
        <w:t xml:space="preserve">) την </w:t>
      </w:r>
      <w:r w:rsidRPr="00A62457">
        <w:rPr>
          <w:i/>
          <w:iCs/>
          <w:color w:val="000000" w:themeColor="text1"/>
        </w:rPr>
        <w:t>εισήγηση των αρμόδιων προϊσταμένων Γενικών Διευθύνσεων Οικονομικών Υποθέσεων</w:t>
      </w:r>
      <w:r w:rsidRPr="00513F1C">
        <w:rPr>
          <w:color w:val="000000" w:themeColor="text1"/>
        </w:rPr>
        <w:t xml:space="preserve"> (εφεξής «ΓΔΟΥ») όπως ορίζεται στο άρθρο 24 παρ. 5 περ. ε του ν. 4270/2015. Η εν λόγω εισήγηση πρέπει να προσδιορίζει τα κατωτέρω:</w:t>
      </w:r>
    </w:p>
    <w:p w14:paraId="4BC0CFC6" w14:textId="77777777" w:rsidR="00206558" w:rsidRPr="009B321E" w:rsidRDefault="00206558" w:rsidP="00206558">
      <w:pPr>
        <w:ind w:left="720" w:firstLine="720"/>
        <w:jc w:val="both"/>
        <w:rPr>
          <w:color w:val="000000" w:themeColor="text1"/>
        </w:rPr>
      </w:pPr>
      <w:r w:rsidRPr="00513F1C">
        <w:rPr>
          <w:color w:val="000000" w:themeColor="text1"/>
        </w:rPr>
        <w:t xml:space="preserve">(1) το είδος του </w:t>
      </w:r>
      <w:r w:rsidR="007F3533">
        <w:rPr>
          <w:color w:val="000000" w:themeColor="text1"/>
        </w:rPr>
        <w:t xml:space="preserve">δημοσιονομικού </w:t>
      </w:r>
      <w:r w:rsidRPr="00513F1C">
        <w:rPr>
          <w:color w:val="000000" w:themeColor="text1"/>
        </w:rPr>
        <w:t>αποτελέσματος</w:t>
      </w:r>
      <w:r w:rsidRPr="009B321E">
        <w:rPr>
          <w:rStyle w:val="af1"/>
          <w:color w:val="000000" w:themeColor="text1"/>
        </w:rPr>
        <w:footnoteReference w:id="17"/>
      </w:r>
      <w:r w:rsidRPr="009B321E">
        <w:rPr>
          <w:color w:val="000000" w:themeColor="text1"/>
        </w:rPr>
        <w:t>,</w:t>
      </w:r>
    </w:p>
    <w:p w14:paraId="3EEFCA01" w14:textId="77777777" w:rsidR="00206558" w:rsidRPr="00D81091" w:rsidRDefault="00206558" w:rsidP="00206558">
      <w:pPr>
        <w:ind w:left="720" w:firstLine="720"/>
        <w:jc w:val="both"/>
        <w:rPr>
          <w:color w:val="000000" w:themeColor="text1"/>
        </w:rPr>
      </w:pPr>
      <w:r w:rsidRPr="00E915D9">
        <w:rPr>
          <w:color w:val="000000" w:themeColor="text1"/>
        </w:rPr>
        <w:lastRenderedPageBreak/>
        <w:t>(2) την ποσοτικοποίηση των αποτελεσμάτων και την ανάλυση του τρόπου υπολογισμού, έστω και σ</w:t>
      </w:r>
      <w:r w:rsidRPr="00D81091">
        <w:rPr>
          <w:color w:val="000000" w:themeColor="text1"/>
        </w:rPr>
        <w:t>ε εκτιμώμενη τάξη μεγέθους με παράθεση των παραδοχών/υποθέσεων, στις οποίες βασίστηκε η εκτίμηση (τυχόν αδυναμία προσδιορισμού αιτιολογείται επαρκώς και επιβάλλεται να αποφεύγεται η καταχρηστική προβολή της),</w:t>
      </w:r>
    </w:p>
    <w:p w14:paraId="1025517F" w14:textId="77777777" w:rsidR="00206558" w:rsidRPr="00C1521F" w:rsidRDefault="00206558" w:rsidP="00206558">
      <w:pPr>
        <w:ind w:left="720" w:firstLine="720"/>
        <w:jc w:val="both"/>
        <w:rPr>
          <w:color w:val="000000" w:themeColor="text1"/>
        </w:rPr>
      </w:pPr>
      <w:r w:rsidRPr="0042099F">
        <w:rPr>
          <w:color w:val="000000" w:themeColor="text1"/>
        </w:rPr>
        <w:t>(3) τον τρόπο κάλυψης προκαλούμενων δαπανών ή α</w:t>
      </w:r>
      <w:r w:rsidRPr="009C1DC7">
        <w:rPr>
          <w:color w:val="000000" w:themeColor="text1"/>
        </w:rPr>
        <w:t xml:space="preserve">ναπλήρωσης προκαλούμενης </w:t>
      </w:r>
      <w:r w:rsidRPr="00C1521F">
        <w:rPr>
          <w:color w:val="000000" w:themeColor="text1"/>
        </w:rPr>
        <w:t>απώλειας/μείωσης εσόδων,</w:t>
      </w:r>
    </w:p>
    <w:p w14:paraId="02B43368" w14:textId="77777777" w:rsidR="00206558" w:rsidRPr="00C1521F" w:rsidRDefault="00206558" w:rsidP="00206558">
      <w:pPr>
        <w:ind w:left="720" w:firstLine="720"/>
        <w:jc w:val="both"/>
        <w:rPr>
          <w:color w:val="000000" w:themeColor="text1"/>
        </w:rPr>
      </w:pPr>
      <w:r w:rsidRPr="00C1521F">
        <w:rPr>
          <w:color w:val="000000" w:themeColor="text1"/>
        </w:rPr>
        <w:t>(4) την επιβεβαίωση ότι τα προκαλούμενα αποτελέσματα εντάσσονται στις προβλέψεις του εκτελούμενου προϋπολογισμού και του Μεσοπρόθεσμου Πλαισίου Δημοσιονομικής Στρατηγικής (εφεξής «ΜΠΔΣ») και σχετική επισήμανση σε αντίθετη περίπτωση,</w:t>
      </w:r>
    </w:p>
    <w:p w14:paraId="5624CE15" w14:textId="77777777" w:rsidR="00206558" w:rsidRPr="002A4C7F" w:rsidRDefault="00206558" w:rsidP="00206558">
      <w:pPr>
        <w:ind w:left="720" w:firstLine="720"/>
        <w:jc w:val="both"/>
        <w:rPr>
          <w:color w:val="000000" w:themeColor="text1"/>
        </w:rPr>
      </w:pPr>
      <w:r w:rsidRPr="002A4C7F">
        <w:rPr>
          <w:color w:val="000000" w:themeColor="text1"/>
        </w:rPr>
        <w:t xml:space="preserve">(5) την παράθεση εναλλακτικών τρόπων κάλυψης των προκαλούμενων αποτελεσμάτων σε περίπτωση που τα αποτελέσματα αυτά είναι εκτός των προβλέψεων του εκτελούμενου προϋπολογισμού και του ΜΠΔΣ (με συγκεκριμένη και όχι αόριστη αναφορά). </w:t>
      </w:r>
    </w:p>
    <w:p w14:paraId="5D02E966" w14:textId="77777777" w:rsidR="00206558" w:rsidRPr="00513F1C" w:rsidRDefault="00206558" w:rsidP="00206558">
      <w:pPr>
        <w:jc w:val="both"/>
        <w:rPr>
          <w:color w:val="000000" w:themeColor="text1"/>
        </w:rPr>
      </w:pPr>
      <w:r w:rsidRPr="00513F1C">
        <w:rPr>
          <w:color w:val="000000" w:themeColor="text1"/>
        </w:rPr>
        <w:t xml:space="preserve">Σε περίπτωση συναρμοδιότητας περισσότερων Υπουργείων, ο προϊστάμενος ΓΔΟΥ του επισπεύδοντος Υπουργείου συγκεντρώνει όλες τις εισηγήσεις ΓΔΟΥ από τα Υπουργεία αυτά. </w:t>
      </w:r>
    </w:p>
    <w:p w14:paraId="53C0E2DE" w14:textId="77777777" w:rsidR="00206558" w:rsidRPr="00513F1C" w:rsidRDefault="00206558" w:rsidP="00206558">
      <w:pPr>
        <w:jc w:val="both"/>
        <w:rPr>
          <w:color w:val="000000" w:themeColor="text1"/>
        </w:rPr>
      </w:pPr>
      <w:r w:rsidRPr="007F3533">
        <w:rPr>
          <w:color w:val="000000" w:themeColor="text1"/>
        </w:rPr>
        <w:t>Εάν επιμέρους οικονομικά αποτελέσματα ή ακόμη και το σύνολο αυτών δεν βαρύνουν τον κρατικό προϋπολογισμό και, επομένως, ο Γενικός Διευθυντής της ΓΔΟΥ του επισπεύδοντος Υπουργείου δεν είναι σε θέση να γνωρίζει τις οικονομικές συνέπειες, πρέπει, με ευθύνη του ιδίου, να συγκεντρώνονται όλα τα απαραίτητα στοιχεία από τις οικονομικές υπηρεσίες των φορέων, ο προϋπολογισμός των οποίων επιβαρύνεται. Η συγκεκριμένη ενημέρωση είναι απαραίτητη, δεδομένου ότι όλες οι οικονομικές συνέπειες εξετάζονται σε επίπεδο φορέων Γενικής Κυβέρνησης.</w:t>
      </w:r>
      <w:r w:rsidRPr="00513F1C">
        <w:rPr>
          <w:color w:val="000000" w:themeColor="text1"/>
        </w:rPr>
        <w:t xml:space="preserve"> </w:t>
      </w:r>
    </w:p>
    <w:p w14:paraId="29CC3F4F" w14:textId="77777777" w:rsidR="00206558" w:rsidRPr="00513F1C" w:rsidRDefault="00206558" w:rsidP="00206558">
      <w:pPr>
        <w:jc w:val="both"/>
        <w:rPr>
          <w:color w:val="000000" w:themeColor="text1"/>
        </w:rPr>
      </w:pPr>
      <w:r w:rsidRPr="00513F1C">
        <w:rPr>
          <w:color w:val="000000" w:themeColor="text1"/>
          <w:lang w:val="en-US"/>
        </w:rPr>
        <w:t>ii</w:t>
      </w:r>
      <w:r w:rsidRPr="00513F1C">
        <w:rPr>
          <w:color w:val="000000" w:themeColor="text1"/>
        </w:rPr>
        <w:t xml:space="preserve">) </w:t>
      </w:r>
      <w:r w:rsidRPr="00A62457">
        <w:rPr>
          <w:bCs/>
          <w:i/>
          <w:iCs/>
          <w:color w:val="000000" w:themeColor="text1"/>
        </w:rPr>
        <w:t>ειδική αιτιολογία σε περίπτωση πρόβλεψης παρεκκλίσεων από τις διατάξεις του νόμου περί ενιαίου μισθολογίου</w:t>
      </w:r>
      <w:r w:rsidRPr="00513F1C">
        <w:rPr>
          <w:color w:val="000000" w:themeColor="text1"/>
        </w:rPr>
        <w:t xml:space="preserve"> (ν. 4354/2015 [ΦΕΚ Α’ 176]).</w:t>
      </w:r>
    </w:p>
    <w:p w14:paraId="1BA57951" w14:textId="77777777" w:rsidR="00206558" w:rsidRPr="00513F1C" w:rsidRDefault="00206558" w:rsidP="00206558">
      <w:pPr>
        <w:jc w:val="both"/>
        <w:rPr>
          <w:color w:val="000000" w:themeColor="text1"/>
        </w:rPr>
      </w:pPr>
      <w:r w:rsidRPr="00513F1C">
        <w:rPr>
          <w:color w:val="000000" w:themeColor="text1"/>
        </w:rPr>
        <w:t xml:space="preserve">(β) Οι </w:t>
      </w:r>
      <w:r w:rsidRPr="00A62457">
        <w:rPr>
          <w:i/>
          <w:iCs/>
          <w:color w:val="000000" w:themeColor="text1"/>
        </w:rPr>
        <w:t>κατευθυντήριες γραμμές</w:t>
      </w:r>
      <w:r w:rsidRPr="00513F1C">
        <w:rPr>
          <w:color w:val="000000" w:themeColor="text1"/>
        </w:rPr>
        <w:t xml:space="preserve"> αναλύουν το σκεπτικό των αποφάσεων που οδήγησαν στην επιλογή τόσο του επιδιωκόμενου ρυθμιστικού αποτελέσματος, όσο και των μηχανισμών επίτευξής του. Συντάσσονται από στελέχη του Υπουργείου και παρέχουν όλα τα απαραίτητα στοιχεία για την προετοιμασία της νομοθεσίας, προσδιορίζοντας και, όπου είναι δυνατόν, </w:t>
      </w:r>
      <w:proofErr w:type="spellStart"/>
      <w:r w:rsidRPr="00513F1C">
        <w:rPr>
          <w:color w:val="000000" w:themeColor="text1"/>
        </w:rPr>
        <w:t>ποσοτικοποιώντας</w:t>
      </w:r>
      <w:proofErr w:type="spellEnd"/>
      <w:r w:rsidRPr="00513F1C">
        <w:rPr>
          <w:color w:val="000000" w:themeColor="text1"/>
        </w:rPr>
        <w:t xml:space="preserve"> τα επιδιωκόμενα ρυθμιστικά αποτελέσματα. Με τον τρόπο αυτό «ανοίγουν» τον κύκλο της νομοπαρασκευαστικής διαδικασίας, ο οποίος κλείνει με τη </w:t>
      </w:r>
      <w:proofErr w:type="spellStart"/>
      <w:r w:rsidRPr="00513F1C">
        <w:rPr>
          <w:color w:val="000000" w:themeColor="text1"/>
        </w:rPr>
        <w:t>μετα</w:t>
      </w:r>
      <w:proofErr w:type="spellEnd"/>
      <w:r w:rsidRPr="00513F1C">
        <w:rPr>
          <w:color w:val="000000" w:themeColor="text1"/>
        </w:rPr>
        <w:t>-νομοθετική (</w:t>
      </w:r>
      <w:r w:rsidRPr="00513F1C">
        <w:rPr>
          <w:color w:val="000000" w:themeColor="text1"/>
          <w:lang w:val="en-US"/>
        </w:rPr>
        <w:t>ex</w:t>
      </w:r>
      <w:r w:rsidRPr="00513F1C">
        <w:rPr>
          <w:color w:val="000000" w:themeColor="text1"/>
        </w:rPr>
        <w:t xml:space="preserve"> </w:t>
      </w:r>
      <w:r w:rsidRPr="00513F1C">
        <w:rPr>
          <w:color w:val="000000" w:themeColor="text1"/>
          <w:lang w:val="en-US"/>
        </w:rPr>
        <w:t>post</w:t>
      </w:r>
      <w:r w:rsidRPr="00513F1C">
        <w:rPr>
          <w:color w:val="000000" w:themeColor="text1"/>
        </w:rPr>
        <w:t>) αξιολόγηση των σχετικών ρυθμίσεων</w:t>
      </w:r>
      <w:r w:rsidR="00616A7C">
        <w:rPr>
          <w:color w:val="000000" w:themeColor="text1"/>
        </w:rPr>
        <w:t xml:space="preserve"> από την Ειδική Γραμματεία Ολοκληρωμένου Πληροφοριακού Συστήματος Παρακολούθησης και Αξιολόγησης του Κυβερνητικού Έργου.</w:t>
      </w:r>
    </w:p>
    <w:p w14:paraId="362BD412" w14:textId="77777777" w:rsidR="00206558" w:rsidRPr="00513F1C" w:rsidRDefault="00206558" w:rsidP="00206558">
      <w:pPr>
        <w:jc w:val="both"/>
        <w:rPr>
          <w:color w:val="000000" w:themeColor="text1"/>
        </w:rPr>
      </w:pPr>
      <w:r w:rsidRPr="00513F1C">
        <w:rPr>
          <w:color w:val="000000" w:themeColor="text1"/>
        </w:rPr>
        <w:t>Ειδικότερα, οι κατευθυντήριες γραμμές του σχεδίου νόμου περιλαμβάνουν μία σύντομη παρουσίαση ως προς τα εξής σημεία:</w:t>
      </w:r>
    </w:p>
    <w:p w14:paraId="4A73807E" w14:textId="77777777" w:rsidR="00206558" w:rsidRPr="00513F1C" w:rsidRDefault="00206558" w:rsidP="00206558">
      <w:pPr>
        <w:ind w:left="720"/>
        <w:jc w:val="both"/>
        <w:rPr>
          <w:color w:val="000000" w:themeColor="text1"/>
        </w:rPr>
      </w:pPr>
      <w:r w:rsidRPr="00513F1C">
        <w:rPr>
          <w:color w:val="000000" w:themeColor="text1"/>
        </w:rPr>
        <w:t>(</w:t>
      </w:r>
      <w:r w:rsidRPr="00513F1C">
        <w:rPr>
          <w:color w:val="000000" w:themeColor="text1"/>
          <w:lang w:val="en-US"/>
        </w:rPr>
        <w:t>i</w:t>
      </w:r>
      <w:r w:rsidRPr="00513F1C">
        <w:rPr>
          <w:color w:val="000000" w:themeColor="text1"/>
        </w:rPr>
        <w:t>) το επιδιωκόμενο αποτέλεσμα και τη σχέση αυτού με τη γενική πολιτική της Κυβέρνησης</w:t>
      </w:r>
      <w:r w:rsidR="00616A7C">
        <w:rPr>
          <w:color w:val="000000" w:themeColor="text1"/>
        </w:rPr>
        <w:t>, όπως αυτή ιδίως αποτυπώνεται στο Ενοποιημένο Σχέδιο Κυβερνητικής Πολιτικής</w:t>
      </w:r>
      <w:r w:rsidRPr="00513F1C">
        <w:rPr>
          <w:color w:val="000000" w:themeColor="text1"/>
        </w:rPr>
        <w:t>,</w:t>
      </w:r>
    </w:p>
    <w:p w14:paraId="4C154654" w14:textId="77777777" w:rsidR="00206558" w:rsidRPr="00513F1C" w:rsidRDefault="00206558" w:rsidP="00206558">
      <w:pPr>
        <w:ind w:left="720"/>
        <w:jc w:val="both"/>
        <w:rPr>
          <w:color w:val="000000" w:themeColor="text1"/>
        </w:rPr>
      </w:pPr>
      <w:r w:rsidRPr="00513F1C">
        <w:rPr>
          <w:color w:val="000000" w:themeColor="text1"/>
        </w:rPr>
        <w:t>(</w:t>
      </w:r>
      <w:r w:rsidRPr="00513F1C">
        <w:rPr>
          <w:color w:val="000000" w:themeColor="text1"/>
          <w:lang w:val="en-US"/>
        </w:rPr>
        <w:t>ii</w:t>
      </w:r>
      <w:r w:rsidRPr="00513F1C">
        <w:rPr>
          <w:color w:val="000000" w:themeColor="text1"/>
        </w:rPr>
        <w:t>) τις πιθανές επιλογές για την επίτευξη του ανωτέρω αποτελέσματος (μη ρυθμιστική λύση, ρυθμιστική λύση χωρίς νομοθέτηση, νομοθετική ρύθμιση), κριτήρια προτίμησης της προτεινόμενης λύσης, αιτιολόγηση της αναγκαιότητας και της αναλογικότητάς της,</w:t>
      </w:r>
    </w:p>
    <w:p w14:paraId="6737D536" w14:textId="77777777" w:rsidR="00206558" w:rsidRPr="00513F1C" w:rsidRDefault="00206558" w:rsidP="00206558">
      <w:pPr>
        <w:ind w:left="720"/>
        <w:jc w:val="both"/>
        <w:rPr>
          <w:color w:val="000000" w:themeColor="text1"/>
        </w:rPr>
      </w:pPr>
      <w:r w:rsidRPr="00513F1C">
        <w:rPr>
          <w:color w:val="000000" w:themeColor="text1"/>
        </w:rPr>
        <w:lastRenderedPageBreak/>
        <w:t>(</w:t>
      </w:r>
      <w:r w:rsidRPr="00513F1C">
        <w:rPr>
          <w:color w:val="000000" w:themeColor="text1"/>
          <w:lang w:val="en-US"/>
        </w:rPr>
        <w:t>iii</w:t>
      </w:r>
      <w:r w:rsidRPr="00513F1C">
        <w:rPr>
          <w:color w:val="000000" w:themeColor="text1"/>
        </w:rPr>
        <w:t>) την τυχόν υφιστάμενη ρύθμιση του ζητήματος ή την ανάδειξη κενού δικαίου, συμπεριλαμβανομένης της αρμοδιότητας ή συναρμοδιότητας του επισπεύδοντος φορέα,</w:t>
      </w:r>
    </w:p>
    <w:p w14:paraId="63FB6A82" w14:textId="77777777" w:rsidR="00206558" w:rsidRPr="00513F1C" w:rsidRDefault="00206558" w:rsidP="00206558">
      <w:pPr>
        <w:ind w:left="720"/>
        <w:jc w:val="both"/>
        <w:rPr>
          <w:color w:val="000000" w:themeColor="text1"/>
        </w:rPr>
      </w:pPr>
      <w:r w:rsidRPr="00513F1C">
        <w:rPr>
          <w:color w:val="000000" w:themeColor="text1"/>
        </w:rPr>
        <w:t>(</w:t>
      </w:r>
      <w:r w:rsidRPr="00513F1C">
        <w:rPr>
          <w:color w:val="000000" w:themeColor="text1"/>
          <w:lang w:val="de-DE"/>
        </w:rPr>
        <w:t>iv</w:t>
      </w:r>
      <w:r w:rsidRPr="00513F1C">
        <w:rPr>
          <w:color w:val="000000" w:themeColor="text1"/>
        </w:rPr>
        <w:t>) τα πιθανά νομικά ή νομοτεχνικά ζητήματα, όπως αντισυνταγματικότητας, αντιφάσεων και επικαλύψεων ή ορολογίας</w:t>
      </w:r>
      <w:r w:rsidRPr="00513F1C" w:rsidDel="00896C29">
        <w:rPr>
          <w:color w:val="000000" w:themeColor="text1"/>
        </w:rPr>
        <w:t xml:space="preserve"> </w:t>
      </w:r>
      <w:r w:rsidRPr="00513F1C">
        <w:rPr>
          <w:color w:val="000000" w:themeColor="text1"/>
        </w:rPr>
        <w:t>και την προτεινόμενη αντιμετώπισή τους.</w:t>
      </w:r>
      <w:r w:rsidR="00C97153">
        <w:rPr>
          <w:color w:val="000000" w:themeColor="text1"/>
        </w:rPr>
        <w:t xml:space="preserve"> </w:t>
      </w:r>
    </w:p>
    <w:p w14:paraId="3F31DAAA" w14:textId="77777777" w:rsidR="007F3533" w:rsidRPr="009B321E" w:rsidRDefault="00206558" w:rsidP="00206558">
      <w:pPr>
        <w:jc w:val="both"/>
        <w:rPr>
          <w:color w:val="000000" w:themeColor="text1"/>
        </w:rPr>
      </w:pPr>
      <w:r w:rsidRPr="009B321E">
        <w:rPr>
          <w:color w:val="000000" w:themeColor="text1"/>
        </w:rPr>
        <w:t>Οι κατευθυντήριες γραμμές συνοδεύονται από όποιο στοιχείο θεωρεί αναγκαίο ο αρμόδιος Υπουργός να συμπεριληφθεί στην Ανάλυση Συνεπειών Ρύθμισης.</w:t>
      </w:r>
      <w:r w:rsidR="007F3533">
        <w:rPr>
          <w:color w:val="000000" w:themeColor="text1"/>
        </w:rPr>
        <w:t xml:space="preserve"> </w:t>
      </w:r>
      <w:r w:rsidR="00E158C0">
        <w:rPr>
          <w:color w:val="000000" w:themeColor="text1"/>
        </w:rPr>
        <w:t>Στην περίπτωση της αποστολής κατευθυντηρίων γραμμών, πέραν</w:t>
      </w:r>
      <w:r w:rsidR="007F3533">
        <w:rPr>
          <w:color w:val="000000" w:themeColor="text1"/>
        </w:rPr>
        <w:t xml:space="preserve"> </w:t>
      </w:r>
      <w:r w:rsidR="00E158C0">
        <w:rPr>
          <w:color w:val="000000" w:themeColor="text1"/>
        </w:rPr>
        <w:t xml:space="preserve">των εκθέσεων του Γενικού Λογιστηρίου του Κράτους όπως επίσης του πεδίου που αφορά στην ηλεκτρονική διαβούλευση, δεν </w:t>
      </w:r>
      <w:proofErr w:type="spellStart"/>
      <w:r w:rsidR="00E158C0">
        <w:rPr>
          <w:color w:val="000000" w:themeColor="text1"/>
        </w:rPr>
        <w:t>προσδοκάται</w:t>
      </w:r>
      <w:proofErr w:type="spellEnd"/>
      <w:r w:rsidR="00E158C0">
        <w:rPr>
          <w:color w:val="000000" w:themeColor="text1"/>
        </w:rPr>
        <w:t xml:space="preserve"> πάντως η αποστολή των πεδίων που αφορούν την αιτιολογική έκθεση και την έκθεση εφαρμογής επί των συγκεκριμένων άρθρων. </w:t>
      </w:r>
    </w:p>
    <w:p w14:paraId="769E72A3" w14:textId="77777777" w:rsidR="00206558" w:rsidRPr="00D81091" w:rsidRDefault="00206558" w:rsidP="00206558">
      <w:pPr>
        <w:jc w:val="both"/>
        <w:rPr>
          <w:color w:val="000000" w:themeColor="text1"/>
        </w:rPr>
      </w:pPr>
      <w:r w:rsidRPr="00E915D9">
        <w:rPr>
          <w:color w:val="000000" w:themeColor="text1"/>
        </w:rPr>
        <w:t>Ανεξαρτήτως του ποια από τις παραπάνω εκδοχές (α) ή (β) θα προκριθεί,</w:t>
      </w:r>
      <w:r w:rsidRPr="00D81091">
        <w:rPr>
          <w:color w:val="000000" w:themeColor="text1"/>
        </w:rPr>
        <w:t xml:space="preserve"> ο επισπεύδων Υπουργός προτείνει επίσης στη Γενική Γραμματεία Νομικών και Κοινοβουλευτικών Θεμάτων στέλεχος ή στελέχη του Υπουργείου του που μπορούν να ορισθούν ως μέλη της νομοπαρασκευαστικής επιτροπής.</w:t>
      </w:r>
    </w:p>
    <w:p w14:paraId="37A0D0F9" w14:textId="77777777" w:rsidR="00206558" w:rsidRPr="00513F1C" w:rsidRDefault="00206558" w:rsidP="00206558">
      <w:pPr>
        <w:jc w:val="both"/>
        <w:rPr>
          <w:color w:val="000000" w:themeColor="text1"/>
        </w:rPr>
      </w:pPr>
      <w:r w:rsidRPr="002A4C7F">
        <w:rPr>
          <w:color w:val="000000" w:themeColor="text1"/>
        </w:rPr>
        <w:t>Ο Γενικός Γραμματέας Νομικών και Κοινοβουλευτικών Θεμάτων ενεργεί προκαταρκτικό έλεγχο του φακέλου. Εφόσον αυτός εντάσσεται στον ανωτέρω ρυθ</w:t>
      </w:r>
      <w:r w:rsidRPr="00513F1C">
        <w:rPr>
          <w:color w:val="000000" w:themeColor="text1"/>
        </w:rPr>
        <w:t>μιστικό προγραμματισμό</w:t>
      </w:r>
      <w:r w:rsidR="007C33F7" w:rsidRPr="00513F1C">
        <w:rPr>
          <w:color w:val="000000" w:themeColor="text1"/>
        </w:rPr>
        <w:t xml:space="preserve"> της Κυβέρνησης</w:t>
      </w:r>
      <w:r w:rsidRPr="00513F1C">
        <w:rPr>
          <w:color w:val="000000" w:themeColor="text1"/>
        </w:rPr>
        <w:t>:</w:t>
      </w:r>
    </w:p>
    <w:p w14:paraId="2F7DC0BE" w14:textId="77777777" w:rsidR="00206558" w:rsidRPr="00513F1C" w:rsidRDefault="007C33F7" w:rsidP="00206558">
      <w:pPr>
        <w:ind w:left="720"/>
        <w:jc w:val="both"/>
        <w:rPr>
          <w:color w:val="000000" w:themeColor="text1"/>
        </w:rPr>
      </w:pPr>
      <w:r w:rsidRPr="00513F1C">
        <w:rPr>
          <w:color w:val="000000" w:themeColor="text1"/>
        </w:rPr>
        <w:t>- είτε επιστρέφ</w:t>
      </w:r>
      <w:r w:rsidR="00206558" w:rsidRPr="00513F1C">
        <w:rPr>
          <w:color w:val="000000" w:themeColor="text1"/>
        </w:rPr>
        <w:t xml:space="preserve">ει τον φάκελο στην Υπηρεσία Συντονισμού του Υπουργείου, λόγω ελλείψεων, και </w:t>
      </w:r>
      <w:r w:rsidRPr="00513F1C">
        <w:rPr>
          <w:color w:val="000000" w:themeColor="text1"/>
        </w:rPr>
        <w:t xml:space="preserve">ζητεί </w:t>
      </w:r>
      <w:r w:rsidR="00206558" w:rsidRPr="00513F1C">
        <w:rPr>
          <w:color w:val="000000" w:themeColor="text1"/>
        </w:rPr>
        <w:t>πληρέστερη προκαταρκτική Ανάλυση Συνεπειών Ρύθμισης ή επιπλέον έγγραφα</w:t>
      </w:r>
      <w:r w:rsidR="00616A7C">
        <w:rPr>
          <w:color w:val="000000" w:themeColor="text1"/>
        </w:rPr>
        <w:t>, σε συνεργασία και με την αντίστοιχη Γενική Γραμματεία Συντονισμού</w:t>
      </w:r>
    </w:p>
    <w:p w14:paraId="0657FC2A" w14:textId="77777777" w:rsidR="00206558" w:rsidRPr="00513F1C" w:rsidRDefault="007C33F7" w:rsidP="00206558">
      <w:pPr>
        <w:ind w:left="720"/>
        <w:jc w:val="both"/>
        <w:rPr>
          <w:color w:val="000000" w:themeColor="text1"/>
        </w:rPr>
      </w:pPr>
      <w:r w:rsidRPr="00513F1C">
        <w:rPr>
          <w:color w:val="000000" w:themeColor="text1"/>
        </w:rPr>
        <w:t xml:space="preserve">- είτε </w:t>
      </w:r>
      <w:r w:rsidR="009A0932">
        <w:rPr>
          <w:color w:val="000000" w:themeColor="text1"/>
        </w:rPr>
        <w:t>συστήνει, με απόφασή του,</w:t>
      </w:r>
      <w:r w:rsidR="00206558" w:rsidRPr="00513F1C">
        <w:rPr>
          <w:color w:val="000000" w:themeColor="text1"/>
        </w:rPr>
        <w:t xml:space="preserve"> νομοπαρασκευαστική επιτροπή, η οποία συγκροτείται από στελέχη του αρμόδιου Υπουργείου και της Προεδρίας της Κυβέρνησης –</w:t>
      </w:r>
      <w:r w:rsidR="00206558" w:rsidRPr="00513F1C" w:rsidDel="004E1A8E">
        <w:rPr>
          <w:color w:val="000000" w:themeColor="text1"/>
        </w:rPr>
        <w:t xml:space="preserve"> </w:t>
      </w:r>
      <w:r w:rsidR="00206558" w:rsidRPr="00513F1C">
        <w:rPr>
          <w:color w:val="000000" w:themeColor="text1"/>
        </w:rPr>
        <w:t>με τη δυνατότητα συμμετοχής εκπροσώπων</w:t>
      </w:r>
      <w:r w:rsidR="00C31245">
        <w:rPr>
          <w:color w:val="000000" w:themeColor="text1"/>
        </w:rPr>
        <w:t xml:space="preserve"> και</w:t>
      </w:r>
      <w:r w:rsidR="00206558" w:rsidRPr="00513F1C">
        <w:rPr>
          <w:color w:val="000000" w:themeColor="text1"/>
        </w:rPr>
        <w:t xml:space="preserve"> των </w:t>
      </w:r>
      <w:r w:rsidR="00C31245">
        <w:rPr>
          <w:color w:val="000000" w:themeColor="text1"/>
        </w:rPr>
        <w:t>λοιπών</w:t>
      </w:r>
      <w:r w:rsidR="00C31245" w:rsidRPr="00513F1C">
        <w:rPr>
          <w:color w:val="000000" w:themeColor="text1"/>
        </w:rPr>
        <w:t xml:space="preserve"> </w:t>
      </w:r>
      <w:r w:rsidR="00206558" w:rsidRPr="00513F1C">
        <w:rPr>
          <w:color w:val="000000" w:themeColor="text1"/>
        </w:rPr>
        <w:t>Γενικών Γραμματειών</w:t>
      </w:r>
      <w:r w:rsidR="007619FE">
        <w:rPr>
          <w:color w:val="000000" w:themeColor="text1"/>
        </w:rPr>
        <w:t xml:space="preserve"> (</w:t>
      </w:r>
      <w:r w:rsidR="00865ACE">
        <w:rPr>
          <w:color w:val="000000" w:themeColor="text1"/>
        </w:rPr>
        <w:t xml:space="preserve">π.χ. του Νομικού και Οικονομικού Γραφείου της Γενικής Γραμματείας </w:t>
      </w:r>
      <w:r w:rsidR="007619FE">
        <w:rPr>
          <w:color w:val="000000" w:themeColor="text1"/>
        </w:rPr>
        <w:t xml:space="preserve">Πρωθυπουργού, </w:t>
      </w:r>
      <w:r w:rsidR="00865ACE">
        <w:rPr>
          <w:color w:val="000000" w:themeColor="text1"/>
        </w:rPr>
        <w:t xml:space="preserve">της αρμόδιας Γενικής Γραμματείας </w:t>
      </w:r>
      <w:r w:rsidR="007619FE">
        <w:rPr>
          <w:color w:val="000000" w:themeColor="text1"/>
        </w:rPr>
        <w:t>Συντονισμο</w:t>
      </w:r>
      <w:r w:rsidR="00865ACE">
        <w:rPr>
          <w:color w:val="000000" w:themeColor="text1"/>
        </w:rPr>
        <w:t>ύ ή της Γενικής Γραμματείας</w:t>
      </w:r>
      <w:r w:rsidR="007619FE">
        <w:rPr>
          <w:color w:val="000000" w:themeColor="text1"/>
        </w:rPr>
        <w:t xml:space="preserve"> Επικοινωνίας και Ενημέρωσης)</w:t>
      </w:r>
      <w:r w:rsidR="00206558" w:rsidRPr="00513F1C">
        <w:rPr>
          <w:color w:val="000000" w:themeColor="text1"/>
        </w:rPr>
        <w:t>, αναλόγως του θέματος προς ρύθμι</w:t>
      </w:r>
      <w:r w:rsidR="009A0932">
        <w:rPr>
          <w:color w:val="000000" w:themeColor="text1"/>
        </w:rPr>
        <w:t>σ</w:t>
      </w:r>
      <w:r w:rsidR="00206558" w:rsidRPr="00513F1C">
        <w:rPr>
          <w:color w:val="000000" w:themeColor="text1"/>
        </w:rPr>
        <w:t>η – και στην οποία μπορούν επίσης να συμμετέχουν συνεργάτες του αρμόδιου Υπουργού ή των συναρμόδιων Υπουργών, ιδιώτες εμπειρογνώμονες, καθώς και μέλη Διδακτικού Ερευνητικού Προσωπικού (ΔΕΠ) ή μέλη του Νομικού Συμβουλίου του Κράτους (ΝΣΚ) με εξειδίκευση στο αντικείμενο της ρύθμισης. Στην απόφαση σύστασης της νομοπαρασκευαστικής επιτροπής ορίζονται επίσης ο Πρόεδρός της και ο Αναπληρωτής του, καθώς και χρονοδιάγραμμα ολοκλήρωσης των επιμέρους εργασιών της, σύμφωνα με το Στάδιο Β παρακάτω.</w:t>
      </w:r>
    </w:p>
    <w:p w14:paraId="78718124" w14:textId="77777777" w:rsidR="00206558" w:rsidRPr="00513F1C" w:rsidRDefault="00206558" w:rsidP="00206558">
      <w:pPr>
        <w:jc w:val="both"/>
        <w:rPr>
          <w:color w:val="000000" w:themeColor="text1"/>
        </w:rPr>
      </w:pPr>
    </w:p>
    <w:p w14:paraId="35743086" w14:textId="77777777" w:rsidR="00206558" w:rsidRPr="009A0932" w:rsidRDefault="00206558" w:rsidP="009A0932">
      <w:pPr>
        <w:pStyle w:val="3"/>
        <w:numPr>
          <w:ilvl w:val="1"/>
          <w:numId w:val="27"/>
        </w:numPr>
        <w:rPr>
          <w:lang w:val="el-GR"/>
        </w:rPr>
      </w:pPr>
      <w:bookmarkStart w:id="101" w:name="_Toc30855493"/>
      <w:r w:rsidRPr="009A0932">
        <w:rPr>
          <w:lang w:val="el-GR"/>
        </w:rPr>
        <w:t>Στάδιο Β: Λειτουργία νομοπαρασκευαστικής επιτροπής</w:t>
      </w:r>
      <w:bookmarkEnd w:id="101"/>
      <w:r w:rsidRPr="009A0932">
        <w:rPr>
          <w:lang w:val="el-GR"/>
        </w:rPr>
        <w:t xml:space="preserve"> </w:t>
      </w:r>
    </w:p>
    <w:p w14:paraId="457654A1" w14:textId="77777777" w:rsidR="00206558" w:rsidRPr="00513F1C" w:rsidRDefault="00206558" w:rsidP="00206558">
      <w:pPr>
        <w:jc w:val="both"/>
        <w:rPr>
          <w:color w:val="000000" w:themeColor="text1"/>
        </w:rPr>
      </w:pPr>
      <w:r w:rsidRPr="00513F1C">
        <w:rPr>
          <w:color w:val="000000" w:themeColor="text1"/>
        </w:rPr>
        <w:t xml:space="preserve">Στόχος του σταδίου Β είναι η τελική διαμόρφωση του νομοθετικού κειμένου με βάση τις αρχές της καλής νομοθέτησης και τις τεχνικές του παρόντος Εγχειριδίου. Το στάδιο αυτό μπορεί να διακριθεί σε τρία επιμέρους επίπεδα: </w:t>
      </w:r>
    </w:p>
    <w:p w14:paraId="6799770F" w14:textId="77777777" w:rsidR="00206558" w:rsidRPr="00513F1C" w:rsidRDefault="00206558" w:rsidP="00206558">
      <w:pPr>
        <w:jc w:val="both"/>
        <w:rPr>
          <w:color w:val="000000" w:themeColor="text1"/>
        </w:rPr>
      </w:pPr>
      <w:r w:rsidRPr="009A0932">
        <w:rPr>
          <w:bCs/>
          <w:color w:val="000000" w:themeColor="text1"/>
        </w:rPr>
        <w:t xml:space="preserve">α) Πρώτο επίπεδο του σταδίου Β είναι η </w:t>
      </w:r>
      <w:r w:rsidRPr="009A0932">
        <w:rPr>
          <w:bCs/>
          <w:i/>
          <w:iCs/>
          <w:color w:val="000000" w:themeColor="text1"/>
        </w:rPr>
        <w:t>κατανόηση του επιδιωκόμενου ρυθμιστικού σκοπού</w:t>
      </w:r>
      <w:r w:rsidR="009A0932" w:rsidRPr="009A0932">
        <w:rPr>
          <w:bCs/>
          <w:color w:val="000000" w:themeColor="text1"/>
        </w:rPr>
        <w:t>, μέσω</w:t>
      </w:r>
      <w:r w:rsidR="009A0932">
        <w:rPr>
          <w:color w:val="000000" w:themeColor="text1"/>
        </w:rPr>
        <w:t xml:space="preserve"> του</w:t>
      </w:r>
      <w:r w:rsidRPr="00513F1C">
        <w:rPr>
          <w:color w:val="000000" w:themeColor="text1"/>
        </w:rPr>
        <w:t xml:space="preserve"> </w:t>
      </w:r>
      <w:r w:rsidRPr="009B321E">
        <w:rPr>
          <w:color w:val="000000" w:themeColor="text1"/>
        </w:rPr>
        <w:t>προσδιορισμ</w:t>
      </w:r>
      <w:r w:rsidR="009A0932">
        <w:rPr>
          <w:color w:val="000000" w:themeColor="text1"/>
        </w:rPr>
        <w:t>ού</w:t>
      </w:r>
      <w:r w:rsidRPr="009B321E">
        <w:rPr>
          <w:color w:val="000000" w:themeColor="text1"/>
        </w:rPr>
        <w:t xml:space="preserve"> των ουσιαστικών νομικών εμποδίων για την επίτευξή του, με βάση το υφιστάμενο νομικό πλαίσιο και </w:t>
      </w:r>
      <w:r w:rsidR="009A0932">
        <w:rPr>
          <w:color w:val="000000" w:themeColor="text1"/>
        </w:rPr>
        <w:t>του</w:t>
      </w:r>
      <w:r w:rsidRPr="009B321E">
        <w:rPr>
          <w:color w:val="000000" w:themeColor="text1"/>
        </w:rPr>
        <w:t xml:space="preserve"> εντοπισμ</w:t>
      </w:r>
      <w:r w:rsidR="009A0932">
        <w:rPr>
          <w:color w:val="000000" w:themeColor="text1"/>
        </w:rPr>
        <w:t>ού</w:t>
      </w:r>
      <w:r w:rsidRPr="009B321E">
        <w:rPr>
          <w:color w:val="000000" w:themeColor="text1"/>
        </w:rPr>
        <w:t xml:space="preserve"> του ουσιαστικού περιεχομένου των προτεινόμενων ρυθμίσεων σε σχέση με τα ήδη ισχύοντα. Στο πλαίσιο αυτό διενεργείται έλεγχος αναγκαιότητας και αποτελεσματικότητας της προτεινόμενης ρύθμισης. Η ροή των εργασιών είναι η εξής:</w:t>
      </w:r>
      <w:r w:rsidR="00513F1C">
        <w:rPr>
          <w:color w:val="000000" w:themeColor="text1"/>
        </w:rPr>
        <w:t xml:space="preserve"> </w:t>
      </w:r>
    </w:p>
    <w:p w14:paraId="05795ABC" w14:textId="77777777" w:rsidR="00206558" w:rsidRPr="009B321E" w:rsidRDefault="00206558" w:rsidP="00206558">
      <w:pPr>
        <w:jc w:val="both"/>
        <w:rPr>
          <w:color w:val="000000" w:themeColor="text1"/>
        </w:rPr>
      </w:pPr>
      <w:proofErr w:type="spellStart"/>
      <w:r w:rsidRPr="009B321E">
        <w:rPr>
          <w:color w:val="000000" w:themeColor="text1"/>
        </w:rPr>
        <w:lastRenderedPageBreak/>
        <w:t>αα</w:t>
      </w:r>
      <w:proofErr w:type="spellEnd"/>
      <w:r w:rsidRPr="009B321E">
        <w:rPr>
          <w:color w:val="000000" w:themeColor="text1"/>
        </w:rPr>
        <w:t>) Η νομοπαρασκευαστική επιτροπή μελετά το υποβληθέν υλικό και ζητεί τυχόν αναγκαίες διευκρινίσεις ή σχετικά έγγραφα από την Υπηρεσία Συντονισμού του οικείου Υπουργείου.</w:t>
      </w:r>
    </w:p>
    <w:p w14:paraId="1B9AA16F" w14:textId="77777777" w:rsidR="00206558" w:rsidRPr="009A0932" w:rsidRDefault="00206558" w:rsidP="00206558">
      <w:pPr>
        <w:jc w:val="both"/>
        <w:rPr>
          <w:color w:val="000000" w:themeColor="text1"/>
        </w:rPr>
      </w:pPr>
      <w:proofErr w:type="spellStart"/>
      <w:r w:rsidRPr="009A0932">
        <w:rPr>
          <w:color w:val="000000" w:themeColor="text1"/>
        </w:rPr>
        <w:t>αβ</w:t>
      </w:r>
      <w:proofErr w:type="spellEnd"/>
      <w:r w:rsidRPr="009A0932">
        <w:rPr>
          <w:color w:val="000000" w:themeColor="text1"/>
        </w:rPr>
        <w:t>) Η Επιτροπή συντάσσει σημείωμα, στο οποίο συνοψίζει το αποτέλεσμα του ελέγχου των αρχών αποτελεσματικότητας και αναγκαιότητας και το αποστέλλει στον Γενικό Γραμματέα Νομικών και Κοινοβουλευτικών Θεμάτων.</w:t>
      </w:r>
    </w:p>
    <w:p w14:paraId="162FEF93" w14:textId="77777777" w:rsidR="00206558" w:rsidRPr="00C1521F" w:rsidRDefault="00206558" w:rsidP="00206558">
      <w:pPr>
        <w:jc w:val="both"/>
        <w:rPr>
          <w:i/>
          <w:color w:val="000000" w:themeColor="text1"/>
        </w:rPr>
      </w:pPr>
      <w:proofErr w:type="spellStart"/>
      <w:r w:rsidRPr="009A0932">
        <w:rPr>
          <w:color w:val="000000" w:themeColor="text1"/>
        </w:rPr>
        <w:t>αγ</w:t>
      </w:r>
      <w:proofErr w:type="spellEnd"/>
      <w:r w:rsidRPr="009A0932">
        <w:rPr>
          <w:color w:val="000000" w:themeColor="text1"/>
        </w:rPr>
        <w:t>) Λαμβανομένου υπόψη του ανωτέρω σημειώματος, ο Γενικός Γραμματέας Νομικών και Κοινοβουλευτικών Θεμάτων αποφασίζει την επιστροφή του φακέλου στο Υπουργείο ή την έναρξη του σχεδιασμού νομοθέτησης.</w:t>
      </w:r>
    </w:p>
    <w:p w14:paraId="4806A27C" w14:textId="77777777" w:rsidR="00206558" w:rsidRPr="009A0932" w:rsidRDefault="009A0932" w:rsidP="00206558">
      <w:pPr>
        <w:jc w:val="both"/>
        <w:rPr>
          <w:bCs/>
          <w:color w:val="000000" w:themeColor="text1"/>
        </w:rPr>
      </w:pPr>
      <w:r w:rsidRPr="009A0932">
        <w:rPr>
          <w:bCs/>
          <w:color w:val="000000" w:themeColor="text1"/>
        </w:rPr>
        <w:t>β</w:t>
      </w:r>
      <w:r w:rsidR="00206558" w:rsidRPr="009A0932">
        <w:rPr>
          <w:bCs/>
          <w:color w:val="000000" w:themeColor="text1"/>
        </w:rPr>
        <w:t xml:space="preserve">) Δεύτερο επίπεδο του σταδίου Β είναι ο </w:t>
      </w:r>
      <w:r w:rsidR="00206558" w:rsidRPr="009A0932">
        <w:rPr>
          <w:bCs/>
          <w:i/>
          <w:iCs/>
          <w:color w:val="000000" w:themeColor="text1"/>
        </w:rPr>
        <w:t>σχεδιασμός, με σκοπό την εξεύρεση των βέλτιστων νομοπαρασκευαστικών μηχανισμών και την εφαρμογή τους</w:t>
      </w:r>
      <w:r w:rsidR="00206558" w:rsidRPr="009A0932">
        <w:rPr>
          <w:bCs/>
          <w:color w:val="000000" w:themeColor="text1"/>
        </w:rPr>
        <w:t>. Η ροή των εργασιών είναι η εξής:</w:t>
      </w:r>
      <w:r w:rsidR="00513F1C" w:rsidRPr="009A0932">
        <w:rPr>
          <w:bCs/>
          <w:color w:val="000000" w:themeColor="text1"/>
        </w:rPr>
        <w:t xml:space="preserve"> </w:t>
      </w:r>
    </w:p>
    <w:p w14:paraId="41943ED9" w14:textId="77777777" w:rsidR="00206558" w:rsidRPr="009B321E" w:rsidRDefault="009A0932" w:rsidP="00206558">
      <w:pPr>
        <w:jc w:val="both"/>
        <w:rPr>
          <w:color w:val="000000" w:themeColor="text1"/>
        </w:rPr>
      </w:pPr>
      <w:proofErr w:type="spellStart"/>
      <w:r>
        <w:rPr>
          <w:color w:val="000000" w:themeColor="text1"/>
        </w:rPr>
        <w:t>β</w:t>
      </w:r>
      <w:r w:rsidR="00206558" w:rsidRPr="009B321E">
        <w:rPr>
          <w:color w:val="000000" w:themeColor="text1"/>
        </w:rPr>
        <w:t>α</w:t>
      </w:r>
      <w:proofErr w:type="spellEnd"/>
      <w:r w:rsidR="00206558" w:rsidRPr="009B321E">
        <w:rPr>
          <w:color w:val="000000" w:themeColor="text1"/>
        </w:rPr>
        <w:t xml:space="preserve">) Η νομοπαρασκευαστική επιτροπή ελέγχει εάν το προσχέδιο νόμου ή οι κατευθυντήριες γραμμές (λαμβανομένων υπόψη, αντιστοίχως, και της προκαταρκτικής Ανάλυσης Συνεπειών Ρύθμισης ή των αναγκαίων στοιχείων): </w:t>
      </w:r>
    </w:p>
    <w:p w14:paraId="6F3BCF77" w14:textId="77777777" w:rsidR="00206558" w:rsidRPr="00C1521F" w:rsidRDefault="00206558" w:rsidP="00206558">
      <w:pPr>
        <w:pStyle w:val="a7"/>
        <w:numPr>
          <w:ilvl w:val="0"/>
          <w:numId w:val="41"/>
        </w:numPr>
        <w:jc w:val="both"/>
      </w:pPr>
      <w:r w:rsidRPr="009B321E">
        <w:t xml:space="preserve">σε επίπεδο </w:t>
      </w:r>
      <w:r w:rsidRPr="006F05AF">
        <w:rPr>
          <w:i/>
          <w:iCs/>
        </w:rPr>
        <w:t>νομοθέτησης</w:t>
      </w:r>
      <w:r w:rsidRPr="00E915D9">
        <w:t xml:space="preserve">, συνάδουν προς τους κανόνες </w:t>
      </w:r>
      <w:r w:rsidRPr="00D81091">
        <w:t xml:space="preserve">δικαίου </w:t>
      </w:r>
      <w:proofErr w:type="spellStart"/>
      <w:r w:rsidRPr="00D81091">
        <w:t>υπερνομοθετικής</w:t>
      </w:r>
      <w:proofErr w:type="spellEnd"/>
      <w:r w:rsidRPr="00D81091">
        <w:t xml:space="preserve"> ισχύος και τηρούν τις αρχές καλής νομοθέτησης</w:t>
      </w:r>
      <w:r w:rsidR="009A0932">
        <w:t xml:space="preserve"> του Πρώτου Μέρους του παρόντος</w:t>
      </w:r>
      <w:r w:rsidRPr="00C1521F">
        <w:t>,</w:t>
      </w:r>
    </w:p>
    <w:p w14:paraId="6492F0C1" w14:textId="77777777" w:rsidR="00206558" w:rsidRPr="00513F1C" w:rsidRDefault="00206558" w:rsidP="00206558">
      <w:pPr>
        <w:pStyle w:val="a7"/>
        <w:numPr>
          <w:ilvl w:val="0"/>
          <w:numId w:val="41"/>
        </w:numPr>
        <w:jc w:val="both"/>
        <w:rPr>
          <w:color w:val="000000" w:themeColor="text1"/>
        </w:rPr>
      </w:pPr>
      <w:r w:rsidRPr="00C1521F">
        <w:rPr>
          <w:color w:val="000000" w:themeColor="text1"/>
        </w:rPr>
        <w:t xml:space="preserve">σε επίπεδο </w:t>
      </w:r>
      <w:r w:rsidRPr="00C1521F">
        <w:rPr>
          <w:i/>
          <w:iCs/>
          <w:color w:val="000000" w:themeColor="text1"/>
        </w:rPr>
        <w:t>νομοτεχνικής</w:t>
      </w:r>
      <w:r w:rsidRPr="002A4C7F">
        <w:rPr>
          <w:color w:val="000000" w:themeColor="text1"/>
        </w:rPr>
        <w:t>, εξετάζουν: 1) τη συμβολή της ρύθμισης στο επιδιωκόμενο αποτέλεσμα, 2) τη διαμόρφωση της δομής και των αποδεκτών της ρύθμισης με βάση τις πληροφορίες που αυτοί χρειάζονται και με διατύπωση την οποία αντιλαμβάνονται, 3) την εξασφάλιση αποτελεσματικών μηχανισμών εφα</w:t>
      </w:r>
      <w:r w:rsidRPr="00513F1C">
        <w:rPr>
          <w:color w:val="000000" w:themeColor="text1"/>
        </w:rPr>
        <w:t>ρμογής της ρύθμισης και 4) την ορθή συμπλήρωση της προκαταρκτικής Ανάλυσης Συνεπειών Ρύθμισης</w:t>
      </w:r>
      <w:r w:rsidR="009A0932">
        <w:rPr>
          <w:color w:val="000000" w:themeColor="text1"/>
        </w:rPr>
        <w:t xml:space="preserve"> ή την πειστικότητα των σχετικών στοιχείων</w:t>
      </w:r>
      <w:r w:rsidRPr="00513F1C">
        <w:rPr>
          <w:color w:val="000000" w:themeColor="text1"/>
        </w:rPr>
        <w:t>.</w:t>
      </w:r>
    </w:p>
    <w:p w14:paraId="742B04EF" w14:textId="77777777" w:rsidR="00206558" w:rsidRPr="00513F1C" w:rsidRDefault="00206558" w:rsidP="00206558">
      <w:pPr>
        <w:jc w:val="both"/>
        <w:rPr>
          <w:color w:val="000000" w:themeColor="text1"/>
        </w:rPr>
      </w:pPr>
      <w:r w:rsidRPr="00513F1C">
        <w:rPr>
          <w:color w:val="000000" w:themeColor="text1"/>
        </w:rPr>
        <w:t xml:space="preserve">Σημειώνεται ότι από τα παραπάνω στοιχεία </w:t>
      </w:r>
      <w:r w:rsidRPr="00513F1C">
        <w:rPr>
          <w:color w:val="000000" w:themeColor="text1"/>
          <w:lang w:val="en-US"/>
        </w:rPr>
        <w:t>i</w:t>
      </w:r>
      <w:r w:rsidRPr="00513F1C">
        <w:rPr>
          <w:color w:val="000000" w:themeColor="text1"/>
        </w:rPr>
        <w:t xml:space="preserve">) και </w:t>
      </w:r>
      <w:r w:rsidRPr="00513F1C">
        <w:rPr>
          <w:color w:val="000000" w:themeColor="text1"/>
          <w:lang w:val="en-US"/>
        </w:rPr>
        <w:t>ii</w:t>
      </w:r>
      <w:r w:rsidRPr="00513F1C">
        <w:rPr>
          <w:color w:val="000000" w:themeColor="text1"/>
        </w:rPr>
        <w:t xml:space="preserve">) εξετάζονται αποκλειστικά τα ζητήματα που μπορούν να εξετασθούν στο συγκεκριμένο στάδιο αναλόγως του εάν υφίσταται προσχέδιο νόμου ή απλώς κατευθυντήριες γραμμές, όπως επίσης αναλόγως του βαθμού εξειδίκευσης των κατευθυντηρίων γραμμών. </w:t>
      </w:r>
    </w:p>
    <w:p w14:paraId="31694973" w14:textId="77777777" w:rsidR="00206558" w:rsidRPr="00513F1C" w:rsidRDefault="00206558" w:rsidP="00206558">
      <w:pPr>
        <w:jc w:val="both"/>
        <w:rPr>
          <w:color w:val="000000" w:themeColor="text1"/>
        </w:rPr>
      </w:pPr>
    </w:p>
    <w:p w14:paraId="2F3387BC" w14:textId="77777777" w:rsidR="00206558" w:rsidRPr="00513F1C" w:rsidRDefault="009A0932" w:rsidP="00206558">
      <w:pPr>
        <w:jc w:val="both"/>
        <w:rPr>
          <w:color w:val="000000" w:themeColor="text1"/>
        </w:rPr>
      </w:pPr>
      <w:r>
        <w:rPr>
          <w:color w:val="000000" w:themeColor="text1"/>
        </w:rPr>
        <w:t>β</w:t>
      </w:r>
      <w:r w:rsidR="00206558" w:rsidRPr="00513F1C">
        <w:rPr>
          <w:color w:val="000000" w:themeColor="text1"/>
        </w:rPr>
        <w:t>β) Η νομοπαρασκευαστική επιτροπή:</w:t>
      </w:r>
    </w:p>
    <w:p w14:paraId="66EB11A9" w14:textId="77777777" w:rsidR="00206558" w:rsidRPr="00513F1C" w:rsidRDefault="00AE0470" w:rsidP="00206558">
      <w:pPr>
        <w:pStyle w:val="a7"/>
        <w:numPr>
          <w:ilvl w:val="1"/>
          <w:numId w:val="5"/>
        </w:numPr>
        <w:jc w:val="both"/>
        <w:rPr>
          <w:color w:val="000000" w:themeColor="text1"/>
        </w:rPr>
      </w:pPr>
      <w:r w:rsidRPr="00513F1C">
        <w:rPr>
          <w:color w:val="000000" w:themeColor="text1"/>
        </w:rPr>
        <w:t>καλεί</w:t>
      </w:r>
      <w:r w:rsidR="00206558" w:rsidRPr="00513F1C">
        <w:rPr>
          <w:color w:val="000000" w:themeColor="text1"/>
        </w:rPr>
        <w:t xml:space="preserve"> σε ακρόαση εκπροσώπους αρμόδιων υπηρεσιών της Κεντρικής Δημόσιας Διοίκησης – των Υπουργείων και των αποκεντρωμένων ή περιφερειακών υπηρεσιών τους, των Αποκεντρωμένων Διοικήσεων και των ανεξάρτητων αρχών – ή άλλους ενδιαφερόμενους φορείς</w:t>
      </w:r>
      <w:r w:rsidRPr="00513F1C">
        <w:rPr>
          <w:color w:val="000000" w:themeColor="text1"/>
        </w:rPr>
        <w:t>, τις απόψεις των οποίων θεωρεί κρίσιμες για την τελική διαμόρφωση του περιεχομένου των διατάξεων</w:t>
      </w:r>
      <w:r w:rsidR="00206558" w:rsidRPr="00513F1C">
        <w:rPr>
          <w:color w:val="000000" w:themeColor="text1"/>
        </w:rPr>
        <w:t xml:space="preserve"> </w:t>
      </w:r>
      <w:r w:rsidR="00A018BE" w:rsidRPr="00513F1C">
        <w:rPr>
          <w:color w:val="000000" w:themeColor="text1"/>
        </w:rPr>
        <w:t>ή</w:t>
      </w:r>
    </w:p>
    <w:p w14:paraId="63115C7B" w14:textId="77777777" w:rsidR="00206558" w:rsidRPr="00513F1C" w:rsidRDefault="00A018BE" w:rsidP="00206558">
      <w:pPr>
        <w:pStyle w:val="a7"/>
        <w:numPr>
          <w:ilvl w:val="1"/>
          <w:numId w:val="5"/>
        </w:numPr>
        <w:jc w:val="both"/>
        <w:rPr>
          <w:color w:val="000000" w:themeColor="text1"/>
        </w:rPr>
      </w:pPr>
      <w:r w:rsidRPr="00513F1C">
        <w:rPr>
          <w:color w:val="000000" w:themeColor="text1"/>
        </w:rPr>
        <w:t>ζητεί</w:t>
      </w:r>
      <w:r w:rsidR="00206558" w:rsidRPr="00513F1C">
        <w:rPr>
          <w:color w:val="000000" w:themeColor="text1"/>
        </w:rPr>
        <w:t xml:space="preserve"> τις γραπτές παρατηρήσεις τους.</w:t>
      </w:r>
    </w:p>
    <w:p w14:paraId="2C15BD97" w14:textId="77777777" w:rsidR="00206558" w:rsidRPr="00513F1C" w:rsidRDefault="00206558" w:rsidP="00206558">
      <w:pPr>
        <w:jc w:val="both"/>
        <w:rPr>
          <w:color w:val="000000" w:themeColor="text1"/>
        </w:rPr>
      </w:pPr>
    </w:p>
    <w:p w14:paraId="59171AB4" w14:textId="77777777" w:rsidR="00206558" w:rsidRPr="00513F1C" w:rsidRDefault="009D73F7" w:rsidP="00206558">
      <w:pPr>
        <w:jc w:val="both"/>
        <w:rPr>
          <w:color w:val="000000" w:themeColor="text1"/>
        </w:rPr>
      </w:pPr>
      <w:proofErr w:type="spellStart"/>
      <w:r>
        <w:rPr>
          <w:color w:val="000000" w:themeColor="text1"/>
        </w:rPr>
        <w:t>β</w:t>
      </w:r>
      <w:r w:rsidR="00206558" w:rsidRPr="00513F1C">
        <w:rPr>
          <w:color w:val="000000" w:themeColor="text1"/>
        </w:rPr>
        <w:t>γ</w:t>
      </w:r>
      <w:proofErr w:type="spellEnd"/>
      <w:r w:rsidR="00206558" w:rsidRPr="00513F1C">
        <w:rPr>
          <w:color w:val="000000" w:themeColor="text1"/>
        </w:rPr>
        <w:t>) Η νομοπαρασκευαστική επιτροπή σχεδιάζει τη δομή των προτεινόμενων ρυθμίσεων</w:t>
      </w:r>
      <w:r w:rsidR="00206558" w:rsidRPr="009A0932">
        <w:rPr>
          <w:color w:val="000000" w:themeColor="text1"/>
        </w:rPr>
        <w:t>,</w:t>
      </w:r>
      <w:r w:rsidR="00206558" w:rsidRPr="009A0932" w:rsidDel="00AE4F74">
        <w:rPr>
          <w:color w:val="000000" w:themeColor="text1"/>
        </w:rPr>
        <w:t xml:space="preserve"> </w:t>
      </w:r>
      <w:r w:rsidR="000D5094" w:rsidRPr="009A0932">
        <w:rPr>
          <w:color w:val="000000" w:themeColor="text1"/>
        </w:rPr>
        <w:t>λαμβάνοντας υπόψη</w:t>
      </w:r>
      <w:r w:rsidR="00206558" w:rsidRPr="009A0932">
        <w:rPr>
          <w:color w:val="000000" w:themeColor="text1"/>
        </w:rPr>
        <w:t xml:space="preserve"> </w:t>
      </w:r>
      <w:r w:rsidR="000D5094" w:rsidRPr="00513F1C">
        <w:rPr>
          <w:color w:val="000000" w:themeColor="text1"/>
        </w:rPr>
        <w:t>τους συγκεκριμένους αποδέκτες τους</w:t>
      </w:r>
      <w:r w:rsidR="00206558" w:rsidRPr="00513F1C">
        <w:rPr>
          <w:color w:val="000000" w:themeColor="text1"/>
        </w:rPr>
        <w:t>.</w:t>
      </w:r>
    </w:p>
    <w:p w14:paraId="666844DA" w14:textId="77777777" w:rsidR="00C7032E" w:rsidRPr="00513F1C" w:rsidRDefault="009A0932" w:rsidP="00206558">
      <w:pPr>
        <w:jc w:val="both"/>
        <w:rPr>
          <w:color w:val="000000" w:themeColor="text1"/>
        </w:rPr>
      </w:pPr>
      <w:r w:rsidRPr="009A0932">
        <w:rPr>
          <w:bCs/>
          <w:color w:val="000000" w:themeColor="text1"/>
        </w:rPr>
        <w:t>γ</w:t>
      </w:r>
      <w:r w:rsidR="00206558" w:rsidRPr="009A0932">
        <w:rPr>
          <w:bCs/>
          <w:color w:val="000000" w:themeColor="text1"/>
        </w:rPr>
        <w:t xml:space="preserve">) Τρίτο επίπεδο του Σταδίου Β΄ είναι η </w:t>
      </w:r>
      <w:r w:rsidR="00206558" w:rsidRPr="009A0932">
        <w:rPr>
          <w:bCs/>
          <w:i/>
          <w:iCs/>
          <w:color w:val="000000" w:themeColor="text1"/>
        </w:rPr>
        <w:t>σύνταξη του νομοθετικού κειμένου</w:t>
      </w:r>
      <w:r w:rsidR="00206558" w:rsidRPr="00513F1C">
        <w:rPr>
          <w:color w:val="000000" w:themeColor="text1"/>
        </w:rPr>
        <w:t xml:space="preserve">. </w:t>
      </w:r>
      <w:proofErr w:type="spellStart"/>
      <w:r w:rsidR="00206558" w:rsidRPr="00513F1C">
        <w:rPr>
          <w:color w:val="000000" w:themeColor="text1"/>
        </w:rPr>
        <w:t>Αποσκοπείται</w:t>
      </w:r>
      <w:proofErr w:type="spellEnd"/>
      <w:r w:rsidR="00206558" w:rsidRPr="00513F1C">
        <w:rPr>
          <w:color w:val="000000" w:themeColor="text1"/>
        </w:rPr>
        <w:t xml:space="preserve"> ειδικότερα η εκπόνηση νομοθετικού κειμένου κατάλληλου για την απρόσκοπτη επικοινωνία των ρυθμιστικών μηνυμάτων. Το κείμενο αυτό εξηγεί με απλό τρόπο τις πράξεις ή παραλείψεις που απαιτούν οι προτεινόμενες διατάξεις από τους αποδέκτες, καθώς και τον τρόπο άσκησης των δικαιωμάτων και </w:t>
      </w:r>
      <w:r w:rsidR="00206558" w:rsidRPr="00513F1C">
        <w:rPr>
          <w:color w:val="000000" w:themeColor="text1"/>
        </w:rPr>
        <w:lastRenderedPageBreak/>
        <w:t xml:space="preserve">εκπλήρωσης των υποχρεώσεων που απορρέουν από τις επιμέρους ρυθμίσεις, πείθοντας με τον τρόπο αυτό τους αποδέκτες να εφαρμόσουν το νόμο. </w:t>
      </w:r>
    </w:p>
    <w:p w14:paraId="49265AC0" w14:textId="77777777" w:rsidR="00206558" w:rsidRPr="00513F1C" w:rsidRDefault="00206558" w:rsidP="00206558">
      <w:pPr>
        <w:jc w:val="both"/>
        <w:rPr>
          <w:color w:val="000000" w:themeColor="text1"/>
        </w:rPr>
      </w:pPr>
      <w:r w:rsidRPr="00513F1C">
        <w:rPr>
          <w:color w:val="000000" w:themeColor="text1"/>
        </w:rPr>
        <w:t>Η ροή των εργασιών των νομοπαρασκευαστικής επιτροπής είναι η εξής:</w:t>
      </w:r>
      <w:r w:rsidR="00513F1C">
        <w:rPr>
          <w:color w:val="000000" w:themeColor="text1"/>
        </w:rPr>
        <w:t xml:space="preserve"> </w:t>
      </w:r>
    </w:p>
    <w:p w14:paraId="5F7465BE" w14:textId="77777777" w:rsidR="00206558" w:rsidRPr="009B321E" w:rsidRDefault="00206558" w:rsidP="00206558">
      <w:pPr>
        <w:pStyle w:val="a7"/>
        <w:ind w:left="360"/>
        <w:jc w:val="both"/>
        <w:rPr>
          <w:color w:val="000000" w:themeColor="text1"/>
        </w:rPr>
      </w:pPr>
      <w:r w:rsidRPr="009B321E">
        <w:rPr>
          <w:color w:val="000000" w:themeColor="text1"/>
        </w:rPr>
        <w:t>α) ορίζει τον ή τους συντάκτες του τελικού σχεδίου νόμου εκ των μελών της που υπηρετούν στη Γενική Γραμματεία Νομικών και Κοινοβουλευτικών Θεμάτων,</w:t>
      </w:r>
    </w:p>
    <w:p w14:paraId="0F701CBE" w14:textId="77777777" w:rsidR="00206558" w:rsidRPr="00D81091" w:rsidRDefault="00206558" w:rsidP="00206558">
      <w:pPr>
        <w:pStyle w:val="a7"/>
        <w:ind w:left="360"/>
        <w:jc w:val="both"/>
        <w:rPr>
          <w:color w:val="000000" w:themeColor="text1"/>
        </w:rPr>
      </w:pPr>
      <w:r w:rsidRPr="00E915D9">
        <w:rPr>
          <w:color w:val="000000" w:themeColor="text1"/>
        </w:rPr>
        <w:t>β) ορίζει τον ή τους συμβούλους των συντακτών εκ των υπολοίπων μελών</w:t>
      </w:r>
      <w:r w:rsidRPr="00D81091">
        <w:rPr>
          <w:color w:val="000000" w:themeColor="text1"/>
        </w:rPr>
        <w:t xml:space="preserve"> της, κατά προτίμηση αναθέτοντας από ένα θέμα ουσιαστικού περιεχομένου στο κάθε μέλος, έτσι ώστε ο συντάκτης να έχει στη διάθεσή του συμβούλους ειδικούς για κάθε πτυχή του ουσιαστικού θέματος που καλύπτει το νομοσχέδιο,</w:t>
      </w:r>
    </w:p>
    <w:p w14:paraId="5B0B5C05" w14:textId="77777777" w:rsidR="00206558" w:rsidRPr="00C1521F" w:rsidRDefault="00206558" w:rsidP="00206558">
      <w:pPr>
        <w:pStyle w:val="a7"/>
        <w:ind w:left="360"/>
        <w:jc w:val="both"/>
        <w:rPr>
          <w:color w:val="000000" w:themeColor="text1"/>
        </w:rPr>
      </w:pPr>
      <w:r w:rsidRPr="0042099F">
        <w:rPr>
          <w:color w:val="000000" w:themeColor="text1"/>
        </w:rPr>
        <w:t>γ) συντάσσει το νομοσχέδιο και την Α</w:t>
      </w:r>
      <w:r w:rsidRPr="009C1DC7">
        <w:rPr>
          <w:color w:val="000000" w:themeColor="text1"/>
        </w:rPr>
        <w:t>νάλυση Συνεπειών Ρύθμισης</w:t>
      </w:r>
      <w:r w:rsidRPr="00C1521F">
        <w:rPr>
          <w:color w:val="000000" w:themeColor="text1"/>
        </w:rPr>
        <w:t>, η οποία περιλαμβάνει το σύνολο των στοιχείων του άρθρου 62 παρ. 2 ν. 4622/2019</w:t>
      </w:r>
      <w:r w:rsidR="009A0932">
        <w:rPr>
          <w:color w:val="000000" w:themeColor="text1"/>
        </w:rPr>
        <w:t>, σύμφωνα με το υπόδειγμα Ανάλυσης της Γενικής Γραμματείας Νομικών και Κοινοβουλευτικών Θεμάτων</w:t>
      </w:r>
      <w:r w:rsidRPr="00C1521F">
        <w:rPr>
          <w:color w:val="000000" w:themeColor="text1"/>
        </w:rPr>
        <w:t>.</w:t>
      </w:r>
    </w:p>
    <w:p w14:paraId="5DD61218" w14:textId="77777777" w:rsidR="00206558" w:rsidRPr="002A4C7F" w:rsidRDefault="00206558" w:rsidP="00206558">
      <w:pPr>
        <w:pStyle w:val="a7"/>
        <w:ind w:left="360"/>
        <w:jc w:val="both"/>
        <w:rPr>
          <w:color w:val="000000" w:themeColor="text1"/>
        </w:rPr>
      </w:pPr>
    </w:p>
    <w:p w14:paraId="7880FA3B" w14:textId="77777777" w:rsidR="00206558" w:rsidRPr="002A4C7F" w:rsidRDefault="00206558" w:rsidP="009A0932">
      <w:pPr>
        <w:pStyle w:val="3"/>
        <w:numPr>
          <w:ilvl w:val="1"/>
          <w:numId w:val="27"/>
        </w:numPr>
      </w:pPr>
      <w:bookmarkStart w:id="102" w:name="_Toc30855494"/>
      <w:proofErr w:type="spellStart"/>
      <w:r w:rsidRPr="002A4C7F">
        <w:t>Στάδιο</w:t>
      </w:r>
      <w:proofErr w:type="spellEnd"/>
      <w:r w:rsidRPr="002A4C7F">
        <w:t xml:space="preserve"> Γ΄: </w:t>
      </w:r>
      <w:proofErr w:type="spellStart"/>
      <w:r w:rsidRPr="002A4C7F">
        <w:t>Δι</w:t>
      </w:r>
      <w:proofErr w:type="spellEnd"/>
      <w:r w:rsidRPr="002A4C7F">
        <w:t>αβούλευση</w:t>
      </w:r>
      <w:bookmarkEnd w:id="102"/>
    </w:p>
    <w:p w14:paraId="070CAFA2" w14:textId="77777777" w:rsidR="00206558" w:rsidRPr="00E915D9" w:rsidRDefault="00206558" w:rsidP="00206558">
      <w:pPr>
        <w:jc w:val="both"/>
        <w:rPr>
          <w:color w:val="000000" w:themeColor="text1"/>
        </w:rPr>
      </w:pPr>
      <w:r w:rsidRPr="00513F1C">
        <w:rPr>
          <w:color w:val="000000" w:themeColor="text1"/>
        </w:rPr>
        <w:t xml:space="preserve">Μετά </w:t>
      </w:r>
      <w:r w:rsidR="009D73F7">
        <w:rPr>
          <w:color w:val="000000" w:themeColor="text1"/>
        </w:rPr>
        <w:t xml:space="preserve">από </w:t>
      </w:r>
      <w:r w:rsidRPr="00513F1C">
        <w:rPr>
          <w:color w:val="000000" w:themeColor="text1"/>
        </w:rPr>
        <w:t xml:space="preserve">την ολοκλήρωση των εργασιών της νομοπαρασκευαστικής επιτροπής, η Γενική Γραμματεία Νομικών και Κοινοβουλευτικών Θεμάτων, σε συνεργασία με την αρμόδια υπηρεσία του Υπουργείου που έχει τη νομοθετική πρωτοβουλία, </w:t>
      </w:r>
      <w:r w:rsidRPr="009A0932">
        <w:rPr>
          <w:bCs/>
          <w:color w:val="000000" w:themeColor="text1"/>
        </w:rPr>
        <w:t xml:space="preserve">αναρτά το σχέδιο νόμου και την Ανάλυση Συνεπειών Ρύθμισης στον ιστότοπο </w:t>
      </w:r>
      <w:hyperlink r:id="rId27" w:history="1">
        <w:r w:rsidRPr="009A0932">
          <w:rPr>
            <w:rStyle w:val="-"/>
            <w:bCs/>
            <w:color w:val="000000" w:themeColor="text1"/>
            <w:u w:val="none"/>
          </w:rPr>
          <w:t>www.opengov.gr</w:t>
        </w:r>
      </w:hyperlink>
      <w:r w:rsidRPr="009A0932">
        <w:rPr>
          <w:bCs/>
          <w:color w:val="000000" w:themeColor="text1"/>
        </w:rPr>
        <w:t xml:space="preserve"> </w:t>
      </w:r>
      <w:r w:rsidRPr="00513F1C">
        <w:rPr>
          <w:color w:val="000000" w:themeColor="text1"/>
        </w:rPr>
        <w:t xml:space="preserve">σε </w:t>
      </w:r>
      <w:r w:rsidRPr="009B321E">
        <w:rPr>
          <w:color w:val="000000" w:themeColor="text1"/>
        </w:rPr>
        <w:t>δημόσια διαβούλευση καταρχήν για δύο (2) εβδομάδες. Η περίοδος διαβούλευσης μπορεί να συντμηθεί μέχρι μία (1) εβδομάδα ή να επιμηκυνθεί για μία (1) ακόμη εβδομάδα κατόπιν εισήγησης του Υπουργείου και έγκρισης της Γενικής Γραμματείας Νομικών και Κοινοβουλευτικών Θεμάτων</w:t>
      </w:r>
      <w:r w:rsidR="0037724E" w:rsidRPr="006F05AF">
        <w:rPr>
          <w:color w:val="000000" w:themeColor="text1"/>
        </w:rPr>
        <w:t>, μόνο σε απολύτως εξαιρετικές περιπτώσεις και</w:t>
      </w:r>
      <w:r w:rsidRPr="00E915D9">
        <w:rPr>
          <w:color w:val="000000" w:themeColor="text1"/>
        </w:rPr>
        <w:t xml:space="preserve"> για επαρκώς τεκμηριωμένους λόγους. </w:t>
      </w:r>
    </w:p>
    <w:p w14:paraId="0CBA999E" w14:textId="77777777" w:rsidR="00206558" w:rsidRPr="00513F1C" w:rsidRDefault="00206558" w:rsidP="00206558">
      <w:pPr>
        <w:jc w:val="both"/>
        <w:rPr>
          <w:color w:val="000000" w:themeColor="text1"/>
        </w:rPr>
      </w:pPr>
      <w:r w:rsidRPr="0042099F">
        <w:rPr>
          <w:color w:val="000000" w:themeColor="text1"/>
        </w:rPr>
        <w:t xml:space="preserve">Η </w:t>
      </w:r>
      <w:r w:rsidRPr="009A0932">
        <w:rPr>
          <w:color w:val="000000" w:themeColor="text1"/>
        </w:rPr>
        <w:t>διαβούλευση αυτή είναι</w:t>
      </w:r>
      <w:r w:rsidRPr="00C1521F">
        <w:rPr>
          <w:color w:val="000000" w:themeColor="text1"/>
        </w:rPr>
        <w:t xml:space="preserve"> </w:t>
      </w:r>
      <w:r w:rsidRPr="009A0932">
        <w:rPr>
          <w:bCs/>
          <w:i/>
          <w:iCs/>
          <w:color w:val="000000" w:themeColor="text1"/>
        </w:rPr>
        <w:t>νομοπαρασκευαστική διαβούλευση</w:t>
      </w:r>
      <w:r w:rsidRPr="009A0932">
        <w:rPr>
          <w:bCs/>
          <w:color w:val="000000" w:themeColor="text1"/>
        </w:rPr>
        <w:t>.</w:t>
      </w:r>
      <w:r w:rsidRPr="00C1521F">
        <w:rPr>
          <w:color w:val="000000" w:themeColor="text1"/>
        </w:rPr>
        <w:t xml:space="preserve"> Διαφέρει από την </w:t>
      </w:r>
      <w:r w:rsidRPr="009A0932">
        <w:rPr>
          <w:bCs/>
          <w:i/>
          <w:iCs/>
          <w:color w:val="000000" w:themeColor="text1"/>
        </w:rPr>
        <w:t>πολιτική διαβούλευση</w:t>
      </w:r>
      <w:r w:rsidRPr="002A4C7F">
        <w:rPr>
          <w:color w:val="000000" w:themeColor="text1"/>
        </w:rPr>
        <w:t xml:space="preserve">, η οποία </w:t>
      </w:r>
      <w:r w:rsidR="009A0932">
        <w:rPr>
          <w:color w:val="000000" w:themeColor="text1"/>
        </w:rPr>
        <w:t>μπορεί να έχει προηγηθεί</w:t>
      </w:r>
      <w:r w:rsidRPr="00B65E05">
        <w:rPr>
          <w:b/>
          <w:color w:val="000000" w:themeColor="text1"/>
        </w:rPr>
        <w:t xml:space="preserve"> </w:t>
      </w:r>
      <w:r w:rsidRPr="00513F1C">
        <w:rPr>
          <w:color w:val="000000" w:themeColor="text1"/>
        </w:rPr>
        <w:t xml:space="preserve">από το αρμόδιο Υπουργείο κατά τον προσδιορισμό του ρυθμιστικού προβλήματος που επιδιώκεται να αντιμετωπισθεί. Η </w:t>
      </w:r>
      <w:r w:rsidRPr="009A0932">
        <w:rPr>
          <w:bCs/>
          <w:color w:val="000000" w:themeColor="text1"/>
        </w:rPr>
        <w:t>νομοπαρασκευαστική διαβούλευση</w:t>
      </w:r>
      <w:r w:rsidRPr="00513F1C">
        <w:rPr>
          <w:color w:val="000000" w:themeColor="text1"/>
        </w:rPr>
        <w:t xml:space="preserve"> σκοπό έχει να εξακριβώσει εάν τα νομοθετικά κοινά αντιλαμβάνονται τις βασικές ρυθμίσεις επαρκώς και επακριβώς, όπως επίσης να συγκεντρώσει τυχόν παρατηρήσεις που μπορούν να οδηγήσουν σε βελτίωση των προτεινόμενων διατάξεων.</w:t>
      </w:r>
    </w:p>
    <w:p w14:paraId="6DA40BFA" w14:textId="77777777" w:rsidR="00206558" w:rsidRPr="00513F1C" w:rsidRDefault="00206558" w:rsidP="00206558">
      <w:pPr>
        <w:jc w:val="both"/>
        <w:rPr>
          <w:color w:val="000000" w:themeColor="text1"/>
        </w:rPr>
      </w:pPr>
      <w:r w:rsidRPr="00513F1C">
        <w:rPr>
          <w:color w:val="000000" w:themeColor="text1"/>
        </w:rPr>
        <w:t xml:space="preserve">Στη διαβούλευση </w:t>
      </w:r>
      <w:r w:rsidRPr="009A0932">
        <w:rPr>
          <w:color w:val="000000" w:themeColor="text1"/>
        </w:rPr>
        <w:t>είναι δυνατόν να εισάγονται ερωτήματα</w:t>
      </w:r>
      <w:r w:rsidRPr="00513F1C">
        <w:rPr>
          <w:color w:val="000000" w:themeColor="text1"/>
        </w:rPr>
        <w:t xml:space="preserve"> προς τα νομοθετικά κοινά, η απάντηση στα οποία καταδεικνύει εάν γίνονται αντιληπτά το βασικό αντικείμενο της ρύθμισης, τα δικαιώματα που παρέχονται και ο τρόπος άσκησής τους, καθώς και η διαδικασία εκπλήρωσης των υποχρεώσεων που επιβάλλονται. Σε κάθε περίπτωση, </w:t>
      </w:r>
      <w:r w:rsidRPr="009A0932">
        <w:rPr>
          <w:color w:val="000000" w:themeColor="text1"/>
        </w:rPr>
        <w:t>δίνεται η ευκαιρία σχολίων</w:t>
      </w:r>
      <w:r w:rsidRPr="00513F1C">
        <w:rPr>
          <w:color w:val="000000" w:themeColor="text1"/>
        </w:rPr>
        <w:t xml:space="preserve"> επί των επιμέρους άρθρων. </w:t>
      </w:r>
    </w:p>
    <w:p w14:paraId="496C5DE5" w14:textId="77777777" w:rsidR="00206558" w:rsidRPr="00513F1C" w:rsidRDefault="00206558" w:rsidP="00206558">
      <w:pPr>
        <w:jc w:val="both"/>
        <w:rPr>
          <w:color w:val="000000" w:themeColor="text1"/>
        </w:rPr>
      </w:pPr>
      <w:r w:rsidRPr="00513F1C">
        <w:rPr>
          <w:color w:val="000000" w:themeColor="text1"/>
        </w:rPr>
        <w:t>Μετά από την ολοκλήρωση του χρόνου διαβούλευσης, η Υπηρεσία Συντονισμού του οικείου Υπουργείου:</w:t>
      </w:r>
    </w:p>
    <w:p w14:paraId="5D5AFF91" w14:textId="77777777" w:rsidR="00206558" w:rsidRPr="00513F1C" w:rsidRDefault="00206558" w:rsidP="00206558">
      <w:pPr>
        <w:jc w:val="both"/>
        <w:rPr>
          <w:color w:val="000000" w:themeColor="text1"/>
        </w:rPr>
      </w:pPr>
      <w:r w:rsidRPr="00513F1C">
        <w:rPr>
          <w:color w:val="000000" w:themeColor="text1"/>
        </w:rPr>
        <w:t>α) συντάσσει έκθεση επί της δημόσιας διαβούλευσης με ομαδοποιημένα τα σχόλια και τις προτάσεις των συμμετεχόντων και τεκμηριωμένη εισήγηση περί της ενσωμάτωσής τους ή μη στο τελικό κείμενο του νομοσχεδίου,</w:t>
      </w:r>
    </w:p>
    <w:p w14:paraId="070B54AA" w14:textId="77777777" w:rsidR="00206558" w:rsidRPr="00513F1C" w:rsidRDefault="00206558" w:rsidP="00206558">
      <w:pPr>
        <w:jc w:val="both"/>
        <w:rPr>
          <w:color w:val="000000" w:themeColor="text1"/>
        </w:rPr>
      </w:pPr>
      <w:r w:rsidRPr="00513F1C">
        <w:rPr>
          <w:color w:val="000000" w:themeColor="text1"/>
        </w:rPr>
        <w:t xml:space="preserve">β) αναρτά την έκθεση στον </w:t>
      </w:r>
      <w:r w:rsidR="009832A2">
        <w:rPr>
          <w:color w:val="000000" w:themeColor="text1"/>
        </w:rPr>
        <w:t>δια</w:t>
      </w:r>
      <w:r w:rsidRPr="00513F1C">
        <w:rPr>
          <w:color w:val="000000" w:themeColor="text1"/>
        </w:rPr>
        <w:t>δικτυακό τόπο στον οποίο έλαβε χώρα η διαβούλευση και</w:t>
      </w:r>
    </w:p>
    <w:p w14:paraId="58BBC251" w14:textId="77777777" w:rsidR="00206558" w:rsidRPr="00513F1C" w:rsidRDefault="00206558" w:rsidP="00206558">
      <w:pPr>
        <w:jc w:val="both"/>
        <w:rPr>
          <w:color w:val="000000" w:themeColor="text1"/>
        </w:rPr>
      </w:pPr>
      <w:r w:rsidRPr="00513F1C">
        <w:rPr>
          <w:color w:val="000000" w:themeColor="text1"/>
        </w:rPr>
        <w:t>γ) αποστέλλει την έκθεση στις ηλεκτρονικές διευθύνσεις από τις οποίες προήλθαν τα σχόλια.</w:t>
      </w:r>
    </w:p>
    <w:p w14:paraId="361A7EFC" w14:textId="77777777" w:rsidR="00206558" w:rsidRPr="00513F1C" w:rsidRDefault="00206558" w:rsidP="00206558">
      <w:pPr>
        <w:pStyle w:val="a7"/>
        <w:ind w:left="360"/>
        <w:jc w:val="both"/>
        <w:rPr>
          <w:color w:val="000000" w:themeColor="text1"/>
        </w:rPr>
      </w:pPr>
    </w:p>
    <w:p w14:paraId="3186500E" w14:textId="77777777" w:rsidR="00206558" w:rsidRPr="00513F1C" w:rsidRDefault="00206558" w:rsidP="00206558">
      <w:pPr>
        <w:jc w:val="both"/>
        <w:rPr>
          <w:color w:val="000000" w:themeColor="text1"/>
        </w:rPr>
      </w:pPr>
      <w:r w:rsidRPr="00513F1C">
        <w:rPr>
          <w:color w:val="000000" w:themeColor="text1"/>
        </w:rPr>
        <w:lastRenderedPageBreak/>
        <w:t xml:space="preserve">Εντός </w:t>
      </w:r>
      <w:r w:rsidR="0046453A">
        <w:rPr>
          <w:color w:val="000000" w:themeColor="text1"/>
        </w:rPr>
        <w:t>δέκα</w:t>
      </w:r>
      <w:r w:rsidR="0046453A" w:rsidRPr="00513F1C">
        <w:rPr>
          <w:color w:val="000000" w:themeColor="text1"/>
        </w:rPr>
        <w:t xml:space="preserve"> </w:t>
      </w:r>
      <w:r w:rsidRPr="00513F1C">
        <w:rPr>
          <w:color w:val="000000" w:themeColor="text1"/>
        </w:rPr>
        <w:t>(1</w:t>
      </w:r>
      <w:r w:rsidR="0046453A">
        <w:rPr>
          <w:color w:val="000000" w:themeColor="text1"/>
        </w:rPr>
        <w:t>0</w:t>
      </w:r>
      <w:r w:rsidRPr="00513F1C">
        <w:rPr>
          <w:color w:val="000000" w:themeColor="text1"/>
        </w:rPr>
        <w:t>)</w:t>
      </w:r>
      <w:r w:rsidR="0046453A">
        <w:rPr>
          <w:color w:val="000000" w:themeColor="text1"/>
        </w:rPr>
        <w:t xml:space="preserve"> ημερών</w:t>
      </w:r>
      <w:r w:rsidRPr="00513F1C">
        <w:rPr>
          <w:color w:val="000000" w:themeColor="text1"/>
        </w:rPr>
        <w:t xml:space="preserve"> από το πέρας της διαβούλευσης</w:t>
      </w:r>
      <w:r w:rsidR="002345C5">
        <w:rPr>
          <w:color w:val="000000" w:themeColor="text1"/>
        </w:rPr>
        <w:t>:</w:t>
      </w:r>
    </w:p>
    <w:p w14:paraId="08BA0002" w14:textId="77777777" w:rsidR="0046453A" w:rsidRDefault="00206558" w:rsidP="00206558">
      <w:pPr>
        <w:jc w:val="both"/>
        <w:rPr>
          <w:color w:val="000000" w:themeColor="text1"/>
        </w:rPr>
      </w:pPr>
      <w:r w:rsidRPr="00513F1C">
        <w:rPr>
          <w:color w:val="000000" w:themeColor="text1"/>
        </w:rPr>
        <w:t xml:space="preserve">α) οι συντάκτες της νομοπαρασκευαστικής επιτροπής </w:t>
      </w:r>
      <w:r w:rsidR="009A0932">
        <w:rPr>
          <w:color w:val="000000" w:themeColor="text1"/>
        </w:rPr>
        <w:t>προ</w:t>
      </w:r>
      <w:r w:rsidRPr="00513F1C">
        <w:rPr>
          <w:color w:val="000000" w:themeColor="text1"/>
        </w:rPr>
        <w:t>ετοιμάζουν το τελικό σχέδιο νόμου με ενσωματωμένα τα συμπεράσματα της διαβούλευσης</w:t>
      </w:r>
      <w:r w:rsidR="0046453A">
        <w:rPr>
          <w:color w:val="000000" w:themeColor="text1"/>
        </w:rPr>
        <w:t xml:space="preserve"> και </w:t>
      </w:r>
      <w:r w:rsidR="0046453A" w:rsidRPr="00513F1C">
        <w:rPr>
          <w:color w:val="000000" w:themeColor="text1"/>
        </w:rPr>
        <w:t xml:space="preserve">τα μέλη της νομοπαρασκευαστικής επιτροπής που προέρχονται από το οικείο </w:t>
      </w:r>
      <w:proofErr w:type="spellStart"/>
      <w:r w:rsidR="0046453A" w:rsidRPr="00513F1C">
        <w:rPr>
          <w:color w:val="000000" w:themeColor="text1"/>
        </w:rPr>
        <w:t>Υπουργείο</w:t>
      </w:r>
      <w:r w:rsidRPr="00513F1C">
        <w:rPr>
          <w:color w:val="000000" w:themeColor="text1"/>
        </w:rPr>
        <w:t>,</w:t>
      </w:r>
      <w:r w:rsidR="0046453A">
        <w:rPr>
          <w:color w:val="000000" w:themeColor="text1"/>
        </w:rPr>
        <w:t>με</w:t>
      </w:r>
      <w:proofErr w:type="spellEnd"/>
      <w:r w:rsidR="0046453A">
        <w:rPr>
          <w:color w:val="000000" w:themeColor="text1"/>
        </w:rPr>
        <w:t xml:space="preserve"> την επιφύλαξη της κατωτέρω περίπτωσης γ)</w:t>
      </w:r>
      <w:r w:rsidR="00797CCF">
        <w:rPr>
          <w:color w:val="000000" w:themeColor="text1"/>
        </w:rPr>
        <w:t>,</w:t>
      </w:r>
      <w:r w:rsidRPr="00513F1C">
        <w:rPr>
          <w:color w:val="000000" w:themeColor="text1"/>
        </w:rPr>
        <w:t xml:space="preserve"> συντάσσουν την τελική Ανάλυση Συνεπειών Ρύθμισης (βλ. σχετικό υπόδειγμα και οδηγό συμπλήρωσης της Ανάλυσης Συνεπειών Ρύθμισης της Γενικής Γραμματείας Νομικών και Κοινοβουλευτικών Θεμάτων) με ενσωματωμένα τα συμπεράσματα της διαβούλευσης</w:t>
      </w:r>
      <w:r w:rsidR="0046453A">
        <w:rPr>
          <w:color w:val="000000" w:themeColor="text1"/>
        </w:rPr>
        <w:t xml:space="preserve"> [εντός χρονικού διαστήματος που δεν μπορεί να υπερβαίνει τις επτά ημέρες]</w:t>
      </w:r>
      <w:r w:rsidRPr="00513F1C">
        <w:rPr>
          <w:color w:val="000000" w:themeColor="text1"/>
        </w:rPr>
        <w:t>,</w:t>
      </w:r>
      <w:r w:rsidR="0046453A">
        <w:rPr>
          <w:color w:val="000000" w:themeColor="text1"/>
        </w:rPr>
        <w:t xml:space="preserve"> </w:t>
      </w:r>
    </w:p>
    <w:p w14:paraId="629EF4D0" w14:textId="77777777" w:rsidR="00206558" w:rsidRPr="00513F1C" w:rsidRDefault="00CB3482" w:rsidP="00206558">
      <w:pPr>
        <w:jc w:val="both"/>
        <w:rPr>
          <w:color w:val="000000" w:themeColor="text1"/>
        </w:rPr>
      </w:pPr>
      <w:r>
        <w:rPr>
          <w:color w:val="000000" w:themeColor="text1"/>
        </w:rPr>
        <w:t>β</w:t>
      </w:r>
      <w:r w:rsidR="0046453A">
        <w:rPr>
          <w:color w:val="000000" w:themeColor="text1"/>
        </w:rPr>
        <w:t>)</w:t>
      </w:r>
      <w:r w:rsidR="00C97153">
        <w:rPr>
          <w:color w:val="000000" w:themeColor="text1"/>
        </w:rPr>
        <w:t xml:space="preserve"> </w:t>
      </w:r>
      <w:r w:rsidR="0046453A">
        <w:rPr>
          <w:color w:val="000000" w:themeColor="text1"/>
        </w:rPr>
        <w:t xml:space="preserve">το Γενικό Λογιστήριο του Κράτους συμπληρώνει στην Ανάλυση Συνεπειών Ρύθμισης </w:t>
      </w:r>
      <w:r w:rsidR="003B38A3">
        <w:rPr>
          <w:color w:val="000000" w:themeColor="text1"/>
        </w:rPr>
        <w:t>τις ενότητες που αφορούν σ</w:t>
      </w:r>
      <w:r w:rsidR="0046453A">
        <w:rPr>
          <w:color w:val="000000" w:themeColor="text1"/>
        </w:rPr>
        <w:t xml:space="preserve">τις εκθέσεις του άρθρου 75 παρ. 1-3 του Συντάγματος [εντός χρονικού διαστήματος κατ’ ελάχιστον τριών ημερών] και </w:t>
      </w:r>
    </w:p>
    <w:p w14:paraId="0722B039" w14:textId="77777777" w:rsidR="0037724E" w:rsidRPr="00513F1C" w:rsidRDefault="00206558" w:rsidP="00206558">
      <w:pPr>
        <w:jc w:val="both"/>
        <w:rPr>
          <w:color w:val="000000" w:themeColor="text1"/>
        </w:rPr>
      </w:pPr>
      <w:r w:rsidRPr="00513F1C">
        <w:rPr>
          <w:color w:val="000000" w:themeColor="text1"/>
        </w:rPr>
        <w:t>γ) τα παραδίδουν στον Γενικό Γραμματέα Νομικών και Κοινοβουλευτικών Θεμάτων.</w:t>
      </w:r>
    </w:p>
    <w:p w14:paraId="58CF3A52" w14:textId="77777777" w:rsidR="0037724E" w:rsidRPr="00513F1C" w:rsidRDefault="0037724E" w:rsidP="00206558">
      <w:pPr>
        <w:jc w:val="both"/>
        <w:rPr>
          <w:color w:val="000000" w:themeColor="text1"/>
        </w:rPr>
      </w:pPr>
      <w:r w:rsidRPr="00513F1C">
        <w:rPr>
          <w:color w:val="000000" w:themeColor="text1"/>
        </w:rPr>
        <w:t xml:space="preserve">Σε κάθε περίπτωση, η νομοπαρασκευαστική επιτροπή </w:t>
      </w:r>
      <w:r w:rsidR="009A0932">
        <w:rPr>
          <w:color w:val="000000" w:themeColor="text1"/>
        </w:rPr>
        <w:t>ο</w:t>
      </w:r>
      <w:r w:rsidR="00937348">
        <w:rPr>
          <w:color w:val="000000" w:themeColor="text1"/>
        </w:rPr>
        <w:t>φείλει να επιδεικνύει ετοιμότητα</w:t>
      </w:r>
      <w:r w:rsidRPr="00513F1C">
        <w:rPr>
          <w:color w:val="000000" w:themeColor="text1"/>
        </w:rPr>
        <w:t xml:space="preserve"> στο να τροποποιήσει το νομοσχέδιο στη βάση σχολίων ή παρατηρήσεων που υποβλήθηκαν κατά τη διαβούλευση.</w:t>
      </w:r>
      <w:r w:rsidR="009D73F7">
        <w:rPr>
          <w:color w:val="000000" w:themeColor="text1"/>
        </w:rPr>
        <w:t xml:space="preserve"> Έκθεση διαβούλευσης που απλώς καταγράφει τα διατυπωθέντα σχόλια, χωρίς ουσιαστική ενασχόληση με αυτά, δεν είναι σύμφωνη με το παρόν Εγχειρίδιο.</w:t>
      </w:r>
      <w:r w:rsidR="0046453A">
        <w:rPr>
          <w:color w:val="000000" w:themeColor="text1"/>
        </w:rPr>
        <w:t xml:space="preserve"> </w:t>
      </w:r>
      <w:r w:rsidR="00797CCF">
        <w:rPr>
          <w:color w:val="000000" w:themeColor="text1"/>
        </w:rPr>
        <w:t xml:space="preserve">Στην περίπτωση νομοσχεδίων που αναφέρονται οπωσδήποτε στην απονομή σύνταξης και τις προϋποθέσεις της, </w:t>
      </w:r>
      <w:r w:rsidR="0046453A">
        <w:rPr>
          <w:color w:val="000000" w:themeColor="text1"/>
        </w:rPr>
        <w:t>η νομοπαρασκευαστική επιτροπή</w:t>
      </w:r>
      <w:r w:rsidR="00797CCF">
        <w:rPr>
          <w:color w:val="000000" w:themeColor="text1"/>
        </w:rPr>
        <w:t xml:space="preserve"> διασφαλίζει </w:t>
      </w:r>
      <w:r w:rsidR="0046453A">
        <w:rPr>
          <w:color w:val="000000" w:themeColor="text1"/>
        </w:rPr>
        <w:t>επίσης την ύπαρξη της αναγκαίας γνωμοδότησης του Ελεγκτικού Συνεδρίου</w:t>
      </w:r>
      <w:r w:rsidR="00CB3482">
        <w:rPr>
          <w:color w:val="000000" w:themeColor="text1"/>
        </w:rPr>
        <w:t xml:space="preserve"> επί του νομοσχεδίου</w:t>
      </w:r>
      <w:r w:rsidR="0046453A">
        <w:rPr>
          <w:color w:val="000000" w:themeColor="text1"/>
        </w:rPr>
        <w:t>, σύμφωνα με το άρθρο 73 παρ. 2 του Συντάγματος</w:t>
      </w:r>
      <w:r w:rsidR="00CB3482">
        <w:rPr>
          <w:color w:val="000000" w:themeColor="text1"/>
        </w:rPr>
        <w:t>, οπότε και είναι δυνατόν να καταστεί αναγκαία η παροχή μεγαλύτερου χρονικού διαστήματος για την οριστικοποίηση του νομοσχεδίου και της Ανάλυσης Συνεπειών Ρύθμισης.</w:t>
      </w:r>
      <w:r w:rsidR="00C97153">
        <w:rPr>
          <w:color w:val="000000" w:themeColor="text1"/>
        </w:rPr>
        <w:t xml:space="preserve"> </w:t>
      </w:r>
    </w:p>
    <w:p w14:paraId="20FD3DCC" w14:textId="77777777" w:rsidR="00206558" w:rsidRPr="00937348" w:rsidRDefault="00206558" w:rsidP="00937348">
      <w:pPr>
        <w:pStyle w:val="3"/>
        <w:numPr>
          <w:ilvl w:val="1"/>
          <w:numId w:val="27"/>
        </w:numPr>
        <w:rPr>
          <w:lang w:val="el-GR"/>
        </w:rPr>
      </w:pPr>
      <w:bookmarkStart w:id="103" w:name="_Toc30855495"/>
      <w:r w:rsidRPr="00937348">
        <w:rPr>
          <w:lang w:val="el-GR"/>
        </w:rPr>
        <w:t>Στάδιο Δ΄: Επιτροπή Αξιολόγησης Ποιότητας της νομοπαρασκευαστικής διαδικασίας</w:t>
      </w:r>
      <w:bookmarkEnd w:id="103"/>
      <w:r w:rsidRPr="00937348">
        <w:rPr>
          <w:lang w:val="el-GR"/>
        </w:rPr>
        <w:t xml:space="preserve"> </w:t>
      </w:r>
    </w:p>
    <w:p w14:paraId="2E388511" w14:textId="77777777" w:rsidR="00206558" w:rsidRPr="00513F1C" w:rsidRDefault="00206558" w:rsidP="00206558">
      <w:pPr>
        <w:ind w:right="-330"/>
        <w:jc w:val="both"/>
        <w:rPr>
          <w:color w:val="000000" w:themeColor="text1"/>
        </w:rPr>
      </w:pPr>
      <w:r w:rsidRPr="00513F1C">
        <w:rPr>
          <w:color w:val="000000" w:themeColor="text1"/>
        </w:rPr>
        <w:t xml:space="preserve">Στη συνέχεια, ο Γενικός Γραμματέας Νομικών και Κοινοβουλευτικών Θεμάτων υποβάλλει τα κείμενα της νομοπαρασκευαστικής επιτροπής στην Επιτροπή </w:t>
      </w:r>
      <w:r w:rsidRPr="00513F1C">
        <w:rPr>
          <w:bCs/>
          <w:color w:val="000000" w:themeColor="text1"/>
        </w:rPr>
        <w:t>Αξιολόγησης Ποιότητας της νομοπαρασκευαστικής διαδικασίας για αξιολόγηση. Η Επιτροπή αυτή</w:t>
      </w:r>
      <w:r w:rsidRPr="00513F1C">
        <w:rPr>
          <w:color w:val="000000" w:themeColor="text1"/>
        </w:rPr>
        <w:t xml:space="preserve"> είναι ένα ανεξάρτητο, γνωμοδοτικό όργανο, με τη συμμετοχή τόσο νομικών όσο και οικονομολόγων, το οποίο επιβεβαιώνει την τήρηση των αρχών της καλής νομοθέτησης, ελέγχοντας, ιδίως:</w:t>
      </w:r>
    </w:p>
    <w:p w14:paraId="49559B5E" w14:textId="77777777" w:rsidR="00206558" w:rsidRPr="00513F1C" w:rsidRDefault="00206558" w:rsidP="00206558">
      <w:pPr>
        <w:jc w:val="both"/>
        <w:rPr>
          <w:color w:val="000000" w:themeColor="text1"/>
        </w:rPr>
      </w:pPr>
      <w:r w:rsidRPr="00513F1C">
        <w:rPr>
          <w:color w:val="000000" w:themeColor="text1"/>
        </w:rPr>
        <w:t>α) τη συνταγματικότητα των προτεινόμενων ρυθμίσεων,</w:t>
      </w:r>
    </w:p>
    <w:p w14:paraId="743635D8" w14:textId="77777777" w:rsidR="00206558" w:rsidRPr="00513F1C" w:rsidRDefault="00206558" w:rsidP="00206558">
      <w:pPr>
        <w:jc w:val="both"/>
        <w:rPr>
          <w:color w:val="000000" w:themeColor="text1"/>
        </w:rPr>
      </w:pPr>
      <w:r w:rsidRPr="00513F1C">
        <w:rPr>
          <w:color w:val="000000" w:themeColor="text1"/>
        </w:rPr>
        <w:t>β) τη συμβατότητά τους με το δίκαιο της Ευρωπαϊκής Ένωσης και το διεθνές δίκαιο, ιδιαίτερα δε, με τους κανόνες της Ευρωπαϊκής Σύμβασης των Δικαιωμάτων του Ανθρώπου (Ε.Σ.Δ.Α.),</w:t>
      </w:r>
    </w:p>
    <w:p w14:paraId="5EBC915C" w14:textId="77777777" w:rsidR="00206558" w:rsidRPr="00513F1C" w:rsidRDefault="00206558" w:rsidP="00206558">
      <w:pPr>
        <w:jc w:val="both"/>
        <w:rPr>
          <w:color w:val="000000" w:themeColor="text1"/>
        </w:rPr>
      </w:pPr>
      <w:r w:rsidRPr="00513F1C">
        <w:rPr>
          <w:color w:val="000000" w:themeColor="text1"/>
        </w:rPr>
        <w:t>γ) την πληρότητα των υπό επεξεργασία ρυθμιστικών κειμένων, ιδίως αναφορικά με τις καταργούμενες ή τροποποιούμενες διατάξεις, εξετάζοντας παράλληλα τα συνοδευτικά τους έγγραφα,</w:t>
      </w:r>
    </w:p>
    <w:p w14:paraId="032153DD" w14:textId="77777777" w:rsidR="00206558" w:rsidRPr="00513F1C" w:rsidRDefault="00206558" w:rsidP="00206558">
      <w:pPr>
        <w:jc w:val="both"/>
        <w:rPr>
          <w:color w:val="000000" w:themeColor="text1"/>
        </w:rPr>
      </w:pPr>
      <w:r w:rsidRPr="00513F1C">
        <w:rPr>
          <w:color w:val="000000" w:themeColor="text1"/>
        </w:rPr>
        <w:t>δ) τα ζητήματα επικαλύψεων και συγκρούσεων των διατάξεων των υπό επεξεργασία ρυθμιστικών κειμένων με διατάξεις του ισχύοντος δικαίου,</w:t>
      </w:r>
    </w:p>
    <w:p w14:paraId="309AE5CE" w14:textId="77777777" w:rsidR="00206558" w:rsidRPr="00513F1C" w:rsidRDefault="00206558" w:rsidP="00206558">
      <w:pPr>
        <w:jc w:val="both"/>
        <w:rPr>
          <w:color w:val="000000" w:themeColor="text1"/>
        </w:rPr>
      </w:pPr>
      <w:r w:rsidRPr="00513F1C">
        <w:rPr>
          <w:color w:val="000000" w:themeColor="text1"/>
        </w:rPr>
        <w:t>ε) την ποιότητα της Ανάλυσης Συνεπειών Ρύθμισης και τη ρεαλιστική αποτύπωση των στοιχείων που συμπεριλαμβάνονται σε αυτή.</w:t>
      </w:r>
    </w:p>
    <w:p w14:paraId="416EE33C" w14:textId="77777777" w:rsidR="00206558" w:rsidRPr="00513F1C" w:rsidRDefault="00206558" w:rsidP="00206558">
      <w:pPr>
        <w:jc w:val="both"/>
        <w:rPr>
          <w:color w:val="000000" w:themeColor="text1"/>
        </w:rPr>
      </w:pPr>
      <w:r w:rsidRPr="00513F1C">
        <w:rPr>
          <w:color w:val="000000" w:themeColor="text1"/>
        </w:rPr>
        <w:t xml:space="preserve">Ο σκοπός του Σταδίου </w:t>
      </w:r>
      <w:r w:rsidR="00937348">
        <w:rPr>
          <w:color w:val="000000" w:themeColor="text1"/>
        </w:rPr>
        <w:t>Δ</w:t>
      </w:r>
      <w:r w:rsidRPr="00513F1C">
        <w:rPr>
          <w:color w:val="000000" w:themeColor="text1"/>
        </w:rPr>
        <w:t xml:space="preserve">΄ είναι διττός. Αφενός μεν, να διασφαλίσει ότι οι ρυθμιστικοί στόχοι του Υπουργείου μπορούν να επιτευχθούν με τις προτεινόμενες διατάξεις, αφετέρου δε, να επιβεβαιώσει ότι οι αποδέκτες κατανοούν τα ρυθμιστικά μηνύματα. Οι παρατηρήσεις των μελών </w:t>
      </w:r>
      <w:r w:rsidR="009D73F7">
        <w:rPr>
          <w:color w:val="000000" w:themeColor="text1"/>
        </w:rPr>
        <w:t>εστιάζουν</w:t>
      </w:r>
      <w:r w:rsidRPr="00513F1C">
        <w:rPr>
          <w:color w:val="000000" w:themeColor="text1"/>
        </w:rPr>
        <w:t xml:space="preserve"> σε θέματα </w:t>
      </w:r>
      <w:r w:rsidRPr="00513F1C">
        <w:rPr>
          <w:color w:val="000000" w:themeColor="text1"/>
        </w:rPr>
        <w:lastRenderedPageBreak/>
        <w:t xml:space="preserve">νομοτεχνικής. Οδηγό για την αξιολόγηση της νομοτεχνικής ποιότητας του σχεδίου νόμου αποτελεί ο κατάλογος ελέγχου αποτελεσματικής νομοθεσίας που περιλαμβάνεται στο </w:t>
      </w:r>
      <w:r w:rsidR="00937348">
        <w:rPr>
          <w:color w:val="000000" w:themeColor="text1"/>
        </w:rPr>
        <w:t xml:space="preserve">Δεύτερο Μέρος </w:t>
      </w:r>
      <w:r w:rsidRPr="00513F1C">
        <w:rPr>
          <w:color w:val="000000" w:themeColor="text1"/>
        </w:rPr>
        <w:t xml:space="preserve">του παρόντος Εγχειριδίου. </w:t>
      </w:r>
    </w:p>
    <w:p w14:paraId="561045A5" w14:textId="77777777" w:rsidR="00206558" w:rsidRPr="00513F1C" w:rsidRDefault="00206558" w:rsidP="00206558">
      <w:pPr>
        <w:jc w:val="both"/>
        <w:rPr>
          <w:color w:val="000000" w:themeColor="text1"/>
        </w:rPr>
      </w:pPr>
      <w:r w:rsidRPr="00513F1C">
        <w:rPr>
          <w:color w:val="000000" w:themeColor="text1"/>
        </w:rPr>
        <w:t xml:space="preserve">Εφόσον το σχέδιο νόμου και η Ανάλυση Συνεπειών Ρύθμισης πληρούν όλα τα κριτήρια του παρόντος Εγχειριδίου, η Επιτροπή γνωμοδοτεί </w:t>
      </w:r>
      <w:r w:rsidRPr="00513F1C">
        <w:rPr>
          <w:bCs/>
          <w:color w:val="000000" w:themeColor="text1"/>
        </w:rPr>
        <w:t>θετικά</w:t>
      </w:r>
      <w:r w:rsidRPr="00513F1C">
        <w:rPr>
          <w:color w:val="000000" w:themeColor="text1"/>
        </w:rPr>
        <w:t xml:space="preserve">. Σε </w:t>
      </w:r>
      <w:r w:rsidRPr="00513F1C">
        <w:rPr>
          <w:bCs/>
          <w:color w:val="000000" w:themeColor="text1"/>
        </w:rPr>
        <w:t>αντίθετη περίπτωση</w:t>
      </w:r>
      <w:r w:rsidRPr="00513F1C">
        <w:rPr>
          <w:color w:val="000000" w:themeColor="text1"/>
        </w:rPr>
        <w:t>, επιστρέφει το σχέδιο νόμου και την Ανάλυση στη Γενική Γραμματεία Νομικών και Κοινοβουλευτικών Θεμάτων, η οποία οφείλει να ενσωματώσει τις παρατηρήσεις του πρακτικού της Επιτροπής εντός τριών (3) ημερών, προκειμένου</w:t>
      </w:r>
      <w:r w:rsidR="00937348">
        <w:rPr>
          <w:color w:val="000000" w:themeColor="text1"/>
        </w:rPr>
        <w:t xml:space="preserve"> το σχέδιο νόμου</w:t>
      </w:r>
      <w:r w:rsidRPr="00513F1C">
        <w:rPr>
          <w:color w:val="000000" w:themeColor="text1"/>
        </w:rPr>
        <w:t xml:space="preserve"> να υπογραφεί από τους συναρμόδιους Υπουργούς και να κατατεθεί στη Βουλή. Το πρακτικό υπογράφεται από όλα τα μέλη της Επιτροπής, ενώ σημειώνονται και τυχόν μειοψηφούσες απόψεις.</w:t>
      </w:r>
    </w:p>
    <w:p w14:paraId="494CA468" w14:textId="77777777" w:rsidR="00206558" w:rsidRPr="00513F1C" w:rsidRDefault="00206558" w:rsidP="00206558">
      <w:pPr>
        <w:jc w:val="both"/>
        <w:rPr>
          <w:color w:val="000000" w:themeColor="text1"/>
        </w:rPr>
      </w:pPr>
    </w:p>
    <w:p w14:paraId="1C4BFEFA" w14:textId="77777777" w:rsidR="00206558" w:rsidRPr="00937348" w:rsidRDefault="00937348" w:rsidP="00937348">
      <w:pPr>
        <w:pStyle w:val="3"/>
        <w:numPr>
          <w:ilvl w:val="0"/>
          <w:numId w:val="0"/>
        </w:numPr>
        <w:ind w:left="720"/>
        <w:rPr>
          <w:lang w:val="el-GR"/>
        </w:rPr>
      </w:pPr>
      <w:bookmarkStart w:id="104" w:name="_Toc30855496"/>
      <w:r>
        <w:rPr>
          <w:lang w:val="el-GR"/>
        </w:rPr>
        <w:t xml:space="preserve">1.5. </w:t>
      </w:r>
      <w:r w:rsidR="00206558" w:rsidRPr="00937348">
        <w:rPr>
          <w:lang w:val="el-GR"/>
        </w:rPr>
        <w:t>Στάδιο Ε΄: Κατάθεση</w:t>
      </w:r>
      <w:r w:rsidR="007A32FD" w:rsidRPr="00937348">
        <w:rPr>
          <w:lang w:val="el-GR"/>
        </w:rPr>
        <w:t xml:space="preserve"> και συζήτηση</w:t>
      </w:r>
      <w:r w:rsidR="00206558" w:rsidRPr="00937348">
        <w:rPr>
          <w:lang w:val="el-GR"/>
        </w:rPr>
        <w:t xml:space="preserve"> νομοσχεδίου</w:t>
      </w:r>
      <w:bookmarkEnd w:id="104"/>
      <w:r w:rsidR="00206558" w:rsidRPr="00937348">
        <w:rPr>
          <w:lang w:val="el-GR"/>
        </w:rPr>
        <w:t xml:space="preserve"> </w:t>
      </w:r>
    </w:p>
    <w:p w14:paraId="2A818474" w14:textId="77777777" w:rsidR="00206558" w:rsidRPr="00513F1C" w:rsidRDefault="00206558" w:rsidP="00206558">
      <w:pPr>
        <w:jc w:val="both"/>
        <w:rPr>
          <w:color w:val="000000" w:themeColor="text1"/>
        </w:rPr>
      </w:pPr>
      <w:r w:rsidRPr="00513F1C">
        <w:rPr>
          <w:color w:val="000000" w:themeColor="text1"/>
        </w:rPr>
        <w:t xml:space="preserve">Η διαμόρφωση του τέταρτου σταδίου διαφοροποιείται ανάλογα με το πόρισμα στο οποίο καταλήγει η Επιτροπή Αξιολόγησης Ποιότητας της νομοπαρασκευαστικής διαδικασίας: </w:t>
      </w:r>
    </w:p>
    <w:p w14:paraId="45C3227E" w14:textId="77777777" w:rsidR="00206558" w:rsidRPr="00513F1C" w:rsidRDefault="00206558" w:rsidP="00206558">
      <w:pPr>
        <w:jc w:val="both"/>
        <w:rPr>
          <w:color w:val="000000" w:themeColor="text1"/>
        </w:rPr>
      </w:pPr>
      <w:r w:rsidRPr="00513F1C">
        <w:rPr>
          <w:color w:val="000000" w:themeColor="text1"/>
        </w:rPr>
        <w:t xml:space="preserve">α) Αν το σχέδιο νόμου και η Ανάλυση Συνεπειών Ρύθμισης πληρούν τα κριτήρια της καλής νομοθέτησης, διαβιβάζονται στον Γενικό Γραμματέα Νομικών και Κοινοβουλευτικών Θεμάτων, ο οποίος φροντίζει για την κατάθεσή τους στη Βουλή. </w:t>
      </w:r>
    </w:p>
    <w:p w14:paraId="6A0F1922" w14:textId="77777777" w:rsidR="00206558" w:rsidRPr="00513F1C" w:rsidRDefault="00206558" w:rsidP="00206558">
      <w:pPr>
        <w:jc w:val="both"/>
        <w:rPr>
          <w:color w:val="000000" w:themeColor="text1"/>
        </w:rPr>
      </w:pPr>
      <w:r w:rsidRPr="00513F1C">
        <w:rPr>
          <w:color w:val="000000" w:themeColor="text1"/>
        </w:rPr>
        <w:t>β) Σε αντίθετη περίπτωση, η κατάθεση του νομοσχεδίου στη Βουλή είναι δυνατή μόνο μετά από την ενσωμάτωση των παρατηρήσεων της Επιτροπής Αξιολόγησης Ποιότητας της νομοπαρασκευαστικής διαδικασίας, σύμφωνα με τα προβλεπόμενα ανωτέρω.</w:t>
      </w:r>
    </w:p>
    <w:p w14:paraId="604413A1" w14:textId="77777777" w:rsidR="00206558" w:rsidRPr="00513F1C" w:rsidRDefault="00206558" w:rsidP="00206558">
      <w:pPr>
        <w:jc w:val="both"/>
        <w:rPr>
          <w:color w:val="000000" w:themeColor="text1"/>
        </w:rPr>
      </w:pPr>
      <w:r w:rsidRPr="00513F1C">
        <w:rPr>
          <w:color w:val="000000" w:themeColor="text1"/>
        </w:rPr>
        <w:t>Σε κάθε περίπτωση, πριν από την κατάθεση, ο Γενικός Γραμματέας Νομικών και Κοινοβουλευτικών Θεμάτων εξασφαλίζει ότι ρυθμίσεις που επιβαρύνουν καθ’ οιονδήποτε τρόπο την επιχειρηματική δραστηριότητα: α) τίθενται σε ισχύ είτε την πρώτη Ιανουαρίου είτε την πρώτη Ιουλίου εκάστου έτους και β) δεν τίθενται σε ισχύ πριν από την πάροδο του απαραίτητου χρόνου προσαρμογής στις νέες ρυθμίσεις, ο οποίος δεν μπορεί να είναι μικρότερος από δύο μήνες. Εξαίρεση από τους ανωτέρω κανόνες α) και β) είναι δυνατή κατά την ειδικώς αιτιολογημένη κρίση του Γενικού Γραμματέα Νομικών και Κοινοβουλευτικών Θεμάτων στις περιπτώσεις α) ρυθμίσεων, η άμεση ισχύς των οποίων επιβάλλεται για την αντιμετώπιση εξαιρετικά επειγουσών αναγκών ή β) ρυθμίσεων, οι οποίες αποβλέπουν στην εκπλήρωση ευρωπαϊκών ή διεθνών υποχρεώσεων της χώρας.</w:t>
      </w:r>
    </w:p>
    <w:p w14:paraId="2EB1DF02" w14:textId="77777777" w:rsidR="007A32FD" w:rsidRPr="009B321E" w:rsidRDefault="003B38A3" w:rsidP="00206558">
      <w:pPr>
        <w:jc w:val="both"/>
        <w:rPr>
          <w:color w:val="000000" w:themeColor="text1"/>
        </w:rPr>
      </w:pPr>
      <w:r>
        <w:rPr>
          <w:color w:val="000000" w:themeColor="text1"/>
        </w:rPr>
        <w:t>Μετά από την κατάθεση του νομοσχεδίου, τ</w:t>
      </w:r>
      <w:r w:rsidR="00206558" w:rsidRPr="00513F1C">
        <w:rPr>
          <w:color w:val="000000" w:themeColor="text1"/>
        </w:rPr>
        <w:t>α μέλη της νομοπαρασκευαστικής επιτροπής που προέρχονται από τη Γενική Γραμματεία Νομικών</w:t>
      </w:r>
      <w:r w:rsidR="00513F1C">
        <w:rPr>
          <w:color w:val="000000" w:themeColor="text1"/>
        </w:rPr>
        <w:t xml:space="preserve"> </w:t>
      </w:r>
      <w:r w:rsidR="00206558" w:rsidRPr="00513F1C">
        <w:rPr>
          <w:color w:val="000000" w:themeColor="text1"/>
        </w:rPr>
        <w:t xml:space="preserve">και Κοινοβουλευτικών Θεμάτων </w:t>
      </w:r>
      <w:r>
        <w:rPr>
          <w:color w:val="000000" w:themeColor="text1"/>
        </w:rPr>
        <w:t>ε</w:t>
      </w:r>
      <w:r w:rsidR="007A32FD" w:rsidRPr="009B321E">
        <w:rPr>
          <w:color w:val="000000" w:themeColor="text1"/>
        </w:rPr>
        <w:t>ίναι ιδίως υπεύθυνα, σε συνεργασία με το επισπεύδον Υπουργείο, για:</w:t>
      </w:r>
    </w:p>
    <w:p w14:paraId="78C50932" w14:textId="77777777" w:rsidR="00206558" w:rsidRPr="002A4C7F" w:rsidRDefault="007A32FD" w:rsidP="00206558">
      <w:pPr>
        <w:jc w:val="both"/>
        <w:rPr>
          <w:color w:val="000000" w:themeColor="text1"/>
        </w:rPr>
      </w:pPr>
      <w:r w:rsidRPr="009B321E">
        <w:rPr>
          <w:color w:val="000000" w:themeColor="text1"/>
        </w:rPr>
        <w:t>α) Την επιμέλεια των</w:t>
      </w:r>
      <w:r w:rsidR="00206558" w:rsidRPr="006F05AF">
        <w:rPr>
          <w:color w:val="000000" w:themeColor="text1"/>
        </w:rPr>
        <w:t xml:space="preserve"> νομοτεχνικ</w:t>
      </w:r>
      <w:r w:rsidRPr="00E915D9">
        <w:rPr>
          <w:color w:val="000000" w:themeColor="text1"/>
        </w:rPr>
        <w:t>ών προσθηκών και αναδιατυπώσεων</w:t>
      </w:r>
      <w:r w:rsidR="00206558" w:rsidRPr="00D81091">
        <w:rPr>
          <w:color w:val="000000" w:themeColor="text1"/>
        </w:rPr>
        <w:t xml:space="preserve"> που τυχόν καθίστανται αναγκαίες, ως αποτέλεσμα της κοινοβουλευτικής συζήτησης, όπως επίσης της έκθεσης της Επιστημονικής Υπηρεσίας της Βουλής.</w:t>
      </w:r>
      <w:r w:rsidR="00650A55" w:rsidRPr="0042099F">
        <w:rPr>
          <w:color w:val="000000" w:themeColor="text1"/>
        </w:rPr>
        <w:t xml:space="preserve"> Επισημα</w:t>
      </w:r>
      <w:r w:rsidR="00650A55" w:rsidRPr="009C1DC7">
        <w:rPr>
          <w:color w:val="000000" w:themeColor="text1"/>
        </w:rPr>
        <w:t>ίνεται πάντως ότι οι νομο</w:t>
      </w:r>
      <w:r w:rsidR="00650A55" w:rsidRPr="00C1521F">
        <w:rPr>
          <w:color w:val="000000" w:themeColor="text1"/>
        </w:rPr>
        <w:t xml:space="preserve">τεχνικές προσθήκες και αναδιατυπώσεις κατά τη διάρκεια της κοινοβουλευτικής συζήτησης δεν επιτρέπεται να συνιστούν συγκεκαλυμμένες τροπολογίες. </w:t>
      </w:r>
      <w:r w:rsidRPr="002A4C7F">
        <w:rPr>
          <w:color w:val="000000" w:themeColor="text1"/>
        </w:rPr>
        <w:t>Με τις προσθήκες και αναδιατυπώσεις δεν θεσπίζονται νέοι κανόνες δικαίου, αλλά απλώς γίνονται νομοτεχνικές διορθώσεις.</w:t>
      </w:r>
    </w:p>
    <w:p w14:paraId="39FEA938" w14:textId="77777777" w:rsidR="007A32FD" w:rsidRPr="00513F1C" w:rsidRDefault="007A32FD" w:rsidP="00206558">
      <w:pPr>
        <w:jc w:val="both"/>
        <w:rPr>
          <w:color w:val="000000" w:themeColor="text1"/>
        </w:rPr>
      </w:pPr>
      <w:r w:rsidRPr="00513F1C">
        <w:rPr>
          <w:color w:val="000000" w:themeColor="text1"/>
        </w:rPr>
        <w:t xml:space="preserve">β) Την επιμέλεια τυχόν αναγκαίων τροπολογιών, σύμφωνα με όσα προβλέπονται στο Σύνταγμα και τον Κανονισμό της Βουλής. Οι τροπολογίες αυτές πρέπει πάντως να είναι σχετικές με το αντικείμενο του </w:t>
      </w:r>
      <w:r w:rsidRPr="00513F1C">
        <w:rPr>
          <w:color w:val="000000" w:themeColor="text1"/>
        </w:rPr>
        <w:lastRenderedPageBreak/>
        <w:t>σχεδίου νόμου και να κατατίθενται μέχρι το τέλος της συζήτησης στην αρμόδια Κοινοβουλευτική Επιτροπή.</w:t>
      </w:r>
    </w:p>
    <w:p w14:paraId="79AE8C1A" w14:textId="77777777" w:rsidR="00206558" w:rsidRPr="00513F1C" w:rsidRDefault="00206558" w:rsidP="00206558">
      <w:pPr>
        <w:jc w:val="both"/>
        <w:rPr>
          <w:color w:val="000000" w:themeColor="text1"/>
        </w:rPr>
      </w:pPr>
    </w:p>
    <w:p w14:paraId="3841BB94" w14:textId="77777777" w:rsidR="00206558" w:rsidRPr="00937348" w:rsidRDefault="00937348" w:rsidP="00937348">
      <w:pPr>
        <w:pStyle w:val="2"/>
        <w:numPr>
          <w:ilvl w:val="0"/>
          <w:numId w:val="0"/>
        </w:numPr>
        <w:ind w:left="360"/>
        <w:rPr>
          <w:b/>
          <w:color w:val="000000" w:themeColor="text1"/>
          <w:lang w:val="el-GR"/>
        </w:rPr>
      </w:pPr>
      <w:bookmarkStart w:id="105" w:name="_Toc30855497"/>
      <w:r>
        <w:rPr>
          <w:lang w:val="el-GR"/>
        </w:rPr>
        <w:t xml:space="preserve">2. </w:t>
      </w:r>
      <w:r w:rsidR="00206558" w:rsidRPr="00937348">
        <w:rPr>
          <w:lang w:val="el-GR"/>
        </w:rPr>
        <w:t>Στάδια νομοθέτησης με βάση τον ν. 4622/2019- Κανόνες υπερεθνικής προέλευσης</w:t>
      </w:r>
      <w:bookmarkEnd w:id="105"/>
    </w:p>
    <w:p w14:paraId="4CC5F99A" w14:textId="77777777" w:rsidR="00206558" w:rsidRDefault="00206558" w:rsidP="006D6865">
      <w:pPr>
        <w:pStyle w:val="3"/>
        <w:numPr>
          <w:ilvl w:val="1"/>
          <w:numId w:val="58"/>
        </w:numPr>
      </w:pPr>
      <w:bookmarkStart w:id="106" w:name="_Toc30855498"/>
      <w:proofErr w:type="spellStart"/>
      <w:r w:rsidRPr="00513F1C">
        <w:t>Μετ</w:t>
      </w:r>
      <w:proofErr w:type="spellEnd"/>
      <w:r w:rsidRPr="00513F1C">
        <w:t xml:space="preserve">αφορά </w:t>
      </w:r>
      <w:proofErr w:type="spellStart"/>
      <w:r w:rsidRPr="00513F1C">
        <w:t>νομοθετικών</w:t>
      </w:r>
      <w:proofErr w:type="spellEnd"/>
      <w:r w:rsidRPr="00513F1C">
        <w:t xml:space="preserve"> π</w:t>
      </w:r>
      <w:proofErr w:type="spellStart"/>
      <w:r w:rsidRPr="00513F1C">
        <w:t>ράξεων</w:t>
      </w:r>
      <w:proofErr w:type="spellEnd"/>
      <w:r w:rsidRPr="00513F1C">
        <w:t xml:space="preserve"> </w:t>
      </w:r>
      <w:proofErr w:type="spellStart"/>
      <w:r w:rsidRPr="00513F1C">
        <w:t>της</w:t>
      </w:r>
      <w:proofErr w:type="spellEnd"/>
      <w:r w:rsidRPr="00513F1C">
        <w:t xml:space="preserve"> ΕΕ</w:t>
      </w:r>
      <w:bookmarkEnd w:id="106"/>
      <w:r w:rsidRPr="00513F1C">
        <w:t xml:space="preserve"> </w:t>
      </w:r>
    </w:p>
    <w:p w14:paraId="620564CE" w14:textId="77777777" w:rsidR="00937348" w:rsidRPr="00951CBE" w:rsidRDefault="00951CBE" w:rsidP="00937348">
      <w:r>
        <w:t>Ορισμένες ιδιαιτερότητες ισχύουν ως προς τη μεταφορά των νομοθετικών πράξεων της Ευρωπαϊκής Ένωσης στην εσωτερική έννομη τάξη.</w:t>
      </w:r>
    </w:p>
    <w:p w14:paraId="03F92734" w14:textId="77777777" w:rsidR="00206558" w:rsidRPr="00E915D9" w:rsidRDefault="00951CBE" w:rsidP="00206558">
      <w:pPr>
        <w:jc w:val="both"/>
        <w:rPr>
          <w:color w:val="000000" w:themeColor="text1"/>
        </w:rPr>
      </w:pPr>
      <w:r>
        <w:rPr>
          <w:color w:val="000000" w:themeColor="text1"/>
        </w:rPr>
        <w:t>Όπως είναι γνωστό, ο</w:t>
      </w:r>
      <w:r w:rsidR="00206558" w:rsidRPr="00513F1C">
        <w:rPr>
          <w:color w:val="000000" w:themeColor="text1"/>
        </w:rPr>
        <w:t xml:space="preserve">ι </w:t>
      </w:r>
      <w:r w:rsidR="00206558" w:rsidRPr="00513F1C">
        <w:rPr>
          <w:i/>
          <w:color w:val="000000" w:themeColor="text1"/>
        </w:rPr>
        <w:t>Κανονισμοί</w:t>
      </w:r>
      <w:r w:rsidR="00206558" w:rsidRPr="00513F1C">
        <w:rPr>
          <w:color w:val="000000" w:themeColor="text1"/>
        </w:rPr>
        <w:t xml:space="preserve"> έχουν άμεση εφαρμογή και ισχύ, χωρίς να απαιτείται ενσωμάτωσή τους στο εθνικό δίκαιο. Θέτουν το γενικό πλαίσιο και τα κράτη μέλη οφείλουν να λάβουν εκτελεστικά μέτρα για την εφαρμογή τους, όπου αυτό προβλέπεται. Αντίθετα, οι </w:t>
      </w:r>
      <w:r w:rsidR="00206558" w:rsidRPr="00513F1C">
        <w:rPr>
          <w:i/>
          <w:color w:val="000000" w:themeColor="text1"/>
        </w:rPr>
        <w:t>Οδηγίες</w:t>
      </w:r>
      <w:r w:rsidR="00206558" w:rsidRPr="00513F1C">
        <w:rPr>
          <w:color w:val="000000" w:themeColor="text1"/>
        </w:rPr>
        <w:t xml:space="preserve"> δεν έχουν άμεση ισχύ, αλλά απαιτείται η ενσωμάτωσή τους στην εθνική έννομη τάξη.</w:t>
      </w:r>
      <w:r w:rsidR="00206558" w:rsidRPr="00513F1C">
        <w:rPr>
          <w:b/>
          <w:color w:val="000000" w:themeColor="text1"/>
        </w:rPr>
        <w:t xml:space="preserve"> </w:t>
      </w:r>
      <w:r w:rsidR="00206558" w:rsidRPr="00513F1C">
        <w:rPr>
          <w:color w:val="000000" w:themeColor="text1"/>
        </w:rPr>
        <w:t xml:space="preserve">Καλή πρακτική, εν προκειμένω, είναι η ορθή και έγκαιρη μεταφορά τους που ανταποκρίνεται στις ιδιαιτερότητες της ελληνικής έννομης τάξης και όχι η στείρα αντιγραφή τους. Η έγκαιρη ενσωμάτωση εξασφαλίζεται επίσης με την άμεση ανάληψη πρωτοβουλιών των αρμόδιων Υπουργείων από την ημέρα της ανακοίνωσης του κειμένου της Οδηγίας. Κατά τη διαδικασία ενσωμάτωσης, σχεδιασμός, δομή, και ορολογία χρήζουν ιδιαίτερης προσοχής. Η προθεσμία ενσωμάτωσης της κάθε Οδηγίας αναφέρεται ρητά στο κείμενό της και πρέπει να τηρείται απαρεγκλίτως από τις αρμόδιες εθνικές αρχές. Η εν λόγω προθεσμία </w:t>
      </w:r>
      <w:proofErr w:type="spellStart"/>
      <w:r w:rsidR="00206558" w:rsidRPr="00513F1C">
        <w:rPr>
          <w:color w:val="000000" w:themeColor="text1"/>
        </w:rPr>
        <w:t>άρχεται</w:t>
      </w:r>
      <w:proofErr w:type="spellEnd"/>
      <w:r w:rsidR="00206558" w:rsidRPr="00513F1C">
        <w:rPr>
          <w:color w:val="000000" w:themeColor="text1"/>
        </w:rPr>
        <w:t xml:space="preserve"> από την ημερομηνία δημοσίευσης της Οδηγίας στην Επίσημη Εφημερίδα της Ευρωπαϊκής Ένωσης.</w:t>
      </w:r>
      <w:r w:rsidR="00513F1C">
        <w:rPr>
          <w:color w:val="000000" w:themeColor="text1"/>
        </w:rPr>
        <w:t xml:space="preserve"> </w:t>
      </w:r>
      <w:r w:rsidR="00206558" w:rsidRPr="009B321E">
        <w:rPr>
          <w:color w:val="000000" w:themeColor="text1"/>
        </w:rPr>
        <w:t>Σημειώνεται</w:t>
      </w:r>
      <w:r>
        <w:rPr>
          <w:color w:val="000000" w:themeColor="text1"/>
        </w:rPr>
        <w:t xml:space="preserve"> επίσης</w:t>
      </w:r>
      <w:r w:rsidR="00206558" w:rsidRPr="009B321E">
        <w:rPr>
          <w:color w:val="000000" w:themeColor="text1"/>
        </w:rPr>
        <w:t xml:space="preserve"> ότι </w:t>
      </w:r>
      <w:r w:rsidR="009832A2">
        <w:rPr>
          <w:color w:val="000000" w:themeColor="text1"/>
        </w:rPr>
        <w:t xml:space="preserve">η ερμηνεία του ενωσιακού δικαίου από τα </w:t>
      </w:r>
      <w:r w:rsidR="00206558" w:rsidRPr="009B321E">
        <w:rPr>
          <w:i/>
          <w:color w:val="000000" w:themeColor="text1"/>
        </w:rPr>
        <w:t>δικαιοδοτικ</w:t>
      </w:r>
      <w:r w:rsidR="009832A2">
        <w:rPr>
          <w:i/>
          <w:color w:val="000000" w:themeColor="text1"/>
        </w:rPr>
        <w:t>ά</w:t>
      </w:r>
      <w:r w:rsidR="00206558" w:rsidRPr="009B321E">
        <w:rPr>
          <w:i/>
          <w:color w:val="000000" w:themeColor="text1"/>
        </w:rPr>
        <w:t xml:space="preserve"> </w:t>
      </w:r>
      <w:r w:rsidR="009832A2">
        <w:rPr>
          <w:i/>
          <w:color w:val="000000" w:themeColor="text1"/>
        </w:rPr>
        <w:t>ό</w:t>
      </w:r>
      <w:r w:rsidR="00206558" w:rsidRPr="009B321E">
        <w:rPr>
          <w:i/>
          <w:color w:val="000000" w:themeColor="text1"/>
        </w:rPr>
        <w:t>ργ</w:t>
      </w:r>
      <w:r w:rsidR="009832A2">
        <w:rPr>
          <w:i/>
          <w:color w:val="000000" w:themeColor="text1"/>
        </w:rPr>
        <w:t>α</w:t>
      </w:r>
      <w:r w:rsidR="00206558" w:rsidRPr="009B321E">
        <w:rPr>
          <w:i/>
          <w:color w:val="000000" w:themeColor="text1"/>
        </w:rPr>
        <w:t>ν</w:t>
      </w:r>
      <w:r w:rsidR="009832A2">
        <w:rPr>
          <w:i/>
          <w:color w:val="000000" w:themeColor="text1"/>
        </w:rPr>
        <w:t>α</w:t>
      </w:r>
      <w:r w:rsidR="00206558" w:rsidRPr="009B321E">
        <w:rPr>
          <w:i/>
          <w:color w:val="000000" w:themeColor="text1"/>
        </w:rPr>
        <w:t xml:space="preserve"> της Ευρωπαϊκής Ένωσης </w:t>
      </w:r>
      <w:r w:rsidR="009832A2">
        <w:rPr>
          <w:color w:val="000000" w:themeColor="text1"/>
        </w:rPr>
        <w:t>πρέπει να λαμβάνεται υπόψη κατά</w:t>
      </w:r>
      <w:r w:rsidR="00206558" w:rsidRPr="006F05AF">
        <w:rPr>
          <w:color w:val="000000" w:themeColor="text1"/>
        </w:rPr>
        <w:t xml:space="preserve"> την εφαρμογή τους στην εθνική έννομη τάξη.</w:t>
      </w:r>
      <w:r w:rsidR="00206558" w:rsidRPr="00E915D9">
        <w:rPr>
          <w:color w:val="000000" w:themeColor="text1"/>
        </w:rPr>
        <w:t xml:space="preserve"> Προς συμμόρφωση με τις αποφάσεις των οργάνων αυτών, ενδέχεται να απαιτούνται τροποποιήσεις της εθνικής νομοθεσίας. </w:t>
      </w:r>
    </w:p>
    <w:p w14:paraId="0861ACBE" w14:textId="77777777" w:rsidR="00206558" w:rsidRPr="002A4C7F" w:rsidRDefault="00206558" w:rsidP="00206558">
      <w:pPr>
        <w:jc w:val="both"/>
        <w:rPr>
          <w:color w:val="000000" w:themeColor="text1"/>
        </w:rPr>
      </w:pPr>
      <w:r w:rsidRPr="0042099F">
        <w:rPr>
          <w:color w:val="000000" w:themeColor="text1"/>
        </w:rPr>
        <w:t xml:space="preserve">Η </w:t>
      </w:r>
      <w:r w:rsidR="00951CBE">
        <w:rPr>
          <w:color w:val="000000" w:themeColor="text1"/>
        </w:rPr>
        <w:t>μεταφορά</w:t>
      </w:r>
      <w:r w:rsidRPr="009C1DC7">
        <w:rPr>
          <w:color w:val="000000" w:themeColor="text1"/>
        </w:rPr>
        <w:t xml:space="preserve"> των </w:t>
      </w:r>
      <w:proofErr w:type="spellStart"/>
      <w:r w:rsidRPr="009C1DC7">
        <w:rPr>
          <w:color w:val="000000" w:themeColor="text1"/>
        </w:rPr>
        <w:t>ενωσιακών</w:t>
      </w:r>
      <w:proofErr w:type="spellEnd"/>
      <w:r w:rsidRPr="009C1DC7">
        <w:rPr>
          <w:color w:val="000000" w:themeColor="text1"/>
        </w:rPr>
        <w:t xml:space="preserve"> καν</w:t>
      </w:r>
      <w:r w:rsidRPr="00C1521F">
        <w:rPr>
          <w:color w:val="000000" w:themeColor="text1"/>
        </w:rPr>
        <w:t>όνων μπορεί να γίνει α) είτε με τυπικό νόμο, που ψηφίζεται από τη Βουλή, εκδίδεται και δημοσιεύεται από τον Πρόεδρο της Δημοκρατίας, β) είτε με προεδρικό διάταγμα (</w:t>
      </w:r>
      <w:proofErr w:type="spellStart"/>
      <w:r w:rsidRPr="00C1521F">
        <w:rPr>
          <w:color w:val="000000" w:themeColor="text1"/>
        </w:rPr>
        <w:t>πδ</w:t>
      </w:r>
      <w:proofErr w:type="spellEnd"/>
      <w:r w:rsidRPr="00C1521F">
        <w:rPr>
          <w:color w:val="000000" w:themeColor="text1"/>
        </w:rPr>
        <w:t>), που αποτελεί αντικείμενο επεξεργασίας από το Συμβούλιο της Επικρατείας και εκδίδεται από τον Πρόεδρο της Δημοκρατίας κατόπιν πρ</w:t>
      </w:r>
      <w:r w:rsidRPr="002A4C7F">
        <w:rPr>
          <w:color w:val="000000" w:themeColor="text1"/>
        </w:rPr>
        <w:t xml:space="preserve">ότασης του αρμόδιου Υπουργού, γ) είτε με υπουργική απόφαση που χρήζει της υπογραφής του αρμόδιου Υπουργού, ή με κοινή υπουργική απόφαση (κυα) που υπογράφεται από τους συναρμόδιους, κατά περίπτωση, Υπουργούς, δ) είτε τέλος με κανονιστική πράξη άλλου οργάνου της Διοίκησης. Είναι επίσης δυνατή η ερμηνευτική υιοθέτηση των </w:t>
      </w:r>
      <w:proofErr w:type="spellStart"/>
      <w:r w:rsidRPr="002A4C7F">
        <w:rPr>
          <w:color w:val="000000" w:themeColor="text1"/>
        </w:rPr>
        <w:t>ενωσιακών</w:t>
      </w:r>
      <w:proofErr w:type="spellEnd"/>
      <w:r w:rsidRPr="002A4C7F">
        <w:rPr>
          <w:color w:val="000000" w:themeColor="text1"/>
        </w:rPr>
        <w:t xml:space="preserve"> κανόνων, εφόσον υφιστάμενες ήδη ρυθμίσεις επιδέχονται περισσότερες ερμηνείες.</w:t>
      </w:r>
    </w:p>
    <w:p w14:paraId="262CA701" w14:textId="77777777" w:rsidR="00206558" w:rsidRPr="00513F1C" w:rsidRDefault="00206558" w:rsidP="00206558">
      <w:pPr>
        <w:jc w:val="both"/>
        <w:rPr>
          <w:color w:val="000000" w:themeColor="text1"/>
        </w:rPr>
      </w:pPr>
      <w:r w:rsidRPr="00513F1C">
        <w:rPr>
          <w:color w:val="000000" w:themeColor="text1"/>
        </w:rPr>
        <w:t xml:space="preserve">Η υιοθέτηση των κανόνων του ενωσιακού δικαίου στην Ελλάδα διαφοροποιείται ελάχιστα ως προς τη ροή εργασιών. Οι διαφορές εντοπίζονται στα στάδια Α’ και Β’, ενώ προστίθεται στάδιο ΣΤ’. Οι διαφοροποιήσεις καταδεικνύονται κατωτέρω. Ως προς τα υπόλοιπα στάδια με τη ροή εργασιών τους, </w:t>
      </w:r>
      <w:r w:rsidR="00951CBE">
        <w:rPr>
          <w:color w:val="000000" w:themeColor="text1"/>
        </w:rPr>
        <w:t>ισχύουν όσα αναπτύχθηκαν ανωτέρω (Τρίτο Μέρος, 1.)</w:t>
      </w:r>
      <w:r w:rsidRPr="00513F1C">
        <w:rPr>
          <w:color w:val="000000" w:themeColor="text1"/>
        </w:rPr>
        <w:t>. Ειδικότερα:</w:t>
      </w:r>
    </w:p>
    <w:p w14:paraId="1A0F8AC3" w14:textId="77777777" w:rsidR="00206558" w:rsidRPr="00513F1C" w:rsidRDefault="00206558" w:rsidP="00206558">
      <w:pPr>
        <w:jc w:val="both"/>
        <w:rPr>
          <w:b/>
          <w:color w:val="000000" w:themeColor="text1"/>
        </w:rPr>
      </w:pPr>
      <w:r w:rsidRPr="00513F1C">
        <w:rPr>
          <w:b/>
          <w:color w:val="000000" w:themeColor="text1"/>
        </w:rPr>
        <w:t>α) Ως προς το Στάδιο Α’:</w:t>
      </w:r>
    </w:p>
    <w:p w14:paraId="614B138F" w14:textId="77777777" w:rsidR="00206558" w:rsidRPr="00513F1C" w:rsidRDefault="00206558" w:rsidP="00206558">
      <w:pPr>
        <w:jc w:val="both"/>
        <w:rPr>
          <w:color w:val="000000" w:themeColor="text1"/>
        </w:rPr>
      </w:pPr>
      <w:proofErr w:type="spellStart"/>
      <w:r w:rsidRPr="00513F1C">
        <w:rPr>
          <w:color w:val="000000" w:themeColor="text1"/>
        </w:rPr>
        <w:t>αα</w:t>
      </w:r>
      <w:proofErr w:type="spellEnd"/>
      <w:r w:rsidRPr="00513F1C">
        <w:rPr>
          <w:color w:val="000000" w:themeColor="text1"/>
        </w:rPr>
        <w:t>)</w:t>
      </w:r>
      <w:r w:rsidRPr="00513F1C">
        <w:rPr>
          <w:b/>
          <w:color w:val="000000" w:themeColor="text1"/>
        </w:rPr>
        <w:t xml:space="preserve"> </w:t>
      </w:r>
      <w:r w:rsidRPr="00513F1C">
        <w:rPr>
          <w:color w:val="000000" w:themeColor="text1"/>
        </w:rPr>
        <w:t xml:space="preserve">Προ της ανάληψης πρωτοβουλίας από το καθ’ ύλην αρμόδιο Υπουργείο, </w:t>
      </w:r>
      <w:r w:rsidR="00951CBE">
        <w:rPr>
          <w:color w:val="000000" w:themeColor="text1"/>
        </w:rPr>
        <w:t>η Γενική Γραμματεία</w:t>
      </w:r>
      <w:r w:rsidRPr="00513F1C">
        <w:rPr>
          <w:color w:val="000000" w:themeColor="text1"/>
        </w:rPr>
        <w:t xml:space="preserve"> Νομικών και Κοινοβουλευτικών Θεμάτων ενημερώνει το Υπουργείο αυτό για την έκδοση Κανονισμού, Οδηγίας, ή άλλου ευρωπαϊκού κειμένου </w:t>
      </w:r>
      <w:proofErr w:type="spellStart"/>
      <w:r w:rsidRPr="00513F1C">
        <w:rPr>
          <w:color w:val="000000" w:themeColor="text1"/>
        </w:rPr>
        <w:t>χρήζοντος</w:t>
      </w:r>
      <w:proofErr w:type="spellEnd"/>
      <w:r w:rsidRPr="00513F1C">
        <w:rPr>
          <w:color w:val="000000" w:themeColor="text1"/>
        </w:rPr>
        <w:t xml:space="preserve">, καταρχήν, μελέτη για μεταφορά ή εφαρμογή του στην εθνική έννομη τάξη. </w:t>
      </w:r>
    </w:p>
    <w:p w14:paraId="183A420C" w14:textId="77777777" w:rsidR="00206558" w:rsidRPr="00513F1C" w:rsidRDefault="00206558" w:rsidP="00206558">
      <w:pPr>
        <w:jc w:val="both"/>
        <w:rPr>
          <w:color w:val="000000" w:themeColor="text1"/>
        </w:rPr>
      </w:pPr>
      <w:proofErr w:type="spellStart"/>
      <w:r w:rsidRPr="00513F1C">
        <w:rPr>
          <w:color w:val="000000" w:themeColor="text1"/>
        </w:rPr>
        <w:lastRenderedPageBreak/>
        <w:t>αβ</w:t>
      </w:r>
      <w:proofErr w:type="spellEnd"/>
      <w:r w:rsidRPr="00513F1C">
        <w:rPr>
          <w:color w:val="000000" w:themeColor="text1"/>
        </w:rPr>
        <w:t xml:space="preserve">) Ειδικά στην περίπτωση της εφαρμογής του ενωσιακού δικαίου, η υποβολή προσχεδίου νόμου είναι καταρχήν προτιμότερη, αφού υφίσταται ήδη νομοθετικό κείμενο σε ευρωπαϊκό επίπεδο. </w:t>
      </w:r>
    </w:p>
    <w:p w14:paraId="0E048BD2" w14:textId="77777777" w:rsidR="00206558" w:rsidRPr="00513F1C" w:rsidRDefault="00206558" w:rsidP="00206558">
      <w:pPr>
        <w:jc w:val="both"/>
        <w:rPr>
          <w:color w:val="000000" w:themeColor="text1"/>
        </w:rPr>
      </w:pPr>
      <w:proofErr w:type="spellStart"/>
      <w:r w:rsidRPr="00513F1C">
        <w:rPr>
          <w:color w:val="000000" w:themeColor="text1"/>
        </w:rPr>
        <w:t>αγ</w:t>
      </w:r>
      <w:proofErr w:type="spellEnd"/>
      <w:r w:rsidRPr="00513F1C">
        <w:rPr>
          <w:color w:val="000000" w:themeColor="text1"/>
        </w:rPr>
        <w:t>) Σε κάθε περίπτωση, στη Γενική Γραμματεία Νομικών και Κοινοβουλευτικών Θεμάτων υποβάλλεται</w:t>
      </w:r>
      <w:r w:rsidRPr="00513F1C" w:rsidDel="004B2E44">
        <w:rPr>
          <w:color w:val="000000" w:themeColor="text1"/>
        </w:rPr>
        <w:t xml:space="preserve"> </w:t>
      </w:r>
      <w:r w:rsidRPr="00513F1C">
        <w:rPr>
          <w:color w:val="000000" w:themeColor="text1"/>
        </w:rPr>
        <w:t>το σχετικό κείμενο του ενωσιακού δικαίου</w:t>
      </w:r>
      <w:r w:rsidR="00951CBE">
        <w:rPr>
          <w:color w:val="000000" w:themeColor="text1"/>
        </w:rPr>
        <w:t xml:space="preserve"> </w:t>
      </w:r>
      <w:r w:rsidRPr="00513F1C">
        <w:rPr>
          <w:color w:val="000000" w:themeColor="text1"/>
        </w:rPr>
        <w:t xml:space="preserve">και τυχόν οδηγός εναρμόνισης. </w:t>
      </w:r>
    </w:p>
    <w:p w14:paraId="5F74B960" w14:textId="77777777" w:rsidR="00206558" w:rsidRPr="00513F1C" w:rsidRDefault="00206558" w:rsidP="00206558">
      <w:pPr>
        <w:jc w:val="both"/>
        <w:rPr>
          <w:color w:val="000000" w:themeColor="text1"/>
        </w:rPr>
      </w:pPr>
      <w:proofErr w:type="spellStart"/>
      <w:r w:rsidRPr="00513F1C">
        <w:rPr>
          <w:color w:val="000000" w:themeColor="text1"/>
        </w:rPr>
        <w:t>αδ</w:t>
      </w:r>
      <w:proofErr w:type="spellEnd"/>
      <w:r w:rsidRPr="00513F1C">
        <w:rPr>
          <w:color w:val="000000" w:themeColor="text1"/>
        </w:rPr>
        <w:t>) Ο Γενικός Γραμματέας Νομικών και Κοινοβουλευτικών Θεμάτων ενεργεί προκαταρκτικό έλεγχο του φακέλου</w:t>
      </w:r>
      <w:r w:rsidRPr="00513F1C">
        <w:rPr>
          <w:b/>
          <w:color w:val="000000" w:themeColor="text1"/>
        </w:rPr>
        <w:t xml:space="preserve"> </w:t>
      </w:r>
      <w:r w:rsidRPr="00513F1C">
        <w:rPr>
          <w:color w:val="000000" w:themeColor="text1"/>
        </w:rPr>
        <w:t>αποκλειστικά για να διαπιστώσει τυχόν συνταγματικό κώλυμα ή συναρμοδιότητα άλλου Υπουργείου ή επικάλυψη του θέματος από άλλον υφιστάμενο κανόνα δικαίου και απορρί</w:t>
      </w:r>
      <w:r w:rsidR="00951CBE">
        <w:rPr>
          <w:color w:val="000000" w:themeColor="text1"/>
        </w:rPr>
        <w:t>πτ</w:t>
      </w:r>
      <w:r w:rsidRPr="00513F1C">
        <w:rPr>
          <w:color w:val="000000" w:themeColor="text1"/>
        </w:rPr>
        <w:t>ει το αίτημα</w:t>
      </w:r>
      <w:r w:rsidR="00951CBE">
        <w:rPr>
          <w:color w:val="000000" w:themeColor="text1"/>
        </w:rPr>
        <w:t xml:space="preserve"> νομοθέτησης</w:t>
      </w:r>
      <w:r w:rsidRPr="00513F1C">
        <w:rPr>
          <w:color w:val="000000" w:themeColor="text1"/>
        </w:rPr>
        <w:t xml:space="preserve"> μόνο στις περιπτώσεις αυτές.</w:t>
      </w:r>
    </w:p>
    <w:p w14:paraId="1BF879A9" w14:textId="77777777" w:rsidR="00206558" w:rsidRPr="00513F1C" w:rsidRDefault="00206558" w:rsidP="00206558">
      <w:pPr>
        <w:jc w:val="both"/>
        <w:rPr>
          <w:color w:val="000000" w:themeColor="text1"/>
        </w:rPr>
      </w:pPr>
      <w:r w:rsidRPr="00513F1C">
        <w:rPr>
          <w:b/>
          <w:color w:val="000000" w:themeColor="text1"/>
        </w:rPr>
        <w:t>β) Ως προς το Στάδιο Β’:</w:t>
      </w:r>
    </w:p>
    <w:p w14:paraId="265FFD72" w14:textId="77777777" w:rsidR="00206558" w:rsidRPr="00513F1C" w:rsidRDefault="00206558" w:rsidP="00206558">
      <w:pPr>
        <w:jc w:val="both"/>
        <w:rPr>
          <w:color w:val="000000" w:themeColor="text1"/>
        </w:rPr>
      </w:pPr>
      <w:r w:rsidRPr="00513F1C">
        <w:rPr>
          <w:color w:val="000000" w:themeColor="text1"/>
        </w:rPr>
        <w:t>Κατά τις εργασίες της νομοπαρασκευαστικής επιτροπής λαμβάνεται μέριμνα, προκειμένου η κρίση ως προς την πλήρωση των αρχών της αναγκαιότητας και αποτελεσματικότητας να λαμβάνει υπόψη το ελληνικό πλαίσιο.</w:t>
      </w:r>
      <w:r w:rsidRPr="00513F1C">
        <w:rPr>
          <w:b/>
          <w:color w:val="000000" w:themeColor="text1"/>
        </w:rPr>
        <w:t xml:space="preserve"> </w:t>
      </w:r>
      <w:r w:rsidRPr="00513F1C">
        <w:rPr>
          <w:color w:val="000000" w:themeColor="text1"/>
        </w:rPr>
        <w:t xml:space="preserve">Σημειώνεται ότι </w:t>
      </w:r>
      <w:r w:rsidR="00AB7EE3">
        <w:rPr>
          <w:color w:val="000000" w:themeColor="text1"/>
        </w:rPr>
        <w:t>οι αποδέκτες</w:t>
      </w:r>
      <w:r w:rsidRPr="00513F1C">
        <w:rPr>
          <w:color w:val="000000" w:themeColor="text1"/>
        </w:rPr>
        <w:t xml:space="preserve"> των ευρωπαϊκών κειμένων διαφέρουν από αυτά</w:t>
      </w:r>
      <w:r w:rsidR="00513F1C">
        <w:rPr>
          <w:color w:val="000000" w:themeColor="text1"/>
        </w:rPr>
        <w:t xml:space="preserve"> </w:t>
      </w:r>
      <w:r w:rsidRPr="00513F1C">
        <w:rPr>
          <w:color w:val="000000" w:themeColor="text1"/>
        </w:rPr>
        <w:t xml:space="preserve">των ελληνικών κειμένων. </w:t>
      </w:r>
      <w:r w:rsidR="00AB7EE3">
        <w:rPr>
          <w:color w:val="000000" w:themeColor="text1"/>
        </w:rPr>
        <w:t>Ενώ</w:t>
      </w:r>
      <w:r w:rsidRPr="00513F1C">
        <w:rPr>
          <w:color w:val="000000" w:themeColor="text1"/>
        </w:rPr>
        <w:t xml:space="preserve"> η Ευρωπαϊκή Ένωση απευθύνεται στους πολίτες, τις διοικητικές αρχές των κρατών μελών και τα κράτη μέ</w:t>
      </w:r>
      <w:r w:rsidRPr="009B321E">
        <w:rPr>
          <w:color w:val="000000" w:themeColor="text1"/>
        </w:rPr>
        <w:t>λη</w:t>
      </w:r>
      <w:r w:rsidR="00AB7EE3">
        <w:rPr>
          <w:color w:val="000000" w:themeColor="text1"/>
        </w:rPr>
        <w:t>,</w:t>
      </w:r>
      <w:r w:rsidRPr="009B321E">
        <w:rPr>
          <w:color w:val="000000" w:themeColor="text1"/>
        </w:rPr>
        <w:t xml:space="preserve"> ελληνικό κείμενο μεταφοράς των κανόνων του ευρωπαϊκού δικαίου απευθύνεται σε </w:t>
      </w:r>
      <w:r w:rsidRPr="009B321E">
        <w:rPr>
          <w:i/>
          <w:iCs/>
          <w:color w:val="000000" w:themeColor="text1"/>
        </w:rPr>
        <w:t>όσους βρίσκονται στην ελληνική επικράτεια</w:t>
      </w:r>
      <w:r w:rsidRPr="006F05AF">
        <w:rPr>
          <w:color w:val="000000" w:themeColor="text1"/>
        </w:rPr>
        <w:t xml:space="preserve">, στην ελληνική </w:t>
      </w:r>
      <w:r w:rsidRPr="00E915D9">
        <w:rPr>
          <w:i/>
          <w:iCs/>
          <w:color w:val="000000" w:themeColor="text1"/>
        </w:rPr>
        <w:t>δημόσια διοίκηση</w:t>
      </w:r>
      <w:r w:rsidRPr="00D81091">
        <w:rPr>
          <w:color w:val="000000" w:themeColor="text1"/>
        </w:rPr>
        <w:t xml:space="preserve"> που θα εφαρμόσει τις νέες διατάξεις και στους </w:t>
      </w:r>
      <w:r w:rsidRPr="004867E3">
        <w:rPr>
          <w:i/>
          <w:iCs/>
          <w:color w:val="000000" w:themeColor="text1"/>
        </w:rPr>
        <w:t>νομικούς</w:t>
      </w:r>
      <w:r w:rsidRPr="0042099F">
        <w:rPr>
          <w:color w:val="000000" w:themeColor="text1"/>
        </w:rPr>
        <w:t xml:space="preserve">, οι οποίοι θα κληθούν να εφαρμόσουν ή να επικαλεστούν </w:t>
      </w:r>
      <w:r w:rsidRPr="009C1DC7">
        <w:rPr>
          <w:color w:val="000000" w:themeColor="text1"/>
        </w:rPr>
        <w:t>τους κανόνες σε περίπτωση</w:t>
      </w:r>
      <w:r w:rsidRPr="00C1521F">
        <w:rPr>
          <w:color w:val="000000" w:themeColor="text1"/>
        </w:rPr>
        <w:t xml:space="preserve"> δικαστικής διαφοράς. Δεδομένης της διαφοράς των </w:t>
      </w:r>
      <w:r w:rsidR="00AB7EE3">
        <w:rPr>
          <w:color w:val="000000" w:themeColor="text1"/>
        </w:rPr>
        <w:t>αποδεκτών</w:t>
      </w:r>
      <w:r w:rsidRPr="00C1521F">
        <w:rPr>
          <w:color w:val="000000" w:themeColor="text1"/>
        </w:rPr>
        <w:t>, και συνεπώς και των ρυθμιστικών μηνυμάτων των δύο κειμένων, ένα αποτελεσματικό ελληνικό κείμενο σπάνια μπορεί να ακολουθήσει τη δομή του ευρωπαϊκού.</w:t>
      </w:r>
      <w:r w:rsidR="00513F1C">
        <w:rPr>
          <w:color w:val="000000" w:themeColor="text1"/>
        </w:rPr>
        <w:t xml:space="preserve"> </w:t>
      </w:r>
    </w:p>
    <w:p w14:paraId="4B8AC8F8" w14:textId="77777777" w:rsidR="00206558" w:rsidRPr="009B321E" w:rsidRDefault="00206558" w:rsidP="00206558">
      <w:pPr>
        <w:jc w:val="both"/>
        <w:rPr>
          <w:b/>
          <w:color w:val="000000" w:themeColor="text1"/>
        </w:rPr>
      </w:pPr>
      <w:r w:rsidRPr="009B321E">
        <w:rPr>
          <w:b/>
          <w:color w:val="000000" w:themeColor="text1"/>
        </w:rPr>
        <w:t xml:space="preserve">γ) Ως προς το Στάδιο ΣΤ΄: </w:t>
      </w:r>
    </w:p>
    <w:p w14:paraId="264CA1AB" w14:textId="77777777" w:rsidR="00206558" w:rsidRPr="00E915D9" w:rsidRDefault="00206558" w:rsidP="00206558">
      <w:pPr>
        <w:jc w:val="both"/>
        <w:rPr>
          <w:color w:val="000000" w:themeColor="text1"/>
        </w:rPr>
      </w:pPr>
      <w:r w:rsidRPr="009B321E">
        <w:rPr>
          <w:color w:val="000000" w:themeColor="text1"/>
        </w:rPr>
        <w:t>Στο τέλος της διαδικασίας το αρμόδιο Υπουργείο κοινοποιεί στην Ευρωπαϊκή Επιτροπή και στον Γενικό Γραμματέα Νομικών και Κοινοβουλε</w:t>
      </w:r>
      <w:r w:rsidRPr="00E915D9">
        <w:rPr>
          <w:color w:val="000000" w:themeColor="text1"/>
        </w:rPr>
        <w:t xml:space="preserve">υτικών Θεμάτων τον τρόπο μεταφοράς του ευρωπαϊκού κειμένου στην Ελλάδα, </w:t>
      </w:r>
    </w:p>
    <w:p w14:paraId="64E2F336" w14:textId="77777777" w:rsidR="00206558" w:rsidRPr="00C1521F" w:rsidRDefault="00206558" w:rsidP="00206558">
      <w:pPr>
        <w:jc w:val="both"/>
        <w:rPr>
          <w:color w:val="000000" w:themeColor="text1"/>
        </w:rPr>
      </w:pPr>
      <w:r w:rsidRPr="0042099F">
        <w:rPr>
          <w:color w:val="000000" w:themeColor="text1"/>
        </w:rPr>
        <w:t xml:space="preserve">α) είτε εκθέτοντας τους λόγους μη αναγκαιότητας </w:t>
      </w:r>
      <w:r w:rsidRPr="009C1DC7">
        <w:rPr>
          <w:color w:val="000000" w:themeColor="text1"/>
        </w:rPr>
        <w:t>νομοθέτησης και υποβάλλον</w:t>
      </w:r>
      <w:r w:rsidRPr="00C1521F">
        <w:rPr>
          <w:color w:val="000000" w:themeColor="text1"/>
        </w:rPr>
        <w:t xml:space="preserve">τας πίνακα αντιστοίχισης των άρθρων του ευρωπαϊκού κειμένου με τα άρθρα της ήδη ισχύουσας ελληνικής νομοθεσίας, </w:t>
      </w:r>
    </w:p>
    <w:p w14:paraId="71995381" w14:textId="77777777" w:rsidR="00206558" w:rsidRPr="00513F1C" w:rsidRDefault="00206558" w:rsidP="00206558">
      <w:pPr>
        <w:jc w:val="both"/>
        <w:rPr>
          <w:color w:val="000000" w:themeColor="text1"/>
        </w:rPr>
      </w:pPr>
      <w:r w:rsidRPr="002A4C7F">
        <w:rPr>
          <w:color w:val="000000" w:themeColor="text1"/>
        </w:rPr>
        <w:t xml:space="preserve">β) είτε υποβάλλοντας πίνακα αντιστοίχισης των άρθρων του ευρωπαϊκού κειμένου με τα άρθρα της νέας ελληνικής νομοθεσίας, αφού </w:t>
      </w:r>
      <w:r w:rsidR="00AB7EE3">
        <w:rPr>
          <w:color w:val="000000" w:themeColor="text1"/>
        </w:rPr>
        <w:t xml:space="preserve">αυτή </w:t>
      </w:r>
      <w:r w:rsidRPr="002A4C7F">
        <w:rPr>
          <w:color w:val="000000" w:themeColor="text1"/>
        </w:rPr>
        <w:t>έχει ψηφισθεί από τη Βουλή και δημοσιευθεί στην Εφημερίδα της Κυβερνήσεως.</w:t>
      </w:r>
      <w:r w:rsidR="00513F1C">
        <w:rPr>
          <w:color w:val="000000" w:themeColor="text1"/>
        </w:rPr>
        <w:t xml:space="preserve"> </w:t>
      </w:r>
    </w:p>
    <w:p w14:paraId="2225637E" w14:textId="77777777" w:rsidR="00206558" w:rsidRPr="009B321E" w:rsidRDefault="00206558" w:rsidP="00206558">
      <w:pPr>
        <w:jc w:val="both"/>
        <w:rPr>
          <w:color w:val="000000" w:themeColor="text1"/>
        </w:rPr>
      </w:pPr>
      <w:r w:rsidRPr="009B321E">
        <w:rPr>
          <w:color w:val="000000" w:themeColor="text1"/>
        </w:rPr>
        <w:t>Τέλος, το αρμόδιο Υπουργείο κοινοποιεί στον Γενικό Γραμματέα Νομικών και Κοινοβουλευτικών Θεμάτων τα στοιχεία πρωτοκόλλου που επιβεβαιώνουν την παραλαβή των εγγράφων από την Ευρωπαϊκή Επιτροπή.</w:t>
      </w:r>
    </w:p>
    <w:p w14:paraId="0F669458" w14:textId="77777777" w:rsidR="00206558" w:rsidRPr="00E915D9" w:rsidRDefault="00206558" w:rsidP="00206558">
      <w:pPr>
        <w:jc w:val="both"/>
        <w:rPr>
          <w:color w:val="000000" w:themeColor="text1"/>
        </w:rPr>
      </w:pPr>
    </w:p>
    <w:p w14:paraId="6D55B6F4" w14:textId="77777777" w:rsidR="00206558" w:rsidRPr="00AB7EE3" w:rsidRDefault="00206558" w:rsidP="006D6865">
      <w:pPr>
        <w:pStyle w:val="3"/>
        <w:numPr>
          <w:ilvl w:val="1"/>
          <w:numId w:val="58"/>
        </w:numPr>
      </w:pPr>
      <w:bookmarkStart w:id="107" w:name="_Toc30855499"/>
      <w:proofErr w:type="spellStart"/>
      <w:r w:rsidRPr="00AB7EE3">
        <w:t>Κύρωση</w:t>
      </w:r>
      <w:proofErr w:type="spellEnd"/>
      <w:r w:rsidRPr="00AB7EE3">
        <w:t xml:space="preserve"> </w:t>
      </w:r>
      <w:proofErr w:type="spellStart"/>
      <w:r w:rsidRPr="00AB7EE3">
        <w:t>διεθνών</w:t>
      </w:r>
      <w:proofErr w:type="spellEnd"/>
      <w:r w:rsidRPr="00AB7EE3">
        <w:t xml:space="preserve"> </w:t>
      </w:r>
      <w:proofErr w:type="spellStart"/>
      <w:r w:rsidRPr="00AB7EE3">
        <w:t>συμ</w:t>
      </w:r>
      <w:proofErr w:type="spellEnd"/>
      <w:r w:rsidRPr="00AB7EE3">
        <w:t>βάσεων</w:t>
      </w:r>
      <w:bookmarkEnd w:id="107"/>
    </w:p>
    <w:p w14:paraId="0C589752" w14:textId="77777777" w:rsidR="00206558" w:rsidRPr="009B321E" w:rsidRDefault="00206558" w:rsidP="00206558">
      <w:pPr>
        <w:pStyle w:val="a7"/>
        <w:ind w:left="0"/>
        <w:jc w:val="both"/>
        <w:rPr>
          <w:color w:val="000000" w:themeColor="text1"/>
        </w:rPr>
      </w:pPr>
      <w:r w:rsidRPr="00C1521F">
        <w:rPr>
          <w:color w:val="000000" w:themeColor="text1"/>
        </w:rPr>
        <w:t>Οι διεθνείς συμβάσεις αποτελούν πηγή του ελληνικού δικαίου και τίθενται σε εφαρμογή με την κύρωσή τους από τη Βουλή. Η βασική διαδικασία εφαρμογής είναι η θέση τους σε ισχύ ως έχουν, εκτός εάν, κατ’ εξαίρεση, περιλαμβάνουν υποχρεώσεις εφαρμογής νέων για την Ελλάδα διατ</w:t>
      </w:r>
      <w:r w:rsidRPr="002A4C7F">
        <w:rPr>
          <w:color w:val="000000" w:themeColor="text1"/>
        </w:rPr>
        <w:t>άξεων ουσιαστικού δικαίου ή διαδικασιών εφαρμογής. Η νομοτεχνική επεξεργασία τους είναι συντομότατη και περιορίζεται μόνο στη θέση τους σε εφαρμογή και στην επεξεργασία τυχόν άρθρων που είτε προσκρούουν σε ρυθμίσεις του ισχύοντος</w:t>
      </w:r>
      <w:r w:rsidR="00513F1C">
        <w:rPr>
          <w:color w:val="000000" w:themeColor="text1"/>
        </w:rPr>
        <w:t xml:space="preserve"> </w:t>
      </w:r>
      <w:r w:rsidRPr="00513F1C">
        <w:rPr>
          <w:color w:val="000000" w:themeColor="text1"/>
        </w:rPr>
        <w:t>δικαίου είτε</w:t>
      </w:r>
      <w:r w:rsidRPr="009B321E">
        <w:rPr>
          <w:color w:val="000000" w:themeColor="text1"/>
        </w:rPr>
        <w:t xml:space="preserve"> το συμπληρώνουν, ή άρθρων που χρήζουν περαιτέρω διοικητικής </w:t>
      </w:r>
      <w:r w:rsidRPr="009B321E">
        <w:rPr>
          <w:color w:val="000000" w:themeColor="text1"/>
        </w:rPr>
        <w:lastRenderedPageBreak/>
        <w:t xml:space="preserve">εφαρμογής. Εδώ έμφαση δίνεται στη συνήθως αυτολεξεί αντιγραφή του κειμένου της σύμβασης, με δημιουργική νομοτεχνική, μόνον όπου είναι απολύτως απαραίτητο. </w:t>
      </w:r>
    </w:p>
    <w:p w14:paraId="3DB1CED3" w14:textId="77777777" w:rsidR="00206558" w:rsidRPr="00513F1C" w:rsidRDefault="00513F1C" w:rsidP="00206558">
      <w:pPr>
        <w:pStyle w:val="a7"/>
        <w:ind w:left="0"/>
        <w:jc w:val="both"/>
        <w:rPr>
          <w:color w:val="000000" w:themeColor="text1"/>
        </w:rPr>
      </w:pPr>
      <w:r>
        <w:rPr>
          <w:color w:val="000000" w:themeColor="text1"/>
        </w:rPr>
        <w:t xml:space="preserve"> </w:t>
      </w:r>
    </w:p>
    <w:p w14:paraId="69584AAB" w14:textId="77777777" w:rsidR="00206558" w:rsidRPr="00D81091" w:rsidRDefault="00206558" w:rsidP="00206558">
      <w:pPr>
        <w:pStyle w:val="a7"/>
        <w:ind w:left="0"/>
        <w:jc w:val="both"/>
        <w:rPr>
          <w:rFonts w:cs="Arial"/>
        </w:rPr>
      </w:pPr>
      <w:r w:rsidRPr="009B321E">
        <w:rPr>
          <w:rFonts w:cs="Arial"/>
        </w:rPr>
        <w:t>Το Γραφείο Διεθνών Συμβάσεων της Ειδικής Νομικής Υπηρεσίας του Υπουργείου Εξωτερικών είναι αρμόδιο για την προώθηση της διαδικασίας νομοθετικής κύρωσης διεθνών συμβάσεων. Την κυρωτική διαδικασία αναλαμβάνουν τα καθ’ ύλην αρμόδια Υπουργεία, σε συγκεκριμένες μόνο περιπτώσεις,</w:t>
      </w:r>
      <w:r w:rsidRPr="00E915D9">
        <w:rPr>
          <w:rFonts w:cs="Arial"/>
          <w:b/>
        </w:rPr>
        <w:t xml:space="preserve"> </w:t>
      </w:r>
      <w:r w:rsidRPr="00D81091">
        <w:rPr>
          <w:rFonts w:cs="Arial"/>
        </w:rPr>
        <w:t>μετά από συνεννόηση με την Ειδική Νομική Υπηρεσία του Υπουργείου Εξωτερικών.</w:t>
      </w:r>
    </w:p>
    <w:p w14:paraId="7B35700A" w14:textId="77777777" w:rsidR="00206558" w:rsidRPr="0042099F" w:rsidRDefault="00206558" w:rsidP="00206558">
      <w:pPr>
        <w:pStyle w:val="a7"/>
        <w:ind w:left="0"/>
        <w:jc w:val="both"/>
        <w:rPr>
          <w:rFonts w:cs="Arial"/>
        </w:rPr>
      </w:pPr>
    </w:p>
    <w:p w14:paraId="4C181B61" w14:textId="77777777" w:rsidR="00206558" w:rsidRPr="009C1DC7" w:rsidRDefault="00AB7EE3" w:rsidP="00AB7EE3">
      <w:pPr>
        <w:pStyle w:val="4"/>
      </w:pPr>
      <w:r>
        <w:t>2.2.1.</w:t>
      </w:r>
      <w:r w:rsidR="00206558" w:rsidRPr="009C1DC7">
        <w:t xml:space="preserve"> Διμερείς και τριμερείς Συμβάσεις </w:t>
      </w:r>
    </w:p>
    <w:p w14:paraId="53DF39DE" w14:textId="77777777" w:rsidR="00206558" w:rsidRPr="00C1521F" w:rsidRDefault="00206558" w:rsidP="00206558">
      <w:pPr>
        <w:pStyle w:val="a7"/>
        <w:ind w:left="0"/>
        <w:jc w:val="both"/>
        <w:rPr>
          <w:rFonts w:cs="Arial"/>
          <w:b/>
        </w:rPr>
      </w:pPr>
    </w:p>
    <w:p w14:paraId="35BBED7D" w14:textId="77777777" w:rsidR="00206558" w:rsidRPr="00C1521F" w:rsidRDefault="00206558" w:rsidP="00206558">
      <w:pPr>
        <w:pStyle w:val="a7"/>
        <w:ind w:left="0"/>
        <w:jc w:val="both"/>
        <w:rPr>
          <w:rFonts w:cs="Arial"/>
          <w:b/>
        </w:rPr>
      </w:pPr>
      <w:r w:rsidRPr="00C1521F">
        <w:rPr>
          <w:rFonts w:cs="Arial"/>
          <w:b/>
        </w:rPr>
        <w:t>Στάδιο Α΄</w:t>
      </w:r>
    </w:p>
    <w:p w14:paraId="0592A736" w14:textId="77777777" w:rsidR="00206558" w:rsidRPr="002A4C7F" w:rsidRDefault="00206558" w:rsidP="00206558">
      <w:pPr>
        <w:pStyle w:val="a7"/>
        <w:ind w:left="0"/>
        <w:jc w:val="both"/>
        <w:rPr>
          <w:rFonts w:cs="Arial"/>
        </w:rPr>
      </w:pPr>
      <w:r w:rsidRPr="002A4C7F">
        <w:rPr>
          <w:rFonts w:cs="Arial"/>
        </w:rPr>
        <w:t>Μετά</w:t>
      </w:r>
      <w:r w:rsidR="00AB7EE3">
        <w:rPr>
          <w:rFonts w:cs="Arial"/>
        </w:rPr>
        <w:t xml:space="preserve"> από</w:t>
      </w:r>
      <w:r w:rsidRPr="002A4C7F">
        <w:rPr>
          <w:rFonts w:cs="Arial"/>
        </w:rPr>
        <w:t xml:space="preserve"> την υπογραφή, το πρωτότυπο κείμενο της σύμβασης κατατίθεται στο Γραφείο Διεθνών Συμβάσεων.</w:t>
      </w:r>
    </w:p>
    <w:p w14:paraId="66256B14" w14:textId="77777777" w:rsidR="00206558" w:rsidRPr="002A4C7F" w:rsidRDefault="00206558" w:rsidP="00206558">
      <w:pPr>
        <w:pStyle w:val="a7"/>
        <w:ind w:left="0"/>
        <w:jc w:val="both"/>
        <w:rPr>
          <w:rFonts w:cs="Arial"/>
        </w:rPr>
      </w:pPr>
    </w:p>
    <w:p w14:paraId="4489BB67" w14:textId="77777777" w:rsidR="00206558" w:rsidRPr="00513F1C" w:rsidRDefault="00206558" w:rsidP="00206558">
      <w:pPr>
        <w:pStyle w:val="a7"/>
        <w:ind w:left="0"/>
        <w:jc w:val="both"/>
        <w:rPr>
          <w:rFonts w:cs="Arial"/>
          <w:b/>
        </w:rPr>
      </w:pPr>
      <w:r w:rsidRPr="00513F1C">
        <w:rPr>
          <w:rFonts w:cs="Arial"/>
          <w:b/>
        </w:rPr>
        <w:t>Στάδιο Β΄</w:t>
      </w:r>
    </w:p>
    <w:p w14:paraId="72E72FCA" w14:textId="77777777" w:rsidR="00206558" w:rsidRPr="00513F1C" w:rsidRDefault="00206558" w:rsidP="00206558">
      <w:pPr>
        <w:pStyle w:val="a7"/>
        <w:ind w:left="0"/>
        <w:jc w:val="both"/>
        <w:rPr>
          <w:rFonts w:cs="Arial"/>
        </w:rPr>
      </w:pPr>
      <w:r w:rsidRPr="00513F1C">
        <w:rPr>
          <w:rFonts w:cs="Arial"/>
        </w:rPr>
        <w:t>Το Γραφείο Διεθνών Συμβάσεων εκκινεί την κυρωτική διαδικασία, σύμφωνα με όσα προβλέπονται στο άρθρο 63 παρ. 9 του ν. 4622/2019, εφόσον προβλέπεται από την ίδια τη σύμβαση ότι πρέπει να κυρωθεί με τυπικό νόμο ή αν η σύμβαση εμπίπτει σε εκείνες που κατά το άρθρο 36 παρ. 2 του Συντάγματος πρέπει να κυρωθούν με τυπικό νόμο για να ισχύσουν. Η κύρωση των σχετικών νομοσχεδίων γίνεται σύμφωνα με το άρθρο 112 του Κανονισμού της Βουλής, σε συνδυασμό με το άρθρο 108 του ιδίου Κανονισμού.</w:t>
      </w:r>
    </w:p>
    <w:p w14:paraId="2A213C44" w14:textId="77777777" w:rsidR="00206558" w:rsidRPr="00513F1C" w:rsidRDefault="00206558" w:rsidP="00206558">
      <w:pPr>
        <w:pStyle w:val="a7"/>
        <w:ind w:left="0"/>
        <w:jc w:val="both"/>
        <w:rPr>
          <w:rFonts w:cs="Arial"/>
        </w:rPr>
      </w:pPr>
    </w:p>
    <w:p w14:paraId="5811B51F" w14:textId="77777777" w:rsidR="00206558" w:rsidRPr="00513F1C" w:rsidRDefault="00206558" w:rsidP="00206558">
      <w:pPr>
        <w:pStyle w:val="a7"/>
        <w:ind w:left="0"/>
        <w:jc w:val="both"/>
        <w:rPr>
          <w:rFonts w:cs="Arial"/>
        </w:rPr>
      </w:pPr>
      <w:r w:rsidRPr="00513F1C">
        <w:rPr>
          <w:rFonts w:cs="Arial"/>
        </w:rPr>
        <w:t xml:space="preserve">Οι διμερείς συμβάσεις κατά κανόνα δεν απαιτούν, κατά την κύρωσή τους, εκτελεστικές διατάξεις νόμου. </w:t>
      </w:r>
    </w:p>
    <w:p w14:paraId="3A5E5DD9" w14:textId="77777777" w:rsidR="00206558" w:rsidRPr="00513F1C" w:rsidRDefault="00206558" w:rsidP="00206558">
      <w:pPr>
        <w:pStyle w:val="a7"/>
        <w:ind w:left="0"/>
        <w:jc w:val="both"/>
        <w:rPr>
          <w:rFonts w:cs="Arial"/>
        </w:rPr>
      </w:pPr>
    </w:p>
    <w:p w14:paraId="514323C6" w14:textId="77777777" w:rsidR="00206558" w:rsidRPr="00513F1C" w:rsidRDefault="00206558" w:rsidP="00206558">
      <w:pPr>
        <w:jc w:val="both"/>
        <w:rPr>
          <w:rFonts w:cs="Arial"/>
        </w:rPr>
      </w:pPr>
      <w:r w:rsidRPr="00513F1C">
        <w:rPr>
          <w:rFonts w:cs="Arial"/>
        </w:rPr>
        <w:t xml:space="preserve">Σε αυτό το πλαίσιο, το Γραφείο Διεθνών Συμβάσεων: </w:t>
      </w:r>
    </w:p>
    <w:p w14:paraId="17C049E2" w14:textId="77777777" w:rsidR="00206558" w:rsidRPr="00513F1C" w:rsidRDefault="00206558" w:rsidP="00206558">
      <w:pPr>
        <w:jc w:val="both"/>
        <w:rPr>
          <w:rFonts w:cs="Arial"/>
        </w:rPr>
      </w:pPr>
      <w:r w:rsidRPr="00513F1C">
        <w:rPr>
          <w:rFonts w:cs="Arial"/>
        </w:rPr>
        <w:t>α) συντάσσει το κυρωτικό νομοσχέδιο,</w:t>
      </w:r>
    </w:p>
    <w:p w14:paraId="46DF2C9B" w14:textId="77777777" w:rsidR="00206558" w:rsidRPr="00513F1C" w:rsidRDefault="00206558" w:rsidP="00206558">
      <w:pPr>
        <w:jc w:val="both"/>
        <w:rPr>
          <w:rFonts w:cs="Arial"/>
        </w:rPr>
      </w:pPr>
      <w:r w:rsidRPr="00513F1C">
        <w:rPr>
          <w:rFonts w:cs="Arial"/>
        </w:rPr>
        <w:t>β) ζητεί από το καθ’ ύλην αρμόδιο Υπουργείο ή την αρμόδια Διεύθυνση του Υπουργείου Εξωτερικών να προβεί:</w:t>
      </w:r>
    </w:p>
    <w:p w14:paraId="7ABF176A" w14:textId="77777777" w:rsidR="00206558" w:rsidRPr="00513F1C" w:rsidRDefault="00206558" w:rsidP="00206558">
      <w:pPr>
        <w:pStyle w:val="a7"/>
        <w:ind w:left="567" w:hanging="567"/>
        <w:jc w:val="both"/>
        <w:rPr>
          <w:rFonts w:cs="Arial"/>
        </w:rPr>
      </w:pPr>
      <w:proofErr w:type="spellStart"/>
      <w:r w:rsidRPr="00513F1C">
        <w:rPr>
          <w:rFonts w:cs="Arial"/>
        </w:rPr>
        <w:t>βα</w:t>
      </w:r>
      <w:proofErr w:type="spellEnd"/>
      <w:r w:rsidRPr="00513F1C">
        <w:rPr>
          <w:rFonts w:cs="Arial"/>
        </w:rPr>
        <w:t xml:space="preserve">) </w:t>
      </w:r>
      <w:r w:rsidRPr="00513F1C">
        <w:rPr>
          <w:rFonts w:cs="Arial"/>
        </w:rPr>
        <w:tab/>
        <w:t xml:space="preserve">στη μετάφραση στα ελληνικά, αν δεν υπάρχει ελληνικό πρωτότυπο, </w:t>
      </w:r>
    </w:p>
    <w:p w14:paraId="0FF226EF" w14:textId="77777777" w:rsidR="00206558" w:rsidRPr="00513F1C" w:rsidRDefault="00206558" w:rsidP="00206558">
      <w:pPr>
        <w:pStyle w:val="a7"/>
        <w:ind w:left="567" w:hanging="567"/>
        <w:jc w:val="both"/>
        <w:rPr>
          <w:rFonts w:cs="Arial"/>
        </w:rPr>
      </w:pPr>
      <w:r w:rsidRPr="00513F1C">
        <w:rPr>
          <w:rFonts w:cs="Arial"/>
        </w:rPr>
        <w:t>ββ)</w:t>
      </w:r>
      <w:r w:rsidRPr="00513F1C">
        <w:rPr>
          <w:rFonts w:cs="Arial"/>
        </w:rPr>
        <w:tab/>
        <w:t>στη σύνταξη, από τον Γενικό Διευθυντή Οικονομικών Υπηρεσιών του οικείου Υπουργείου, της εισήγησης του άρθρου 24 παρ. 5 περ. ε΄ του ν. 4270/2014,</w:t>
      </w:r>
    </w:p>
    <w:p w14:paraId="57CC682E" w14:textId="77777777" w:rsidR="00206558" w:rsidRPr="00513F1C" w:rsidRDefault="00206558" w:rsidP="00206558">
      <w:pPr>
        <w:pStyle w:val="a7"/>
        <w:ind w:left="567" w:hanging="567"/>
        <w:jc w:val="both"/>
        <w:rPr>
          <w:rFonts w:cs="Arial"/>
        </w:rPr>
      </w:pPr>
      <w:proofErr w:type="spellStart"/>
      <w:r w:rsidRPr="00513F1C">
        <w:rPr>
          <w:rFonts w:cs="Arial"/>
        </w:rPr>
        <w:t>βγ</w:t>
      </w:r>
      <w:proofErr w:type="spellEnd"/>
      <w:r w:rsidRPr="00513F1C">
        <w:rPr>
          <w:rFonts w:cs="Arial"/>
        </w:rPr>
        <w:t xml:space="preserve">) </w:t>
      </w:r>
      <w:r w:rsidRPr="00513F1C">
        <w:rPr>
          <w:rFonts w:cs="Arial"/>
        </w:rPr>
        <w:tab/>
        <w:t xml:space="preserve">στην κατάρτιση της προκαταρκτικής Ανάλυσης Συνεπειών Ρύθμισης που προβλέπεται στο άρθρο 62 του ν. 4622/2019, προσαρμοσμένης ως προς το περιεχόμενό της σύμφωνα με το άρθρο 63 παρ. 9 του ανωτέρω νόμου, έτσι ώστε να συμπεριλαμβάνει την αιτιολογική έκθεση και την ειδική έκθεση του άρθρου 75 παρ. 3 Συντάγματος, εφόσον απαιτείται. Στην εν λόγω Ανάλυση Συνεπειών Ρύθμισης δεν περιλαμβάνονται η έκθεση γενικών συνεπειών, η έκθεση διαβούλευσης, ο πίνακας τροποποιούμενων και καταργούμενων διατάξεων και η </w:t>
      </w:r>
      <w:r w:rsidRPr="00AB7EE3">
        <w:rPr>
          <w:rFonts w:cs="Arial"/>
        </w:rPr>
        <w:t>έκθεση εφαρμογής (άρθρο 62 παρ. 2 περ. η΄).</w:t>
      </w:r>
      <w:r w:rsidRPr="00513F1C">
        <w:rPr>
          <w:rFonts w:cs="Arial"/>
        </w:rPr>
        <w:t xml:space="preserve"> </w:t>
      </w:r>
    </w:p>
    <w:p w14:paraId="57C57FE1" w14:textId="77777777" w:rsidR="00206558" w:rsidRPr="00513F1C" w:rsidRDefault="00206558" w:rsidP="00206558">
      <w:pPr>
        <w:pStyle w:val="a7"/>
        <w:ind w:left="567" w:hanging="567"/>
        <w:jc w:val="both"/>
        <w:rPr>
          <w:rFonts w:cs="Arial"/>
        </w:rPr>
      </w:pPr>
    </w:p>
    <w:p w14:paraId="4EC7CC67" w14:textId="77777777" w:rsidR="00206558" w:rsidRPr="00513F1C" w:rsidRDefault="00206558" w:rsidP="00206558">
      <w:pPr>
        <w:pStyle w:val="a7"/>
        <w:ind w:left="0"/>
        <w:jc w:val="both"/>
        <w:rPr>
          <w:rFonts w:cs="Arial"/>
          <w:highlight w:val="yellow"/>
        </w:rPr>
      </w:pPr>
      <w:r w:rsidRPr="00513F1C">
        <w:rPr>
          <w:rFonts w:cs="Arial"/>
        </w:rPr>
        <w:t xml:space="preserve">Σε περίπτωση που η σύμβαση προβλέπει τη σύσταση οργάνων για την υλοποίησή της (κυρίως Μεικτών Επιτροπών) ζητούνται οι απόψεις των καθ’ ύλην αρμοδίων για την ανάγκη προσθήκης στο νομοσχέδιο εξουσιοδοτικών διατάξεων σχετικά με την έγκριση των αποτελεσμάτων των εργασιών των οργάνων αυτών. Στην περίπτωση που η διεθνής σύμβαση απαιτεί, κατά την κύρωσή της, εκτελεστικές διατάξεις, </w:t>
      </w:r>
      <w:r w:rsidRPr="00513F1C">
        <w:rPr>
          <w:rFonts w:cs="Arial"/>
        </w:rPr>
        <w:lastRenderedPageBreak/>
        <w:t xml:space="preserve">ως προς αυτές εφαρμόζεται η διαδικασία του άρθρου 63 παρ. 1 έως 8 του ν. 4622/2019 και ακολουθούνται τα Στάδια Β’ και Γ΄ του </w:t>
      </w:r>
      <w:r w:rsidR="00AB7EE3">
        <w:rPr>
          <w:rFonts w:cs="Arial"/>
        </w:rPr>
        <w:t>Τρίτου Μέρους (1.)</w:t>
      </w:r>
      <w:r w:rsidRPr="00513F1C">
        <w:rPr>
          <w:rFonts w:cs="Arial"/>
        </w:rPr>
        <w:t xml:space="preserve"> του παρόντος Εγχειριδίου. </w:t>
      </w:r>
    </w:p>
    <w:p w14:paraId="61F97A4F" w14:textId="77777777" w:rsidR="00206558" w:rsidRPr="00513F1C" w:rsidRDefault="00206558" w:rsidP="00206558">
      <w:pPr>
        <w:jc w:val="both"/>
        <w:rPr>
          <w:rFonts w:cs="Arial"/>
        </w:rPr>
      </w:pPr>
      <w:r w:rsidRPr="00513F1C">
        <w:rPr>
          <w:rFonts w:cs="Arial"/>
        </w:rPr>
        <w:t xml:space="preserve">Μετά </w:t>
      </w:r>
      <w:r w:rsidR="00AB7EE3">
        <w:rPr>
          <w:rFonts w:cs="Arial"/>
        </w:rPr>
        <w:t xml:space="preserve">από </w:t>
      </w:r>
      <w:r w:rsidRPr="00513F1C">
        <w:rPr>
          <w:rFonts w:cs="Arial"/>
        </w:rPr>
        <w:t>τη σύνταξη του νομοσχεδίου, τούτο υπογράφεται από τον Υπουργό Εξωτερικών και στη συνέχεια αποστέλλεται από το Γραφείο Διεθνών Συμβάσεων στους λοιπούς συναρμόδιους Υπουργούς προς υπογραφή.</w:t>
      </w:r>
    </w:p>
    <w:p w14:paraId="3AD6224F" w14:textId="77777777" w:rsidR="00206558" w:rsidRPr="00513F1C" w:rsidRDefault="00206558" w:rsidP="00206558">
      <w:pPr>
        <w:jc w:val="both"/>
        <w:rPr>
          <w:rFonts w:cs="Arial"/>
        </w:rPr>
      </w:pPr>
      <w:r w:rsidRPr="00513F1C">
        <w:rPr>
          <w:rFonts w:cs="Arial"/>
        </w:rPr>
        <w:t>Μετά την υπογραφή του από τους συναρμόδιους Υπουργούς, το Γραφείο Διεθνών Συμβάσεων υποβάλλει το νομοσχέδιο στο Γενικό Λογιστήριο του Κράτους, μαζί με την προαναφερόμενη εισήγηση του αρμόδιου Γενικού Διευθυντή Οικονομικών Υπηρεσιών, προκειμένου να συνταχθεί η έκθεση του Γενικού Λογιστηρίου του Κράτους, σύμφωνα με το άρθρο 75 παρ. 1 του Συντάγματος και να υπογράψει και ο Υπουργός Οικονομικών.</w:t>
      </w:r>
    </w:p>
    <w:p w14:paraId="43EF02F8" w14:textId="77777777" w:rsidR="00206558" w:rsidRPr="00513F1C" w:rsidRDefault="00206558" w:rsidP="00206558">
      <w:pPr>
        <w:pStyle w:val="a7"/>
        <w:ind w:left="0"/>
        <w:jc w:val="both"/>
        <w:rPr>
          <w:rFonts w:cs="Arial"/>
        </w:rPr>
      </w:pPr>
    </w:p>
    <w:p w14:paraId="4351CEDE" w14:textId="77777777" w:rsidR="00206558" w:rsidRPr="00513F1C" w:rsidRDefault="00206558" w:rsidP="00206558">
      <w:pPr>
        <w:pStyle w:val="a7"/>
        <w:ind w:left="0"/>
        <w:jc w:val="both"/>
        <w:rPr>
          <w:rFonts w:cs="Arial"/>
        </w:rPr>
      </w:pPr>
      <w:r w:rsidRPr="00513F1C">
        <w:rPr>
          <w:rFonts w:cs="Arial"/>
          <w:b/>
        </w:rPr>
        <w:t xml:space="preserve">Στάδιο Γ΄ </w:t>
      </w:r>
    </w:p>
    <w:p w14:paraId="3479EE45" w14:textId="77777777" w:rsidR="00206558" w:rsidRPr="009B321E" w:rsidRDefault="00206558" w:rsidP="00206558">
      <w:pPr>
        <w:pStyle w:val="a7"/>
        <w:ind w:left="0"/>
        <w:jc w:val="both"/>
        <w:rPr>
          <w:rFonts w:cs="Arial"/>
        </w:rPr>
      </w:pPr>
      <w:r w:rsidRPr="00513F1C">
        <w:rPr>
          <w:rFonts w:cs="Arial"/>
        </w:rPr>
        <w:t>Στη συνέχεια, το Γραφείο Διεθνών Συμβάσεων διαβιβάζει το πλήρες σχέδιο νόμου, μαζί με την Ανάλυση Συνεπειών Ρύθμισης στη Γενική Γραμματεία Νομικών και Κοινοβουλευτικών Θεμάτων,</w:t>
      </w:r>
      <w:r w:rsidR="00513F1C">
        <w:rPr>
          <w:rFonts w:cs="Arial"/>
        </w:rPr>
        <w:t xml:space="preserve"> </w:t>
      </w:r>
      <w:r w:rsidRPr="00513F1C">
        <w:rPr>
          <w:rFonts w:cs="Arial"/>
        </w:rPr>
        <w:t xml:space="preserve">προκειμένου να προωθηθεί στη Βουλή. </w:t>
      </w:r>
    </w:p>
    <w:p w14:paraId="44B69BD1" w14:textId="77777777" w:rsidR="00206558" w:rsidRPr="009B321E" w:rsidRDefault="00206558" w:rsidP="00206558">
      <w:pPr>
        <w:pStyle w:val="a7"/>
        <w:ind w:left="0"/>
        <w:jc w:val="both"/>
        <w:rPr>
          <w:rFonts w:cs="Arial"/>
        </w:rPr>
      </w:pPr>
    </w:p>
    <w:p w14:paraId="2C847718" w14:textId="77777777" w:rsidR="00206558" w:rsidRPr="00513F1C" w:rsidRDefault="00206558" w:rsidP="00206558">
      <w:pPr>
        <w:pStyle w:val="a7"/>
        <w:ind w:left="0"/>
        <w:jc w:val="both"/>
        <w:rPr>
          <w:rFonts w:cs="Arial"/>
          <w:b/>
        </w:rPr>
      </w:pPr>
      <w:r w:rsidRPr="00E915D9">
        <w:rPr>
          <w:rFonts w:cs="Arial"/>
          <w:b/>
        </w:rPr>
        <w:t>Στάδιο Δ΄</w:t>
      </w:r>
      <w:r w:rsidR="00513F1C">
        <w:rPr>
          <w:rFonts w:cs="Arial"/>
          <w:b/>
        </w:rPr>
        <w:t xml:space="preserve"> </w:t>
      </w:r>
    </w:p>
    <w:p w14:paraId="70D9A936" w14:textId="77777777" w:rsidR="00206558" w:rsidRPr="009B321E" w:rsidRDefault="00206558" w:rsidP="00206558">
      <w:pPr>
        <w:pStyle w:val="a7"/>
        <w:ind w:left="0"/>
        <w:jc w:val="both"/>
        <w:rPr>
          <w:rFonts w:cs="Arial"/>
        </w:rPr>
      </w:pPr>
      <w:r w:rsidRPr="00513F1C">
        <w:rPr>
          <w:rFonts w:cs="Arial"/>
        </w:rPr>
        <w:t>Μετά</w:t>
      </w:r>
      <w:r w:rsidR="00AB7EE3">
        <w:rPr>
          <w:rFonts w:cs="Arial"/>
        </w:rPr>
        <w:t xml:space="preserve"> από</w:t>
      </w:r>
      <w:r w:rsidRPr="00513F1C">
        <w:rPr>
          <w:rFonts w:cs="Arial"/>
        </w:rPr>
        <w:t xml:space="preserve"> την ψήφιση, το Γραφείο Διεθνών Συμβάσεων μεριμνά για τις ενέργειες που απαιτούνται από τη σύμβαση για τη θέση της σε ισχύ διεθνώς.</w:t>
      </w:r>
    </w:p>
    <w:p w14:paraId="693D601F" w14:textId="77777777" w:rsidR="00206558" w:rsidRPr="009B321E" w:rsidRDefault="00206558" w:rsidP="00206558">
      <w:pPr>
        <w:pStyle w:val="a7"/>
        <w:ind w:left="0"/>
        <w:jc w:val="both"/>
        <w:rPr>
          <w:rFonts w:cs="Arial"/>
          <w:b/>
        </w:rPr>
      </w:pPr>
    </w:p>
    <w:p w14:paraId="729D677D" w14:textId="77777777" w:rsidR="00206558" w:rsidRPr="00E915D9" w:rsidRDefault="00206558" w:rsidP="00206558">
      <w:pPr>
        <w:pStyle w:val="a7"/>
        <w:ind w:left="0"/>
        <w:jc w:val="both"/>
        <w:rPr>
          <w:rFonts w:cs="Arial"/>
          <w:b/>
        </w:rPr>
      </w:pPr>
    </w:p>
    <w:p w14:paraId="1B982BA3" w14:textId="77777777" w:rsidR="00206558" w:rsidRPr="0042099F" w:rsidRDefault="00206558" w:rsidP="00AB7EE3">
      <w:pPr>
        <w:pStyle w:val="4"/>
      </w:pPr>
      <w:r w:rsidRPr="0042099F">
        <w:t>2</w:t>
      </w:r>
      <w:r w:rsidR="00AB7EE3">
        <w:t>.2.2.</w:t>
      </w:r>
      <w:r w:rsidRPr="0042099F">
        <w:t xml:space="preserve"> Πολυμερείς συμβάσεις </w:t>
      </w:r>
    </w:p>
    <w:p w14:paraId="37CEBE31" w14:textId="77777777" w:rsidR="00206558" w:rsidRPr="009C1DC7" w:rsidRDefault="00206558" w:rsidP="00206558">
      <w:pPr>
        <w:pStyle w:val="a7"/>
        <w:ind w:left="0"/>
        <w:jc w:val="both"/>
        <w:rPr>
          <w:rFonts w:cs="Arial"/>
        </w:rPr>
      </w:pPr>
    </w:p>
    <w:p w14:paraId="11633D90" w14:textId="77777777" w:rsidR="00206558" w:rsidRPr="00C1521F" w:rsidRDefault="00206558" w:rsidP="00206558">
      <w:pPr>
        <w:pStyle w:val="a7"/>
        <w:ind w:left="0"/>
        <w:jc w:val="both"/>
        <w:rPr>
          <w:rFonts w:cs="Arial"/>
          <w:b/>
        </w:rPr>
      </w:pPr>
      <w:r w:rsidRPr="00C1521F">
        <w:rPr>
          <w:rFonts w:cs="Arial"/>
          <w:b/>
        </w:rPr>
        <w:t>Στάδιο Α΄</w:t>
      </w:r>
    </w:p>
    <w:p w14:paraId="273D7609" w14:textId="77777777" w:rsidR="00206558" w:rsidRPr="002A4C7F" w:rsidRDefault="00206558" w:rsidP="00206558">
      <w:pPr>
        <w:pStyle w:val="a7"/>
        <w:ind w:left="0"/>
        <w:jc w:val="both"/>
        <w:rPr>
          <w:rFonts w:cs="Arial"/>
        </w:rPr>
      </w:pPr>
      <w:r w:rsidRPr="00C1521F">
        <w:rPr>
          <w:rFonts w:cs="Arial"/>
        </w:rPr>
        <w:t>Στην περίπτωση νομοθετικής κύρωσης πολυμερούς σύμβασης, χρησιμοποιείται είτε το πρωτότυπο, εάν είναι διαθέσιμο, ή, συνήθως, αντίγραφο επικυρωμένο από τον θεμ</w:t>
      </w:r>
      <w:r w:rsidRPr="002A4C7F">
        <w:rPr>
          <w:rFonts w:cs="Arial"/>
        </w:rPr>
        <w:t>ατοφύλακα της σύμβασης (λ.χ. Γενικό Γραμματέα Οργανισμού Ηνωμένων Εθνών).</w:t>
      </w:r>
    </w:p>
    <w:p w14:paraId="7BE5FE00" w14:textId="77777777" w:rsidR="00206558" w:rsidRPr="002A4C7F" w:rsidRDefault="00206558" w:rsidP="00206558">
      <w:pPr>
        <w:pStyle w:val="a7"/>
        <w:ind w:left="0"/>
        <w:jc w:val="both"/>
        <w:rPr>
          <w:rFonts w:cs="Arial"/>
        </w:rPr>
      </w:pPr>
      <w:r w:rsidRPr="002A4C7F">
        <w:rPr>
          <w:rFonts w:cs="Arial"/>
        </w:rPr>
        <w:t>Δεν είναι αναγκαίο να έχει υπογραφεί η σύμβαση από την Ελλάδα, η οποία ενδέχεται να προσχωρεί σε αυτή άνευ υπογραφής.</w:t>
      </w:r>
    </w:p>
    <w:p w14:paraId="414E31D2" w14:textId="77777777" w:rsidR="00206558" w:rsidRPr="00513F1C" w:rsidRDefault="00206558" w:rsidP="00206558">
      <w:pPr>
        <w:pStyle w:val="a7"/>
        <w:ind w:left="0"/>
        <w:jc w:val="both"/>
        <w:rPr>
          <w:rFonts w:cs="Arial"/>
        </w:rPr>
      </w:pPr>
    </w:p>
    <w:p w14:paraId="6FDA2DD0" w14:textId="77777777" w:rsidR="00206558" w:rsidRPr="00513F1C" w:rsidRDefault="00206558" w:rsidP="00206558">
      <w:pPr>
        <w:pStyle w:val="a7"/>
        <w:ind w:left="0"/>
        <w:jc w:val="both"/>
        <w:rPr>
          <w:rFonts w:cs="Arial"/>
        </w:rPr>
      </w:pPr>
      <w:r w:rsidRPr="00513F1C">
        <w:rPr>
          <w:rFonts w:cs="Arial"/>
          <w:b/>
        </w:rPr>
        <w:t>Στάδιο Β΄</w:t>
      </w:r>
    </w:p>
    <w:p w14:paraId="201C6D51" w14:textId="77777777" w:rsidR="00206558" w:rsidRPr="00513F1C" w:rsidRDefault="00206558" w:rsidP="00206558">
      <w:pPr>
        <w:pStyle w:val="a7"/>
        <w:ind w:left="0"/>
        <w:jc w:val="both"/>
        <w:rPr>
          <w:rFonts w:cs="Arial"/>
        </w:rPr>
      </w:pPr>
      <w:r w:rsidRPr="00513F1C">
        <w:rPr>
          <w:rFonts w:cs="Arial"/>
        </w:rPr>
        <w:t>Σε κάθε περίπτωση, για να εκκινήσει η κυρωτική διαδικασία το Γραφείο Διεθνών Συμβάσεων πρέπει να λάβει σχετική εντολή από το καθ’ ύλην αρμόδιο Υπουργείο ή την αρμόδια διεύθυνση του Υπουργείου Εξωτερικών.</w:t>
      </w:r>
    </w:p>
    <w:p w14:paraId="7D9A6D80" w14:textId="77777777" w:rsidR="00206558" w:rsidRPr="00513F1C" w:rsidRDefault="00206558" w:rsidP="00206558">
      <w:pPr>
        <w:pStyle w:val="a7"/>
        <w:ind w:left="0"/>
        <w:jc w:val="both"/>
        <w:rPr>
          <w:rFonts w:cs="Arial"/>
        </w:rPr>
      </w:pPr>
    </w:p>
    <w:p w14:paraId="2867C6BB" w14:textId="77777777" w:rsidR="00206558" w:rsidRPr="00513F1C" w:rsidRDefault="00206558" w:rsidP="00206558">
      <w:pPr>
        <w:pStyle w:val="a7"/>
        <w:ind w:left="0"/>
        <w:jc w:val="both"/>
        <w:rPr>
          <w:rFonts w:cs="Arial"/>
        </w:rPr>
      </w:pPr>
      <w:r w:rsidRPr="00513F1C">
        <w:rPr>
          <w:rFonts w:cs="Arial"/>
        </w:rPr>
        <w:t xml:space="preserve">Εάν δοθεί τέτοια εντολή, η διαδικασία που ακολουθείται είναι η ίδια με εκείνη για τις διμερείς συμβάσεις, δηλαδή ακολουθούνται τα στάδια Β’ και Γ’ που περιγράφονται ανωτέρω στο παρόν κεφάλαιο. </w:t>
      </w:r>
    </w:p>
    <w:p w14:paraId="303FB7E5" w14:textId="77777777" w:rsidR="00206558" w:rsidRPr="00513F1C" w:rsidRDefault="00206558" w:rsidP="00206558">
      <w:pPr>
        <w:pStyle w:val="a7"/>
        <w:ind w:left="0"/>
        <w:jc w:val="both"/>
        <w:rPr>
          <w:rFonts w:cs="Arial"/>
        </w:rPr>
      </w:pPr>
    </w:p>
    <w:p w14:paraId="177E9C5E" w14:textId="77777777" w:rsidR="00206558" w:rsidRPr="00513F1C" w:rsidRDefault="00206558" w:rsidP="00206558">
      <w:pPr>
        <w:pStyle w:val="a7"/>
        <w:ind w:left="0"/>
        <w:jc w:val="both"/>
        <w:rPr>
          <w:rFonts w:cs="Arial"/>
        </w:rPr>
      </w:pPr>
      <w:r w:rsidRPr="00513F1C">
        <w:rPr>
          <w:rFonts w:cs="Arial"/>
        </w:rPr>
        <w:t xml:space="preserve">Αντιθέτως, εάν εκτιμάται, σε συνεννόηση με το καθ’ ύλην αρμόδιο Υπουργείο, ότι το κυρωτικό νομοσχέδιο θα πρέπει να περιλάβει εκτελεστικές διατάξεις, όπως αυτό γίνεται ιδίως στις περιπτώσεις κύρωσης πολυμερών συμβάσεων που εμπίπτουν στην αρμοδιότητα του Υπουργείου Δικαιοσύνης, για τη συνέχιση της κυρωτικής διαδικασίας ως προς τις εκτελεστικές διατάξεις, εφαρμόζεται η διαδικασία </w:t>
      </w:r>
      <w:r w:rsidRPr="00513F1C">
        <w:rPr>
          <w:rFonts w:cs="Arial"/>
        </w:rPr>
        <w:lastRenderedPageBreak/>
        <w:t xml:space="preserve">του άρθρου 63 παρ. 1 έως 8 του ν. 4622/2019 και ακολουθούνται τα Στάδια Β΄ και Γ΄ του </w:t>
      </w:r>
      <w:r w:rsidR="00AB7EE3">
        <w:rPr>
          <w:rFonts w:cs="Arial"/>
        </w:rPr>
        <w:t xml:space="preserve">Τρίτου Μέρους (1.) </w:t>
      </w:r>
      <w:r w:rsidRPr="00513F1C">
        <w:rPr>
          <w:rFonts w:cs="Arial"/>
        </w:rPr>
        <w:t xml:space="preserve">του παρόντος Εγχειριδίου. </w:t>
      </w:r>
    </w:p>
    <w:p w14:paraId="6F418342" w14:textId="77777777" w:rsidR="00206558" w:rsidRPr="00513F1C" w:rsidRDefault="00206558" w:rsidP="00206558">
      <w:pPr>
        <w:pStyle w:val="a7"/>
        <w:ind w:left="0"/>
        <w:jc w:val="both"/>
        <w:rPr>
          <w:rFonts w:cs="Arial"/>
        </w:rPr>
      </w:pPr>
    </w:p>
    <w:p w14:paraId="3F557543" w14:textId="77777777" w:rsidR="00206558" w:rsidRPr="00513F1C" w:rsidRDefault="00206558" w:rsidP="00206558">
      <w:pPr>
        <w:pStyle w:val="a7"/>
        <w:ind w:left="0"/>
        <w:jc w:val="both"/>
        <w:rPr>
          <w:rFonts w:cs="Arial"/>
          <w:b/>
        </w:rPr>
      </w:pPr>
      <w:r w:rsidRPr="00513F1C">
        <w:rPr>
          <w:rFonts w:cs="Arial"/>
          <w:b/>
        </w:rPr>
        <w:t>Στάδιο Γ΄</w:t>
      </w:r>
    </w:p>
    <w:p w14:paraId="4C804F99" w14:textId="77777777" w:rsidR="00206558" w:rsidRPr="00513F1C" w:rsidRDefault="00206558" w:rsidP="00206558">
      <w:pPr>
        <w:pStyle w:val="a7"/>
        <w:ind w:left="0"/>
        <w:jc w:val="both"/>
        <w:rPr>
          <w:rFonts w:cs="Arial"/>
        </w:rPr>
      </w:pPr>
      <w:r w:rsidRPr="00513F1C">
        <w:rPr>
          <w:rFonts w:cs="Arial"/>
        </w:rPr>
        <w:t>Μετά την ψήφιση, το Γραφείο Διεθνών Συμβάσεων μεριμνά για τις ενέργειες που απαιτούνται από τη σύμβαση για τη θέση της σε ισχύ διεθνώς.</w:t>
      </w:r>
    </w:p>
    <w:p w14:paraId="717A8CA0" w14:textId="77777777" w:rsidR="00206558" w:rsidRPr="00513F1C" w:rsidRDefault="00206558" w:rsidP="00206558">
      <w:pPr>
        <w:jc w:val="both"/>
        <w:rPr>
          <w:color w:val="000000" w:themeColor="text1"/>
        </w:rPr>
      </w:pPr>
      <w:r w:rsidRPr="00513F1C">
        <w:rPr>
          <w:b/>
          <w:color w:val="000000" w:themeColor="text1"/>
          <w:u w:val="single"/>
        </w:rPr>
        <w:t xml:space="preserve"> </w:t>
      </w:r>
    </w:p>
    <w:p w14:paraId="0571D37C" w14:textId="77777777" w:rsidR="00206558" w:rsidRPr="00AB7EE3" w:rsidRDefault="006D6865" w:rsidP="006D6865">
      <w:pPr>
        <w:pStyle w:val="2"/>
        <w:numPr>
          <w:ilvl w:val="0"/>
          <w:numId w:val="0"/>
        </w:numPr>
        <w:rPr>
          <w:b/>
          <w:color w:val="000000" w:themeColor="text1"/>
          <w:lang w:val="el-GR"/>
        </w:rPr>
      </w:pPr>
      <w:bookmarkStart w:id="108" w:name="_Toc30855500"/>
      <w:r>
        <w:rPr>
          <w:lang w:val="el-GR"/>
        </w:rPr>
        <w:t xml:space="preserve">3. </w:t>
      </w:r>
      <w:r w:rsidR="00206558" w:rsidRPr="00AB7EE3">
        <w:rPr>
          <w:lang w:val="el-GR"/>
        </w:rPr>
        <w:t>Στάδια νομοθέτησης σε επείγοντα και κατεπείγοντα νομοσχέδια</w:t>
      </w:r>
      <w:bookmarkEnd w:id="108"/>
    </w:p>
    <w:p w14:paraId="7ACAEB2C" w14:textId="77777777" w:rsidR="00206558" w:rsidRPr="00513F1C" w:rsidRDefault="00206558" w:rsidP="00206558">
      <w:pPr>
        <w:jc w:val="both"/>
        <w:rPr>
          <w:color w:val="000000" w:themeColor="text1"/>
        </w:rPr>
      </w:pPr>
      <w:r w:rsidRPr="00513F1C">
        <w:rPr>
          <w:color w:val="000000" w:themeColor="text1"/>
        </w:rPr>
        <w:t>Σύμφωνα με το άρθρο 63 παρ. 9 ν. 4622/2019, τα ανωτέρω στάδια της νομοπαρασκευαστικής διαδικασίας δεν εφαρμόζονται σε επείγοντα ή κατεπείγοντα νομοσχέδια, σύμφωνα με τις διατάξεις των άρθρων 109 και 110 του Κανονισμού της Βουλής.</w:t>
      </w:r>
    </w:p>
    <w:p w14:paraId="55AD00DA" w14:textId="77777777" w:rsidR="00206558" w:rsidRPr="00513F1C" w:rsidRDefault="00206558" w:rsidP="00206558">
      <w:pPr>
        <w:jc w:val="both"/>
        <w:rPr>
          <w:color w:val="000000" w:themeColor="text1"/>
        </w:rPr>
      </w:pPr>
      <w:r w:rsidRPr="00513F1C">
        <w:rPr>
          <w:color w:val="000000" w:themeColor="text1"/>
        </w:rPr>
        <w:t>Ο επισπεύδων Υπουργός υποβάλλει στον Γενικό Γραμματέα Νομικών και Κοινοβουλευτικών Θεμάτων αίτημα χαρακτηρισμού νομοσχεδίου, ως επείγοντος ή κατεπείγοντος, συνοδευόμενο από ειδική τεκμηρίωση του χαρακτηρισμού αυτού.</w:t>
      </w:r>
      <w:r w:rsidR="00513F1C">
        <w:rPr>
          <w:color w:val="000000" w:themeColor="text1"/>
        </w:rPr>
        <w:t xml:space="preserve"> </w:t>
      </w:r>
      <w:r w:rsidR="0037724E" w:rsidRPr="00513F1C">
        <w:rPr>
          <w:color w:val="000000" w:themeColor="text1"/>
        </w:rPr>
        <w:t>Ε</w:t>
      </w:r>
      <w:r w:rsidR="0037724E" w:rsidRPr="009B321E">
        <w:rPr>
          <w:color w:val="000000" w:themeColor="text1"/>
        </w:rPr>
        <w:t>πείγοντα ή κατεπείγοντα νομοσχέδια επιτρέπονται σε απολύτως εξαιρετικές περιπτώσεις, για να εξυπηρετήσουν γνησίως απρόβλεπτες ανάγκες. Απαιτείται ιδιαίτερη φειδώ στην εφαρμογή της εντελώς εξαιρετικής αυτής διαδικασίας που μπορεί να εφαρμοσθεί μόνο στην περίπτωση ζητημάτων ανωτέρας βίας.</w:t>
      </w:r>
      <w:r w:rsidR="00513F1C">
        <w:rPr>
          <w:color w:val="000000" w:themeColor="text1"/>
        </w:rPr>
        <w:t xml:space="preserve"> </w:t>
      </w:r>
    </w:p>
    <w:p w14:paraId="69068D6D" w14:textId="77777777" w:rsidR="00206558" w:rsidRPr="009B321E" w:rsidRDefault="00206558" w:rsidP="00206558">
      <w:pPr>
        <w:jc w:val="both"/>
        <w:rPr>
          <w:color w:val="000000" w:themeColor="text1"/>
        </w:rPr>
      </w:pPr>
      <w:r w:rsidRPr="009B321E">
        <w:rPr>
          <w:color w:val="000000" w:themeColor="text1"/>
        </w:rPr>
        <w:t>Ο</w:t>
      </w:r>
      <w:r w:rsidR="00513F1C">
        <w:rPr>
          <w:color w:val="000000" w:themeColor="text1"/>
        </w:rPr>
        <w:t xml:space="preserve"> </w:t>
      </w:r>
      <w:r w:rsidRPr="00513F1C">
        <w:rPr>
          <w:color w:val="000000" w:themeColor="text1"/>
        </w:rPr>
        <w:t>Γενικός Γραμματέας Νομικών και Κοινοβουλευτικών Θεμάτων μπορεί:</w:t>
      </w:r>
    </w:p>
    <w:p w14:paraId="3B6C6D75" w14:textId="77777777" w:rsidR="00206558" w:rsidRPr="009B321E" w:rsidRDefault="00206558" w:rsidP="00206558">
      <w:pPr>
        <w:jc w:val="both"/>
        <w:rPr>
          <w:color w:val="000000" w:themeColor="text1"/>
        </w:rPr>
      </w:pPr>
      <w:r w:rsidRPr="009B321E">
        <w:rPr>
          <w:color w:val="000000" w:themeColor="text1"/>
        </w:rPr>
        <w:t>(α) να ζητήσει από τον επισπεύδοντα Υπουργό περαιτέρω τεκμηρίωση του ανωτέρω αιτήματος ή</w:t>
      </w:r>
    </w:p>
    <w:p w14:paraId="49AFF9B2" w14:textId="77777777" w:rsidR="0037724E" w:rsidRPr="00513F1C" w:rsidRDefault="00206558" w:rsidP="00206558">
      <w:pPr>
        <w:jc w:val="both"/>
        <w:rPr>
          <w:color w:val="000000" w:themeColor="text1"/>
        </w:rPr>
      </w:pPr>
      <w:r w:rsidRPr="00E915D9">
        <w:rPr>
          <w:color w:val="000000" w:themeColor="text1"/>
        </w:rPr>
        <w:t>(β) να υποστηρίξει το α</w:t>
      </w:r>
      <w:r w:rsidRPr="00D81091">
        <w:rPr>
          <w:color w:val="000000" w:themeColor="text1"/>
        </w:rPr>
        <w:t>ίτημα και να προτείνει την τήρηση της συντετμημένης διαδικασίας του άρθρου 63 παρ. 9 του ν. 4622/2019.</w:t>
      </w:r>
      <w:r w:rsidR="00513F1C">
        <w:rPr>
          <w:color w:val="000000" w:themeColor="text1"/>
        </w:rPr>
        <w:t xml:space="preserve"> </w:t>
      </w:r>
    </w:p>
    <w:p w14:paraId="7F0AF37B" w14:textId="77777777" w:rsidR="00206558" w:rsidRPr="009C1DC7" w:rsidRDefault="00206558" w:rsidP="00206558">
      <w:pPr>
        <w:jc w:val="both"/>
        <w:rPr>
          <w:color w:val="000000" w:themeColor="text1"/>
        </w:rPr>
      </w:pPr>
      <w:r w:rsidRPr="009B321E">
        <w:rPr>
          <w:color w:val="000000" w:themeColor="text1"/>
        </w:rPr>
        <w:t xml:space="preserve">Στην ανωτέρω περίπτωση (β), ο αρμόδιος Υπουργός υποβάλλει σχέδιο νόμου, συνοδευόμενο από </w:t>
      </w:r>
      <w:r w:rsidRPr="00AB7EE3">
        <w:rPr>
          <w:color w:val="000000" w:themeColor="text1"/>
        </w:rPr>
        <w:t>συνοπτική Ανάλυση Συνεπειών Ρύθμισης σύμφωνα με το άρθρο 85 παρ. 3 του Κανονισμού της Βουλής.</w:t>
      </w:r>
      <w:r w:rsidRPr="009C1DC7">
        <w:rPr>
          <w:color w:val="000000" w:themeColor="text1"/>
        </w:rPr>
        <w:t xml:space="preserve"> Η συνοπτική Ανάλυση περιλαμβάνει τουλάχιστον τα εξής:</w:t>
      </w:r>
    </w:p>
    <w:p w14:paraId="622BC35F" w14:textId="77777777" w:rsidR="00206558" w:rsidRPr="00C1521F" w:rsidRDefault="00206558" w:rsidP="00206558">
      <w:pPr>
        <w:ind w:left="720"/>
        <w:jc w:val="both"/>
        <w:rPr>
          <w:color w:val="000000" w:themeColor="text1"/>
        </w:rPr>
      </w:pPr>
      <w:r w:rsidRPr="00C1521F">
        <w:rPr>
          <w:color w:val="000000" w:themeColor="text1"/>
        </w:rPr>
        <w:t>(α) επιδιωκόμενο ρυθμιστικό αποτέλεσμα και σχέση αυτού με τη γενική πολιτική της Κυβέρνησης,</w:t>
      </w:r>
    </w:p>
    <w:p w14:paraId="43F2FFEF" w14:textId="77777777" w:rsidR="00206558" w:rsidRPr="002A4C7F" w:rsidRDefault="00206558" w:rsidP="00206558">
      <w:pPr>
        <w:ind w:left="720"/>
        <w:jc w:val="both"/>
        <w:rPr>
          <w:color w:val="000000" w:themeColor="text1"/>
        </w:rPr>
      </w:pPr>
      <w:r w:rsidRPr="00C1521F">
        <w:rPr>
          <w:color w:val="000000" w:themeColor="text1"/>
        </w:rPr>
        <w:t>(β) τις πιθανές επιλογές για την επίτευξη του ανωτέρω αποτελέσματος (μη ρυθμιστική λύση, ρυθμιστική λύση χωρίς νομοθέτηση, νομοθετική ρύθμιση</w:t>
      </w:r>
      <w:r w:rsidRPr="002A4C7F">
        <w:rPr>
          <w:color w:val="000000" w:themeColor="text1"/>
        </w:rPr>
        <w:t>), κριτήρια προτίμησης της προτεινόμενης λύσης, αιτιολόγηση της αναγκαιότητας και της αναλογικότητάς της,</w:t>
      </w:r>
    </w:p>
    <w:p w14:paraId="5C51474B" w14:textId="77777777" w:rsidR="00206558" w:rsidRPr="00513F1C" w:rsidRDefault="00206558" w:rsidP="00206558">
      <w:pPr>
        <w:ind w:left="720"/>
        <w:jc w:val="both"/>
        <w:rPr>
          <w:color w:val="000000" w:themeColor="text1"/>
        </w:rPr>
      </w:pPr>
      <w:r w:rsidRPr="002A4C7F">
        <w:rPr>
          <w:color w:val="000000" w:themeColor="text1"/>
        </w:rPr>
        <w:t xml:space="preserve">(γ) την τυχόν υφιστάμενη ρύθμιση του ζητήματος ή την ανάδειξη κενού δικαίου, συμπεριλαμβανομένης της αρμοδιότητας ή συναρμοδιότητας του επισπεύδοντος </w:t>
      </w:r>
      <w:r w:rsidRPr="00513F1C">
        <w:rPr>
          <w:color w:val="000000" w:themeColor="text1"/>
        </w:rPr>
        <w:t>φορέα,</w:t>
      </w:r>
    </w:p>
    <w:p w14:paraId="3528EF6C" w14:textId="77777777" w:rsidR="00206558" w:rsidRPr="00513F1C" w:rsidRDefault="00206558" w:rsidP="00206558">
      <w:pPr>
        <w:ind w:left="720"/>
        <w:jc w:val="both"/>
        <w:rPr>
          <w:color w:val="000000" w:themeColor="text1"/>
        </w:rPr>
      </w:pPr>
      <w:r w:rsidRPr="00513F1C">
        <w:rPr>
          <w:color w:val="000000" w:themeColor="text1"/>
        </w:rPr>
        <w:t>(δ) τα πιθανά νομικά ή νομοτεχνικά ζητήματα, όπως ζητήματα αντισυνταγματικότητας, αντιφάσεων και επικαλύψεων ή ορολογίας</w:t>
      </w:r>
      <w:r w:rsidRPr="00513F1C" w:rsidDel="00896C29">
        <w:rPr>
          <w:color w:val="000000" w:themeColor="text1"/>
        </w:rPr>
        <w:t xml:space="preserve"> </w:t>
      </w:r>
      <w:r w:rsidRPr="00513F1C">
        <w:rPr>
          <w:color w:val="000000" w:themeColor="text1"/>
        </w:rPr>
        <w:t>και η προτεινόμενη λύση τους.</w:t>
      </w:r>
      <w:r w:rsidR="00C97153">
        <w:rPr>
          <w:color w:val="000000" w:themeColor="text1"/>
        </w:rPr>
        <w:t xml:space="preserve"> </w:t>
      </w:r>
    </w:p>
    <w:p w14:paraId="7E75E0A4" w14:textId="77777777" w:rsidR="00206558" w:rsidRPr="009B321E" w:rsidRDefault="00206558" w:rsidP="00206558">
      <w:pPr>
        <w:jc w:val="both"/>
        <w:rPr>
          <w:color w:val="000000" w:themeColor="text1"/>
        </w:rPr>
      </w:pPr>
      <w:r w:rsidRPr="009B321E">
        <w:rPr>
          <w:color w:val="000000" w:themeColor="text1"/>
        </w:rPr>
        <w:t>Το σχέδιο νόμου και η Ανάλυση κατατίθενται στη Βουλή με μέριμνα του Γενικού Γραμματέα Νομικών και Κοινοβουλευτικών Θεμάτων.</w:t>
      </w:r>
    </w:p>
    <w:p w14:paraId="0B37EEB0" w14:textId="77777777" w:rsidR="00206558" w:rsidRPr="009B321E" w:rsidRDefault="00206558" w:rsidP="00513F1C">
      <w:pPr>
        <w:spacing w:before="120" w:after="120" w:line="240" w:lineRule="auto"/>
        <w:jc w:val="both"/>
      </w:pPr>
    </w:p>
    <w:p w14:paraId="7BCC9A32" w14:textId="77777777" w:rsidR="00821553" w:rsidRDefault="00B54D37">
      <w:pPr>
        <w:rPr>
          <w:rFonts w:cstheme="minorHAnsi"/>
          <w:b/>
          <w:color w:val="000000" w:themeColor="text1"/>
        </w:rPr>
      </w:pPr>
      <w:r w:rsidRPr="006F05AF">
        <w:rPr>
          <w:rFonts w:cstheme="minorHAnsi"/>
          <w:b/>
          <w:color w:val="000000" w:themeColor="text1"/>
        </w:rPr>
        <w:br w:type="page"/>
      </w:r>
      <w:r w:rsidR="00821553">
        <w:rPr>
          <w:rFonts w:cstheme="minorHAnsi"/>
          <w:b/>
          <w:color w:val="000000" w:themeColor="text1"/>
        </w:rPr>
        <w:lastRenderedPageBreak/>
        <w:br w:type="page"/>
      </w:r>
    </w:p>
    <w:p w14:paraId="73445C35" w14:textId="77777777" w:rsidR="00B54D37" w:rsidRDefault="00821553" w:rsidP="00821553">
      <w:pPr>
        <w:pStyle w:val="1"/>
        <w:numPr>
          <w:ilvl w:val="0"/>
          <w:numId w:val="0"/>
        </w:numPr>
        <w:ind w:left="360" w:hanging="360"/>
        <w:rPr>
          <w:b/>
          <w:sz w:val="32"/>
          <w:szCs w:val="32"/>
          <w:lang w:val="el-GR"/>
        </w:rPr>
      </w:pPr>
      <w:bookmarkStart w:id="109" w:name="_Toc30855501"/>
      <w:r w:rsidRPr="00821553">
        <w:rPr>
          <w:b/>
          <w:sz w:val="32"/>
          <w:szCs w:val="32"/>
          <w:lang w:val="el-GR"/>
        </w:rPr>
        <w:lastRenderedPageBreak/>
        <w:t>Παράρτημα: Ο δεκάλογος της καλής νομοθέτησης</w:t>
      </w:r>
      <w:bookmarkEnd w:id="109"/>
    </w:p>
    <w:p w14:paraId="20925AC3" w14:textId="77777777" w:rsidR="00821553" w:rsidRPr="00821553" w:rsidRDefault="00821553" w:rsidP="00821553">
      <w:pPr>
        <w:pStyle w:val="a7"/>
        <w:numPr>
          <w:ilvl w:val="0"/>
          <w:numId w:val="59"/>
        </w:numPr>
        <w:jc w:val="both"/>
        <w:rPr>
          <w:b/>
          <w:bCs/>
          <w:sz w:val="24"/>
          <w:szCs w:val="24"/>
        </w:rPr>
      </w:pPr>
      <w:r w:rsidRPr="00821553">
        <w:rPr>
          <w:i/>
          <w:sz w:val="24"/>
          <w:szCs w:val="24"/>
        </w:rPr>
        <w:t>Ο νόμος είναι το τελευταίο ρυθμιστικό μέσο.</w:t>
      </w:r>
      <w:r>
        <w:rPr>
          <w:i/>
          <w:sz w:val="24"/>
          <w:szCs w:val="24"/>
        </w:rPr>
        <w:t xml:space="preserve"> </w:t>
      </w:r>
      <w:r w:rsidRPr="00821553">
        <w:rPr>
          <w:sz w:val="24"/>
          <w:szCs w:val="24"/>
        </w:rPr>
        <w:t>Τροποποιούμε έναν νόμο μόνο εάν είμαστε απολύτως βέβαιοι ότι δεν μπορούμε να επιτύχουμε το επιδιωκόμενο αποτέλεσμα με διαφορετικό τρόπο (π.χ. ερμηνεία υφιστάμενων διατάξεων ή έκδοση κανονιστικής πράξης).</w:t>
      </w:r>
    </w:p>
    <w:p w14:paraId="29B0A7E8" w14:textId="77777777" w:rsidR="00821553" w:rsidRPr="00844EAC" w:rsidRDefault="00821553" w:rsidP="00821553">
      <w:pPr>
        <w:pStyle w:val="a7"/>
        <w:numPr>
          <w:ilvl w:val="0"/>
          <w:numId w:val="59"/>
        </w:numPr>
        <w:jc w:val="both"/>
        <w:rPr>
          <w:b/>
          <w:bCs/>
          <w:sz w:val="24"/>
          <w:szCs w:val="24"/>
        </w:rPr>
      </w:pPr>
      <w:r w:rsidRPr="00821553">
        <w:rPr>
          <w:i/>
          <w:sz w:val="24"/>
          <w:szCs w:val="24"/>
        </w:rPr>
        <w:t>Ένα νομοσχέδιο μπορεί να ρυθμίζει ένα μόνο θέμα με λίγες διατάξεις.</w:t>
      </w:r>
      <w:r>
        <w:rPr>
          <w:sz w:val="24"/>
          <w:szCs w:val="24"/>
        </w:rPr>
        <w:t xml:space="preserve"> </w:t>
      </w:r>
      <w:r w:rsidRPr="00844EAC">
        <w:rPr>
          <w:sz w:val="24"/>
          <w:szCs w:val="24"/>
        </w:rPr>
        <w:t>Μπορούμε να προτείνουμε νομοσχέδια όχι μόνο όταν θέλουμε να ρυθμίσουμε ολοκληρωμένα ένα αντικείμενο, αλλά και όταν θέλουμε να αντιμετωπίσουμε συγκεκριμένα προβλήματα ακόμη και μέσω περιορισμένου αριθμού διατάξεων αρμοδιότητας του ιδίου Υπουργείου.</w:t>
      </w:r>
    </w:p>
    <w:p w14:paraId="79264A8A" w14:textId="77777777" w:rsidR="00821553" w:rsidRPr="00844EAC" w:rsidRDefault="00821553" w:rsidP="00821553">
      <w:pPr>
        <w:pStyle w:val="a7"/>
        <w:numPr>
          <w:ilvl w:val="0"/>
          <w:numId w:val="59"/>
        </w:numPr>
        <w:jc w:val="both"/>
        <w:rPr>
          <w:b/>
          <w:bCs/>
          <w:sz w:val="24"/>
          <w:szCs w:val="24"/>
        </w:rPr>
      </w:pPr>
      <w:r w:rsidRPr="00821553">
        <w:rPr>
          <w:i/>
          <w:sz w:val="24"/>
          <w:szCs w:val="24"/>
        </w:rPr>
        <w:t>Ένα νομοσχέδιο πριν κατατεθεί πρέπει να έχει τη συμφωνία όλων των συναρμοδίων υπουργών.</w:t>
      </w:r>
      <w:r w:rsidRPr="00844EAC">
        <w:rPr>
          <w:sz w:val="24"/>
          <w:szCs w:val="24"/>
        </w:rPr>
        <w:t xml:space="preserve"> Εξασφαλίζουμε έγκαιρα τη σύμφωνη γνώμη των συναρμόδιων Υπουργείων, όχι μόνο επί της αρχής, αλλά και ως προς τις συγκεκριμένες προτεινόμενες νομοθετικές διατάξεις. Ο επισπεύδων Υπουργός πρέπει επίσης να εξασφαλίσει τη σύμφωνη γνώμη των τυχόν συναρμόδιων Υπουργών. </w:t>
      </w:r>
    </w:p>
    <w:p w14:paraId="4D06997A" w14:textId="77777777" w:rsidR="00821553" w:rsidRPr="00844EAC" w:rsidRDefault="00821553" w:rsidP="00821553">
      <w:pPr>
        <w:pStyle w:val="a7"/>
        <w:numPr>
          <w:ilvl w:val="0"/>
          <w:numId w:val="59"/>
        </w:numPr>
        <w:jc w:val="both"/>
        <w:rPr>
          <w:b/>
          <w:bCs/>
          <w:sz w:val="24"/>
          <w:szCs w:val="24"/>
        </w:rPr>
      </w:pPr>
      <w:r w:rsidRPr="00821553">
        <w:rPr>
          <w:i/>
          <w:sz w:val="24"/>
          <w:szCs w:val="24"/>
        </w:rPr>
        <w:t>Ένα νομοσχέδιο πριν κατατεθεί πρέπει να έχει υποβληθεί στις προβλεπόμενες αρχές και υπηρεσίες.</w:t>
      </w:r>
      <w:r w:rsidRPr="00844EAC">
        <w:rPr>
          <w:sz w:val="24"/>
          <w:szCs w:val="24"/>
        </w:rPr>
        <w:t xml:space="preserve"> Θέτουμε έγκαιρα τις προτεινόμενες ρυθμίσεις υπόψη ανεξαρτήτων αρχών ή άλλων υπηρεσιών για ζητήματα συναρμοδιότητάς τους και καταβάλλουμε κάθε προσπάθεια για την ενσωμάτωση των παρατηρήσεών τους στο τελικό κείμενο του νομοσχεδίου, ιδίως στον βαθμό που τίθενται ζητήματα συμβατότητας των διατάξεων προς διατάξεις του Συντάγματος, του ευρωπαϊκού και του διεθνούς δικαίου.</w:t>
      </w:r>
    </w:p>
    <w:p w14:paraId="113AB537" w14:textId="77777777" w:rsidR="00821553" w:rsidRPr="00844EAC" w:rsidRDefault="00821553" w:rsidP="00821553">
      <w:pPr>
        <w:pStyle w:val="a7"/>
        <w:numPr>
          <w:ilvl w:val="0"/>
          <w:numId w:val="59"/>
        </w:numPr>
        <w:jc w:val="both"/>
        <w:rPr>
          <w:b/>
          <w:bCs/>
          <w:sz w:val="24"/>
          <w:szCs w:val="24"/>
        </w:rPr>
      </w:pPr>
      <w:r w:rsidRPr="00821553">
        <w:rPr>
          <w:i/>
          <w:sz w:val="24"/>
          <w:szCs w:val="24"/>
        </w:rPr>
        <w:t>Δεν προβάλλουμε ως επείγον τη δική μας καθυστέρηση.</w:t>
      </w:r>
      <w:r w:rsidRPr="00844EAC">
        <w:rPr>
          <w:sz w:val="24"/>
          <w:szCs w:val="24"/>
        </w:rPr>
        <w:t xml:space="preserve"> Παρακολουθούμε συστηματικά τις ανάγκες του Υπουργείου. Δεν αφήνουμε τα ζητήματα να καθίστανται επείγοντα και να απαιτούν λύσεις της τελευταίας στιγμής. </w:t>
      </w:r>
    </w:p>
    <w:p w14:paraId="1446B4EF" w14:textId="77777777" w:rsidR="00821553" w:rsidRPr="00844EAC" w:rsidRDefault="00821553" w:rsidP="00821553">
      <w:pPr>
        <w:pStyle w:val="a7"/>
        <w:numPr>
          <w:ilvl w:val="0"/>
          <w:numId w:val="59"/>
        </w:numPr>
        <w:jc w:val="both"/>
        <w:rPr>
          <w:b/>
          <w:bCs/>
          <w:sz w:val="24"/>
          <w:szCs w:val="24"/>
        </w:rPr>
      </w:pPr>
      <w:r w:rsidRPr="00821553">
        <w:rPr>
          <w:i/>
          <w:sz w:val="24"/>
          <w:szCs w:val="24"/>
        </w:rPr>
        <w:t>Αποστέλλουμε εγκαίρως στην Π</w:t>
      </w:r>
      <w:r>
        <w:rPr>
          <w:i/>
          <w:sz w:val="24"/>
          <w:szCs w:val="24"/>
        </w:rPr>
        <w:t xml:space="preserve">ροεδρία της </w:t>
      </w:r>
      <w:r w:rsidRPr="00821553">
        <w:rPr>
          <w:i/>
          <w:sz w:val="24"/>
          <w:szCs w:val="24"/>
        </w:rPr>
        <w:t>Κ</w:t>
      </w:r>
      <w:r>
        <w:rPr>
          <w:i/>
          <w:sz w:val="24"/>
          <w:szCs w:val="24"/>
        </w:rPr>
        <w:t>υβέρνησης</w:t>
      </w:r>
      <w:r w:rsidRPr="00821553">
        <w:rPr>
          <w:i/>
          <w:sz w:val="24"/>
          <w:szCs w:val="24"/>
        </w:rPr>
        <w:t xml:space="preserve"> όλο το </w:t>
      </w:r>
      <w:proofErr w:type="spellStart"/>
      <w:r w:rsidRPr="00821553">
        <w:rPr>
          <w:i/>
          <w:sz w:val="24"/>
          <w:szCs w:val="24"/>
        </w:rPr>
        <w:t>προνομοθετικό</w:t>
      </w:r>
      <w:proofErr w:type="spellEnd"/>
      <w:r w:rsidRPr="00821553">
        <w:rPr>
          <w:i/>
          <w:sz w:val="24"/>
          <w:szCs w:val="24"/>
        </w:rPr>
        <w:t xml:space="preserve"> πακέτο.</w:t>
      </w:r>
      <w:r w:rsidRPr="00844EAC">
        <w:rPr>
          <w:sz w:val="24"/>
          <w:szCs w:val="24"/>
          <w:u w:val="single"/>
        </w:rPr>
        <w:t xml:space="preserve"> </w:t>
      </w:r>
      <w:r w:rsidRPr="00844EAC">
        <w:rPr>
          <w:sz w:val="24"/>
          <w:szCs w:val="24"/>
        </w:rPr>
        <w:t>Προγραμματίζουμε και αποστέλλουμε έγκαιρα στη</w:t>
      </w:r>
      <w:r w:rsidR="00504740">
        <w:rPr>
          <w:sz w:val="24"/>
          <w:szCs w:val="24"/>
        </w:rPr>
        <w:t>ν</w:t>
      </w:r>
      <w:r>
        <w:rPr>
          <w:sz w:val="24"/>
          <w:szCs w:val="24"/>
        </w:rPr>
        <w:t xml:space="preserve"> </w:t>
      </w:r>
      <w:r w:rsidRPr="00844EAC">
        <w:rPr>
          <w:sz w:val="24"/>
          <w:szCs w:val="24"/>
        </w:rPr>
        <w:t>Προεδρία της Κυβέρνησης τις προτεινόμενες νομοθετικές</w:t>
      </w:r>
      <w:r>
        <w:rPr>
          <w:sz w:val="24"/>
          <w:szCs w:val="24"/>
        </w:rPr>
        <w:t xml:space="preserve"> παρεμβάσεις, στην περίπτωση των προσχεδίων νόμων τουλάχιστον σαράντα πέντε</w:t>
      </w:r>
      <w:r w:rsidRPr="00844EAC">
        <w:rPr>
          <w:sz w:val="24"/>
          <w:szCs w:val="24"/>
        </w:rPr>
        <w:t xml:space="preserve"> (</w:t>
      </w:r>
      <w:r>
        <w:rPr>
          <w:sz w:val="24"/>
          <w:szCs w:val="24"/>
        </w:rPr>
        <w:t>45</w:t>
      </w:r>
      <w:r w:rsidRPr="00844EAC">
        <w:rPr>
          <w:sz w:val="24"/>
          <w:szCs w:val="24"/>
        </w:rPr>
        <w:t>)</w:t>
      </w:r>
      <w:r>
        <w:rPr>
          <w:sz w:val="24"/>
          <w:szCs w:val="24"/>
        </w:rPr>
        <w:t xml:space="preserve"> και στην περίπτωση των κατευθυντηρίων γραμμών τουλάχιστον εξήντα (60)</w:t>
      </w:r>
      <w:r w:rsidRPr="00844EAC">
        <w:rPr>
          <w:sz w:val="24"/>
          <w:szCs w:val="24"/>
        </w:rPr>
        <w:t xml:space="preserve"> ημέρες πριν από την επιθυμητή ημερομηνία κατάθεσης, με ολοκληρωμένη </w:t>
      </w:r>
      <w:r>
        <w:rPr>
          <w:sz w:val="24"/>
          <w:szCs w:val="24"/>
        </w:rPr>
        <w:t xml:space="preserve">προκαταρκτική </w:t>
      </w:r>
      <w:r w:rsidRPr="00844EAC">
        <w:rPr>
          <w:sz w:val="24"/>
          <w:szCs w:val="24"/>
        </w:rPr>
        <w:t xml:space="preserve">Ανάλυση Συνεπειών Ρύθμισης </w:t>
      </w:r>
      <w:r>
        <w:rPr>
          <w:sz w:val="24"/>
          <w:szCs w:val="24"/>
        </w:rPr>
        <w:t>ή</w:t>
      </w:r>
      <w:r w:rsidRPr="00844EAC">
        <w:rPr>
          <w:sz w:val="24"/>
          <w:szCs w:val="24"/>
        </w:rPr>
        <w:t xml:space="preserve"> όλα τα απαιτούμενα βάσει του νόμου στοιχεία</w:t>
      </w:r>
      <w:r>
        <w:rPr>
          <w:sz w:val="24"/>
          <w:szCs w:val="24"/>
        </w:rPr>
        <w:t>, καθώς και κείμενο πολιτικής που περιγράφει τον επιδιωκόμενο στόχο της προτεινόμενης νομοθετικής παρέμβασης</w:t>
      </w:r>
      <w:r w:rsidRPr="00844EAC">
        <w:rPr>
          <w:sz w:val="24"/>
          <w:szCs w:val="24"/>
        </w:rPr>
        <w:t>. Καταβάλλουμε ιδιαίτερη προσοχή, προκειμένου να αποστέλλεται</w:t>
      </w:r>
      <w:r>
        <w:rPr>
          <w:sz w:val="24"/>
          <w:szCs w:val="24"/>
        </w:rPr>
        <w:t>, εντός της ανωτέρω προθεσμίας,</w:t>
      </w:r>
      <w:r w:rsidRPr="00844EAC">
        <w:rPr>
          <w:sz w:val="24"/>
          <w:szCs w:val="24"/>
        </w:rPr>
        <w:t xml:space="preserve"> ολοκληρωμένη εισήγηση της αρμόδιας Γενικής Διεύθυνσης Οικονομικών Υπηρεσιών</w:t>
      </w:r>
      <w:r>
        <w:rPr>
          <w:sz w:val="24"/>
          <w:szCs w:val="24"/>
        </w:rPr>
        <w:t xml:space="preserve"> (ΓΔΟΥ) του επισπεύδοντος Υπουργείου σε συνεργασία με τις ΓΔΟΥ των συναρμοδίων Υπουργείων</w:t>
      </w:r>
      <w:r w:rsidRPr="00844EAC">
        <w:rPr>
          <w:sz w:val="24"/>
          <w:szCs w:val="24"/>
        </w:rPr>
        <w:t xml:space="preserve">. </w:t>
      </w:r>
    </w:p>
    <w:p w14:paraId="7797DFE8" w14:textId="77777777" w:rsidR="00821553" w:rsidRPr="00844EAC" w:rsidRDefault="00821553" w:rsidP="00821553">
      <w:pPr>
        <w:pStyle w:val="a7"/>
        <w:numPr>
          <w:ilvl w:val="0"/>
          <w:numId w:val="59"/>
        </w:numPr>
        <w:jc w:val="both"/>
        <w:rPr>
          <w:b/>
          <w:bCs/>
          <w:sz w:val="24"/>
          <w:szCs w:val="24"/>
        </w:rPr>
      </w:pPr>
      <w:r w:rsidRPr="00821553">
        <w:rPr>
          <w:i/>
          <w:sz w:val="24"/>
          <w:szCs w:val="24"/>
        </w:rPr>
        <w:t>Ακολουθούμε πιστά και ουσιαστικά τη διαδικασία διαβούλευσης.</w:t>
      </w:r>
      <w:r w:rsidRPr="00844EAC">
        <w:rPr>
          <w:sz w:val="24"/>
          <w:szCs w:val="24"/>
        </w:rPr>
        <w:t xml:space="preserve"> Τηρούμε την προθεσμία της </w:t>
      </w:r>
      <w:proofErr w:type="spellStart"/>
      <w:r w:rsidRPr="00844EAC">
        <w:rPr>
          <w:sz w:val="24"/>
          <w:szCs w:val="24"/>
        </w:rPr>
        <w:t>προνομοθετικής</w:t>
      </w:r>
      <w:proofErr w:type="spellEnd"/>
      <w:r w:rsidRPr="00844EAC">
        <w:rPr>
          <w:sz w:val="24"/>
          <w:szCs w:val="24"/>
        </w:rPr>
        <w:t xml:space="preserve"> διαβούλευσης. Είμαστε ανοικτοί στο να τροποποιήσουμε το νομοσχέδιο στη βάση σχολίων ή παρατηρήσεων που υποβάλλονται κατά τη διαβούλευση και φροντίζουμε για την πληρότητα της έκθεσης διαβούλευσης. </w:t>
      </w:r>
    </w:p>
    <w:p w14:paraId="1875B222" w14:textId="77777777" w:rsidR="00821553" w:rsidRPr="00844EAC" w:rsidRDefault="00821553" w:rsidP="00821553">
      <w:pPr>
        <w:pStyle w:val="a7"/>
        <w:numPr>
          <w:ilvl w:val="0"/>
          <w:numId w:val="59"/>
        </w:numPr>
        <w:jc w:val="both"/>
        <w:rPr>
          <w:b/>
          <w:bCs/>
          <w:sz w:val="24"/>
          <w:szCs w:val="24"/>
        </w:rPr>
      </w:pPr>
      <w:r w:rsidRPr="00821553">
        <w:rPr>
          <w:i/>
          <w:sz w:val="24"/>
          <w:szCs w:val="24"/>
        </w:rPr>
        <w:t>Δεν εισάγονται στη Βουλή άσχετες και εκπρόθεσμες τροπολογίες.</w:t>
      </w:r>
      <w:r>
        <w:rPr>
          <w:sz w:val="24"/>
          <w:szCs w:val="24"/>
        </w:rPr>
        <w:t xml:space="preserve"> </w:t>
      </w:r>
      <w:r w:rsidRPr="00844EAC">
        <w:rPr>
          <w:sz w:val="24"/>
          <w:szCs w:val="24"/>
        </w:rPr>
        <w:t xml:space="preserve">Δεν επιτρέπονται σε καμία περίπτωση τροπολογίες που στερούνται συνάφειας με το αντικείμενο του </w:t>
      </w:r>
      <w:r w:rsidRPr="00844EAC">
        <w:rPr>
          <w:sz w:val="24"/>
          <w:szCs w:val="24"/>
        </w:rPr>
        <w:lastRenderedPageBreak/>
        <w:t>σχεδίου νόμου, ούτε τροπολογίες, ακόμη και σχετικές, που κατατίθενται μετά από το τέλος της συζήτησης στην αρμόδια Κοινοβουλευτική Επιτροπή.</w:t>
      </w:r>
    </w:p>
    <w:p w14:paraId="763F76B9" w14:textId="77777777" w:rsidR="00821553" w:rsidRPr="00844EAC" w:rsidRDefault="00821553" w:rsidP="00821553">
      <w:pPr>
        <w:pStyle w:val="a7"/>
        <w:numPr>
          <w:ilvl w:val="0"/>
          <w:numId w:val="59"/>
        </w:numPr>
        <w:jc w:val="both"/>
        <w:rPr>
          <w:b/>
          <w:bCs/>
          <w:sz w:val="24"/>
          <w:szCs w:val="24"/>
        </w:rPr>
      </w:pPr>
      <w:r w:rsidRPr="00821553">
        <w:rPr>
          <w:i/>
          <w:sz w:val="24"/>
          <w:szCs w:val="24"/>
        </w:rPr>
        <w:t>Δεν εισάγουμε τροπολογίες δια της πλαγίας μέσω νομοτεχνικών.</w:t>
      </w:r>
      <w:r w:rsidRPr="00844EAC">
        <w:rPr>
          <w:sz w:val="24"/>
          <w:szCs w:val="24"/>
        </w:rPr>
        <w:t xml:space="preserve"> Νομοτεχνικές προσθήκες/αναδιατυπώσεις κατά τη διάρκεια της κοινοβουλευτικής συζήτησης δεν επιτρέπεται να ισοδυναμούν με συγκεκαλυμμένες τροπολογίες. Με τις προσθήκες/αναδιατυπώσεις αυτές δεν θεσπίζονται νέοι κανόνες δικαίου, αλλά απλώς γίνονται νομοτεχνικές διορθώσεις.</w:t>
      </w:r>
    </w:p>
    <w:p w14:paraId="7BBA9622" w14:textId="77777777" w:rsidR="00821553" w:rsidRPr="00844EAC" w:rsidRDefault="00821553" w:rsidP="00821553">
      <w:pPr>
        <w:pStyle w:val="a7"/>
        <w:numPr>
          <w:ilvl w:val="0"/>
          <w:numId w:val="59"/>
        </w:numPr>
        <w:jc w:val="both"/>
        <w:rPr>
          <w:b/>
          <w:bCs/>
          <w:sz w:val="24"/>
          <w:szCs w:val="24"/>
        </w:rPr>
      </w:pPr>
      <w:r w:rsidRPr="00821553">
        <w:rPr>
          <w:i/>
          <w:sz w:val="24"/>
          <w:szCs w:val="24"/>
        </w:rPr>
        <w:t xml:space="preserve">Επείγοντα/κατεπείγοντα νομοσχέδια είναι απολύτως εξαιρετικά για να εξυπηρετήσουν </w:t>
      </w:r>
      <w:r w:rsidRPr="00821553">
        <w:rPr>
          <w:i/>
          <w:sz w:val="24"/>
          <w:szCs w:val="24"/>
          <w:u w:val="single"/>
        </w:rPr>
        <w:t>γνήσια</w:t>
      </w:r>
      <w:r w:rsidRPr="00821553">
        <w:rPr>
          <w:i/>
          <w:sz w:val="24"/>
          <w:szCs w:val="24"/>
        </w:rPr>
        <w:t xml:space="preserve"> απρόβλεπτες ανάγκες.</w:t>
      </w:r>
      <w:r>
        <w:rPr>
          <w:sz w:val="24"/>
          <w:szCs w:val="24"/>
        </w:rPr>
        <w:t xml:space="preserve"> </w:t>
      </w:r>
      <w:r w:rsidRPr="00844EAC">
        <w:rPr>
          <w:sz w:val="24"/>
          <w:szCs w:val="24"/>
        </w:rPr>
        <w:t>Τυχόν επείγοντα ζητήματα που δεν είναι δυνατόν υπό καμία εκδοχή να προγραμματισθούν εντός του ανωτέρω χρονοδιαγράμματος των τριάντα (30) ημερών δεν αντιμετωπίζονται με τη μορφή τροπολογιών, αλλά με την κατάθεση αυτοτελών νομοσχεδίων που συζητούνται με τη διαδικασία του επείγοντος ή του κατεπείγοντος κατά τον Κανονισμό της Βουλής. Απαιτείται ιδιαίτερη φειδώ στην εφαρμογή της εντελώς εξαιρετικής αυτής διαδικασίας που μπορεί να εφαρμοσθεί μόνο στην περίπτωση ζητημάτων ανωτέρας βίας και κατ</w:t>
      </w:r>
      <w:r>
        <w:rPr>
          <w:sz w:val="24"/>
          <w:szCs w:val="24"/>
        </w:rPr>
        <w:t>όπιν σχετικής συνεννόησης με τη Γενική Γραμματεία Νομικών και Κοινοβουλευτικών Θεμάτων</w:t>
      </w:r>
      <w:r w:rsidRPr="00844EAC">
        <w:rPr>
          <w:sz w:val="24"/>
          <w:szCs w:val="24"/>
        </w:rPr>
        <w:t>.</w:t>
      </w:r>
    </w:p>
    <w:p w14:paraId="401E8B2A" w14:textId="77777777" w:rsidR="00821553" w:rsidRDefault="00821553">
      <w:r>
        <w:br w:type="page"/>
      </w:r>
    </w:p>
    <w:p w14:paraId="6ECDAAFD" w14:textId="77777777" w:rsidR="00821553" w:rsidRPr="00821553" w:rsidRDefault="00821553" w:rsidP="00821553"/>
    <w:p w14:paraId="632598DB" w14:textId="77777777" w:rsidR="007826CA" w:rsidRPr="00E915D9" w:rsidRDefault="007826CA" w:rsidP="007826CA">
      <w:pPr>
        <w:pStyle w:val="ExpertiseFrance"/>
        <w:jc w:val="both"/>
        <w:rPr>
          <w:lang w:val="el-GR"/>
        </w:rPr>
      </w:pPr>
    </w:p>
    <w:p w14:paraId="3465E798" w14:textId="77777777" w:rsidR="00B54D37" w:rsidRPr="006D6865" w:rsidRDefault="00B54D37" w:rsidP="00821553">
      <w:pPr>
        <w:pStyle w:val="1"/>
        <w:numPr>
          <w:ilvl w:val="0"/>
          <w:numId w:val="0"/>
        </w:numPr>
        <w:ind w:left="360" w:hanging="360"/>
        <w:rPr>
          <w:b/>
          <w:bCs/>
          <w:sz w:val="32"/>
          <w:szCs w:val="32"/>
        </w:rPr>
      </w:pPr>
      <w:bookmarkStart w:id="110" w:name="_Toc30855502"/>
      <w:proofErr w:type="spellStart"/>
      <w:r w:rsidRPr="006D6865">
        <w:rPr>
          <w:b/>
          <w:bCs/>
          <w:sz w:val="32"/>
          <w:szCs w:val="32"/>
        </w:rPr>
        <w:t>Ενδεικτική</w:t>
      </w:r>
      <w:proofErr w:type="spellEnd"/>
      <w:r w:rsidRPr="006D6865">
        <w:rPr>
          <w:b/>
          <w:bCs/>
          <w:sz w:val="32"/>
          <w:szCs w:val="32"/>
        </w:rPr>
        <w:t xml:space="preserve"> βιβ</w:t>
      </w:r>
      <w:proofErr w:type="spellStart"/>
      <w:r w:rsidRPr="006D6865">
        <w:rPr>
          <w:b/>
          <w:bCs/>
          <w:sz w:val="32"/>
          <w:szCs w:val="32"/>
        </w:rPr>
        <w:t>λιογρ</w:t>
      </w:r>
      <w:proofErr w:type="spellEnd"/>
      <w:r w:rsidRPr="006D6865">
        <w:rPr>
          <w:b/>
          <w:bCs/>
          <w:sz w:val="32"/>
          <w:szCs w:val="32"/>
        </w:rPr>
        <w:t>αφία</w:t>
      </w:r>
      <w:bookmarkEnd w:id="110"/>
      <w:r w:rsidRPr="006D6865">
        <w:rPr>
          <w:b/>
          <w:bCs/>
          <w:sz w:val="32"/>
          <w:szCs w:val="32"/>
        </w:rPr>
        <w:t xml:space="preserve"> </w:t>
      </w:r>
    </w:p>
    <w:p w14:paraId="44728A7C" w14:textId="77777777" w:rsidR="00B54D37" w:rsidRPr="009C1DC7" w:rsidRDefault="00B54D37" w:rsidP="00B54D37">
      <w:pPr>
        <w:rPr>
          <w:color w:val="000000" w:themeColor="text1"/>
        </w:rPr>
      </w:pPr>
    </w:p>
    <w:p w14:paraId="79378FD5" w14:textId="77777777" w:rsidR="00C173D7" w:rsidRPr="00C1521F" w:rsidRDefault="00C173D7" w:rsidP="00C173D7">
      <w:pPr>
        <w:pStyle w:val="a7"/>
        <w:numPr>
          <w:ilvl w:val="1"/>
          <w:numId w:val="7"/>
        </w:numPr>
        <w:rPr>
          <w:color w:val="000000" w:themeColor="text1"/>
        </w:rPr>
      </w:pPr>
      <w:r w:rsidRPr="00C1521F">
        <w:rPr>
          <w:color w:val="000000" w:themeColor="text1"/>
        </w:rPr>
        <w:t>Γ</w:t>
      </w:r>
      <w:r>
        <w:rPr>
          <w:color w:val="000000" w:themeColor="text1"/>
        </w:rPr>
        <w:t xml:space="preserve">ενική </w:t>
      </w:r>
      <w:r w:rsidRPr="00C1521F">
        <w:rPr>
          <w:color w:val="000000" w:themeColor="text1"/>
        </w:rPr>
        <w:t>Γ</w:t>
      </w:r>
      <w:r>
        <w:rPr>
          <w:color w:val="000000" w:themeColor="text1"/>
        </w:rPr>
        <w:t xml:space="preserve">ραμματεία </w:t>
      </w:r>
      <w:r w:rsidRPr="00C1521F">
        <w:rPr>
          <w:color w:val="000000" w:themeColor="text1"/>
        </w:rPr>
        <w:t>Κ</w:t>
      </w:r>
      <w:r>
        <w:rPr>
          <w:color w:val="000000" w:themeColor="text1"/>
        </w:rPr>
        <w:t>υβέρνησης,</w:t>
      </w:r>
      <w:r w:rsidRPr="00C1521F">
        <w:rPr>
          <w:color w:val="000000" w:themeColor="text1"/>
        </w:rPr>
        <w:t xml:space="preserve"> Εγκύκλιος 880/2016, «Μεταφορά Οδηγιών της Ευρωπαϊκής Ένωσης στο εθνικό Δίκαιο», , 3 Ιουνίου 2016</w:t>
      </w:r>
    </w:p>
    <w:p w14:paraId="6395E7F2" w14:textId="77777777" w:rsidR="00C173D7" w:rsidRDefault="00C173D7" w:rsidP="00B54D37">
      <w:pPr>
        <w:pStyle w:val="a7"/>
        <w:numPr>
          <w:ilvl w:val="1"/>
          <w:numId w:val="7"/>
        </w:numPr>
        <w:rPr>
          <w:color w:val="000000" w:themeColor="text1"/>
        </w:rPr>
      </w:pPr>
      <w:proofErr w:type="spellStart"/>
      <w:r>
        <w:rPr>
          <w:color w:val="000000" w:themeColor="text1"/>
        </w:rPr>
        <w:t>Γεραπετρίτης</w:t>
      </w:r>
      <w:proofErr w:type="spellEnd"/>
      <w:r>
        <w:rPr>
          <w:color w:val="000000" w:themeColor="text1"/>
        </w:rPr>
        <w:t xml:space="preserve"> Γ., </w:t>
      </w:r>
      <w:r>
        <w:rPr>
          <w:i/>
          <w:color w:val="000000" w:themeColor="text1"/>
        </w:rPr>
        <w:t>Η οικονομική κρίση ως στοιχείο απορρύθμισης της ιεραρχίας των πηγών του δικαίου: Νομοτέλεια ή άλλοθι;</w:t>
      </w:r>
      <w:r>
        <w:rPr>
          <w:color w:val="000000" w:themeColor="text1"/>
        </w:rPr>
        <w:t>, Νομικό Βήμα 60 (2012), 2776-2783</w:t>
      </w:r>
    </w:p>
    <w:p w14:paraId="08F01BA4" w14:textId="77777777" w:rsidR="00B54D37" w:rsidRPr="002A4C7F" w:rsidRDefault="00B54D37" w:rsidP="00B54D37">
      <w:pPr>
        <w:pStyle w:val="a7"/>
        <w:numPr>
          <w:ilvl w:val="1"/>
          <w:numId w:val="7"/>
        </w:numPr>
        <w:rPr>
          <w:color w:val="000000" w:themeColor="text1"/>
        </w:rPr>
      </w:pPr>
      <w:r w:rsidRPr="00C1521F">
        <w:rPr>
          <w:color w:val="000000" w:themeColor="text1"/>
        </w:rPr>
        <w:t xml:space="preserve">Εργαστήριο Μελέτης για τη Διαφάνεια, τη Διαφθορά και το Οικονομικό Έγκλημα Νομικής Σχολής ΑΠΘ, </w:t>
      </w:r>
      <w:r w:rsidRPr="002A4C7F">
        <w:rPr>
          <w:i/>
          <w:color w:val="000000" w:themeColor="text1"/>
        </w:rPr>
        <w:t>Η καλή νομοθέτηση ως αναγκαία προϋπόθεση μιας δίκαιης και αποτελεσματικής λειτουργίας της πολιτείας</w:t>
      </w:r>
      <w:r w:rsidRPr="002A4C7F">
        <w:rPr>
          <w:color w:val="000000" w:themeColor="text1"/>
        </w:rPr>
        <w:t>, Πρακτικά Συνεδρίου, Νομική Βιβλιοθήκη, Αθήνα 2018</w:t>
      </w:r>
    </w:p>
    <w:p w14:paraId="7E610531" w14:textId="77777777" w:rsidR="00B54D37" w:rsidRPr="00513F1C" w:rsidRDefault="00B54D37" w:rsidP="00B54D37">
      <w:pPr>
        <w:pStyle w:val="a7"/>
        <w:numPr>
          <w:ilvl w:val="1"/>
          <w:numId w:val="7"/>
        </w:numPr>
        <w:rPr>
          <w:color w:val="000000" w:themeColor="text1"/>
          <w:lang w:val="fr-FR"/>
        </w:rPr>
      </w:pPr>
      <w:proofErr w:type="spellStart"/>
      <w:r w:rsidRPr="00513F1C">
        <w:rPr>
          <w:color w:val="000000" w:themeColor="text1"/>
          <w:lang w:val="fr-FR"/>
        </w:rPr>
        <w:t>Gilberg</w:t>
      </w:r>
      <w:proofErr w:type="spellEnd"/>
      <w:r w:rsidRPr="00513F1C">
        <w:rPr>
          <w:color w:val="000000" w:themeColor="text1"/>
          <w:lang w:val="fr-FR"/>
        </w:rPr>
        <w:t xml:space="preserve"> K.</w:t>
      </w:r>
      <w:r w:rsidR="000E604B" w:rsidRPr="00D55BEE">
        <w:rPr>
          <w:color w:val="000000" w:themeColor="text1"/>
          <w:lang w:val="fr-BE"/>
        </w:rPr>
        <w:t>,</w:t>
      </w:r>
      <w:r w:rsidRPr="00513F1C">
        <w:rPr>
          <w:color w:val="000000" w:themeColor="text1"/>
          <w:lang w:val="fr-FR"/>
        </w:rPr>
        <w:t xml:space="preserve"> </w:t>
      </w:r>
      <w:proofErr w:type="spellStart"/>
      <w:r w:rsidRPr="00513F1C">
        <w:rPr>
          <w:color w:val="000000" w:themeColor="text1"/>
          <w:lang w:val="fr-FR"/>
        </w:rPr>
        <w:t>Groulier</w:t>
      </w:r>
      <w:proofErr w:type="spellEnd"/>
      <w:r w:rsidRPr="00513F1C">
        <w:rPr>
          <w:color w:val="000000" w:themeColor="text1"/>
          <w:lang w:val="fr-FR"/>
        </w:rPr>
        <w:t xml:space="preserve"> C., </w:t>
      </w:r>
      <w:r w:rsidRPr="00513F1C">
        <w:rPr>
          <w:i/>
          <w:color w:val="000000" w:themeColor="text1"/>
          <w:lang w:val="fr-FR"/>
        </w:rPr>
        <w:t xml:space="preserve">Former </w:t>
      </w:r>
      <w:proofErr w:type="spellStart"/>
      <w:r w:rsidRPr="00513F1C">
        <w:rPr>
          <w:i/>
          <w:color w:val="000000" w:themeColor="text1"/>
          <w:lang w:val="fr-FR"/>
        </w:rPr>
        <w:t>a</w:t>
      </w:r>
      <w:proofErr w:type="spellEnd"/>
      <w:r w:rsidRPr="00513F1C">
        <w:rPr>
          <w:i/>
          <w:color w:val="000000" w:themeColor="text1"/>
          <w:lang w:val="fr-FR"/>
        </w:rPr>
        <w:t xml:space="preserve"> la </w:t>
      </w:r>
      <w:proofErr w:type="spellStart"/>
      <w:r w:rsidRPr="00513F1C">
        <w:rPr>
          <w:i/>
          <w:color w:val="000000" w:themeColor="text1"/>
          <w:lang w:val="fr-FR"/>
        </w:rPr>
        <w:t>legistique</w:t>
      </w:r>
      <w:proofErr w:type="spellEnd"/>
      <w:r w:rsidRPr="00513F1C">
        <w:rPr>
          <w:i/>
          <w:color w:val="000000" w:themeColor="text1"/>
          <w:lang w:val="fr-FR"/>
        </w:rPr>
        <w:t>: Les nouveaux territoires de la pédagogie juridique</w:t>
      </w:r>
      <w:r w:rsidR="000E604B" w:rsidRPr="00D55BEE">
        <w:rPr>
          <w:color w:val="000000" w:themeColor="text1"/>
          <w:lang w:val="fr-BE"/>
        </w:rPr>
        <w:t xml:space="preserve">, </w:t>
      </w:r>
      <w:r w:rsidR="000E604B" w:rsidRPr="00513F1C">
        <w:rPr>
          <w:color w:val="000000" w:themeColor="text1"/>
          <w:lang w:val="fr-FR"/>
        </w:rPr>
        <w:t xml:space="preserve">LexisNexis, Paris </w:t>
      </w:r>
      <w:r w:rsidRPr="00513F1C">
        <w:rPr>
          <w:color w:val="000000" w:themeColor="text1"/>
          <w:lang w:val="fr-FR"/>
        </w:rPr>
        <w:t>2018</w:t>
      </w:r>
    </w:p>
    <w:p w14:paraId="6B1125DB" w14:textId="77777777" w:rsidR="00B54D37" w:rsidRPr="00513F1C" w:rsidRDefault="00B54D37" w:rsidP="00B54D37">
      <w:pPr>
        <w:pStyle w:val="a7"/>
        <w:numPr>
          <w:ilvl w:val="1"/>
          <w:numId w:val="7"/>
        </w:numPr>
        <w:rPr>
          <w:color w:val="000000" w:themeColor="text1"/>
        </w:rPr>
      </w:pPr>
      <w:proofErr w:type="spellStart"/>
      <w:r w:rsidRPr="00513F1C">
        <w:rPr>
          <w:color w:val="000000" w:themeColor="text1"/>
        </w:rPr>
        <w:t>Καρκατσούλης</w:t>
      </w:r>
      <w:proofErr w:type="spellEnd"/>
      <w:r w:rsidRPr="00513F1C">
        <w:rPr>
          <w:color w:val="000000" w:themeColor="text1"/>
        </w:rPr>
        <w:t xml:space="preserve"> Π., </w:t>
      </w:r>
      <w:r w:rsidRPr="00513F1C">
        <w:rPr>
          <w:i/>
          <w:color w:val="000000" w:themeColor="text1"/>
        </w:rPr>
        <w:t>Η νομοθέτηση ως επιστήμη</w:t>
      </w:r>
      <w:r w:rsidRPr="00513F1C">
        <w:rPr>
          <w:color w:val="000000" w:themeColor="text1"/>
        </w:rPr>
        <w:t xml:space="preserve">, Αντ. </w:t>
      </w:r>
      <w:proofErr w:type="spellStart"/>
      <w:r w:rsidRPr="00513F1C">
        <w:rPr>
          <w:color w:val="000000" w:themeColor="text1"/>
        </w:rPr>
        <w:t>Σάκκουλας</w:t>
      </w:r>
      <w:proofErr w:type="spellEnd"/>
      <w:r w:rsidRPr="00513F1C">
        <w:rPr>
          <w:color w:val="000000" w:themeColor="text1"/>
        </w:rPr>
        <w:t>, Αθήνα-Κομοτηνή 1990</w:t>
      </w:r>
    </w:p>
    <w:p w14:paraId="0BE6228C" w14:textId="77777777" w:rsidR="001A4C44" w:rsidRPr="00D55BEE" w:rsidRDefault="001A4C44" w:rsidP="00B54D37">
      <w:pPr>
        <w:pStyle w:val="a7"/>
        <w:numPr>
          <w:ilvl w:val="1"/>
          <w:numId w:val="7"/>
        </w:numPr>
        <w:rPr>
          <w:color w:val="000000" w:themeColor="text1"/>
        </w:rPr>
      </w:pPr>
      <w:proofErr w:type="spellStart"/>
      <w:r>
        <w:rPr>
          <w:color w:val="000000" w:themeColor="text1"/>
        </w:rPr>
        <w:t>Καρκατσούλης</w:t>
      </w:r>
      <w:proofErr w:type="spellEnd"/>
      <w:r w:rsidRPr="001A4C44">
        <w:rPr>
          <w:color w:val="000000" w:themeColor="text1"/>
        </w:rPr>
        <w:t xml:space="preserve"> </w:t>
      </w:r>
      <w:r>
        <w:rPr>
          <w:color w:val="000000" w:themeColor="text1"/>
        </w:rPr>
        <w:t>Π</w:t>
      </w:r>
      <w:r w:rsidRPr="001A4C44">
        <w:rPr>
          <w:color w:val="000000" w:themeColor="text1"/>
        </w:rPr>
        <w:t xml:space="preserve">., </w:t>
      </w:r>
      <w:proofErr w:type="spellStart"/>
      <w:r>
        <w:rPr>
          <w:color w:val="000000" w:themeColor="text1"/>
        </w:rPr>
        <w:t>Στεφοπούλου</w:t>
      </w:r>
      <w:proofErr w:type="spellEnd"/>
      <w:r w:rsidRPr="001A4C44">
        <w:rPr>
          <w:color w:val="000000" w:themeColor="text1"/>
        </w:rPr>
        <w:t xml:space="preserve"> </w:t>
      </w:r>
      <w:r>
        <w:rPr>
          <w:color w:val="000000" w:themeColor="text1"/>
        </w:rPr>
        <w:t>Ε</w:t>
      </w:r>
      <w:r w:rsidRPr="001A4C44">
        <w:rPr>
          <w:color w:val="000000" w:themeColor="text1"/>
        </w:rPr>
        <w:t xml:space="preserve">., </w:t>
      </w:r>
      <w:r>
        <w:rPr>
          <w:color w:val="000000" w:themeColor="text1"/>
        </w:rPr>
        <w:t>Σαραβάκος</w:t>
      </w:r>
      <w:r w:rsidRPr="001A4C44">
        <w:rPr>
          <w:color w:val="000000" w:themeColor="text1"/>
        </w:rPr>
        <w:t xml:space="preserve"> </w:t>
      </w:r>
      <w:r>
        <w:rPr>
          <w:color w:val="000000" w:themeColor="text1"/>
        </w:rPr>
        <w:t>Κ</w:t>
      </w:r>
      <w:r w:rsidRPr="001A4C44">
        <w:rPr>
          <w:color w:val="000000" w:themeColor="text1"/>
        </w:rPr>
        <w:t>.,</w:t>
      </w:r>
      <w:r>
        <w:rPr>
          <w:color w:val="000000" w:themeColor="text1"/>
        </w:rPr>
        <w:t xml:space="preserve"> </w:t>
      </w:r>
      <w:r>
        <w:rPr>
          <w:i/>
          <w:color w:val="000000" w:themeColor="text1"/>
        </w:rPr>
        <w:t>Δείκτης Ποιότητας Νομοθέτησης 2018</w:t>
      </w:r>
      <w:r>
        <w:rPr>
          <w:color w:val="000000" w:themeColor="text1"/>
        </w:rPr>
        <w:t xml:space="preserve">, Κέντρο Φιλελεύθερων Μελετών Μάρκος Δραγούμης, Αθήνα 2018, διαθέσιμο σε: </w:t>
      </w:r>
      <w:r w:rsidRPr="00D55BEE">
        <w:t>www.kefim.org</w:t>
      </w:r>
      <w:r w:rsidR="00B6142C" w:rsidRPr="00B6142C">
        <w:t>.</w:t>
      </w:r>
      <w:r w:rsidR="00B6142C" w:rsidRPr="00B6142C">
        <w:rPr>
          <w:color w:val="000000" w:themeColor="text1"/>
        </w:rPr>
        <w:t xml:space="preserve"> </w:t>
      </w:r>
    </w:p>
    <w:p w14:paraId="16C7FC33" w14:textId="77777777" w:rsidR="00B54D37" w:rsidRPr="00513F1C" w:rsidRDefault="00B54D37" w:rsidP="00B54D37">
      <w:pPr>
        <w:pStyle w:val="a7"/>
        <w:numPr>
          <w:ilvl w:val="1"/>
          <w:numId w:val="7"/>
        </w:numPr>
        <w:rPr>
          <w:color w:val="000000" w:themeColor="text1"/>
          <w:lang w:val="en-US"/>
        </w:rPr>
      </w:pPr>
      <w:proofErr w:type="spellStart"/>
      <w:r w:rsidRPr="00513F1C">
        <w:rPr>
          <w:color w:val="000000" w:themeColor="text1"/>
          <w:lang w:val="en-US"/>
        </w:rPr>
        <w:t>Karpen</w:t>
      </w:r>
      <w:proofErr w:type="spellEnd"/>
      <w:r w:rsidRPr="00166F97">
        <w:rPr>
          <w:color w:val="000000" w:themeColor="text1"/>
          <w:lang w:val="en-US"/>
        </w:rPr>
        <w:t xml:space="preserve"> </w:t>
      </w:r>
      <w:r w:rsidRPr="00513F1C">
        <w:rPr>
          <w:color w:val="000000" w:themeColor="text1"/>
          <w:lang w:val="en-US"/>
        </w:rPr>
        <w:t>U</w:t>
      </w:r>
      <w:r w:rsidRPr="00166F97">
        <w:rPr>
          <w:color w:val="000000" w:themeColor="text1"/>
          <w:lang w:val="en-US"/>
        </w:rPr>
        <w:t>.</w:t>
      </w:r>
      <w:r w:rsidR="000E604B" w:rsidRPr="00D55BEE">
        <w:rPr>
          <w:color w:val="000000" w:themeColor="text1"/>
          <w:lang w:val="en-US"/>
        </w:rPr>
        <w:t>,</w:t>
      </w:r>
      <w:r w:rsidRPr="00166F97">
        <w:rPr>
          <w:color w:val="000000" w:themeColor="text1"/>
          <w:lang w:val="en-US"/>
        </w:rPr>
        <w:t xml:space="preserve"> </w:t>
      </w:r>
      <w:proofErr w:type="spellStart"/>
      <w:r w:rsidRPr="00513F1C">
        <w:rPr>
          <w:color w:val="000000" w:themeColor="text1"/>
          <w:lang w:val="en-US"/>
        </w:rPr>
        <w:t>Xanthaki</w:t>
      </w:r>
      <w:proofErr w:type="spellEnd"/>
      <w:r w:rsidRPr="00166F97">
        <w:rPr>
          <w:color w:val="000000" w:themeColor="text1"/>
          <w:lang w:val="en-US"/>
        </w:rPr>
        <w:t xml:space="preserve"> </w:t>
      </w:r>
      <w:r w:rsidRPr="00513F1C">
        <w:rPr>
          <w:color w:val="000000" w:themeColor="text1"/>
          <w:lang w:val="en-US"/>
        </w:rPr>
        <w:t>H</w:t>
      </w:r>
      <w:r w:rsidRPr="00166F97">
        <w:rPr>
          <w:color w:val="000000" w:themeColor="text1"/>
          <w:lang w:val="en-US"/>
        </w:rPr>
        <w:t>. (</w:t>
      </w:r>
      <w:r w:rsidRPr="00513F1C">
        <w:rPr>
          <w:color w:val="000000" w:themeColor="text1"/>
          <w:lang w:val="en-US"/>
        </w:rPr>
        <w:t>eds</w:t>
      </w:r>
      <w:r w:rsidRPr="00166F97">
        <w:rPr>
          <w:color w:val="000000" w:themeColor="text1"/>
          <w:lang w:val="en-US"/>
        </w:rPr>
        <w:t xml:space="preserve">), </w:t>
      </w:r>
      <w:r w:rsidRPr="00513F1C">
        <w:rPr>
          <w:i/>
          <w:color w:val="000000" w:themeColor="text1"/>
          <w:lang w:val="en-US"/>
        </w:rPr>
        <w:t>Legislation</w:t>
      </w:r>
      <w:r w:rsidRPr="00166F97">
        <w:rPr>
          <w:i/>
          <w:color w:val="000000" w:themeColor="text1"/>
          <w:lang w:val="en-US"/>
        </w:rPr>
        <w:t xml:space="preserve"> </w:t>
      </w:r>
      <w:r w:rsidRPr="00513F1C">
        <w:rPr>
          <w:i/>
          <w:color w:val="000000" w:themeColor="text1"/>
          <w:lang w:val="en-US"/>
        </w:rPr>
        <w:t>in</w:t>
      </w:r>
      <w:r w:rsidRPr="00166F97">
        <w:rPr>
          <w:i/>
          <w:color w:val="000000" w:themeColor="text1"/>
          <w:lang w:val="en-US"/>
        </w:rPr>
        <w:t xml:space="preserve"> </w:t>
      </w:r>
      <w:r w:rsidRPr="00513F1C">
        <w:rPr>
          <w:i/>
          <w:color w:val="000000" w:themeColor="text1"/>
          <w:lang w:val="en-US"/>
        </w:rPr>
        <w:t>Europe</w:t>
      </w:r>
      <w:r w:rsidRPr="00166F97">
        <w:rPr>
          <w:i/>
          <w:color w:val="000000" w:themeColor="text1"/>
          <w:lang w:val="en-US"/>
        </w:rPr>
        <w:t xml:space="preserve">: </w:t>
      </w:r>
      <w:r w:rsidRPr="00513F1C">
        <w:rPr>
          <w:i/>
          <w:color w:val="000000" w:themeColor="text1"/>
          <w:lang w:val="en-US"/>
        </w:rPr>
        <w:t>A</w:t>
      </w:r>
      <w:r w:rsidRPr="00166F97">
        <w:rPr>
          <w:i/>
          <w:color w:val="000000" w:themeColor="text1"/>
          <w:lang w:val="en-US"/>
        </w:rPr>
        <w:t xml:space="preserve"> </w:t>
      </w:r>
      <w:r w:rsidRPr="00513F1C">
        <w:rPr>
          <w:i/>
          <w:color w:val="000000" w:themeColor="text1"/>
          <w:lang w:val="en-US"/>
        </w:rPr>
        <w:t>Handbook</w:t>
      </w:r>
      <w:r w:rsidRPr="00166F97">
        <w:rPr>
          <w:i/>
          <w:color w:val="000000" w:themeColor="text1"/>
          <w:lang w:val="en-US"/>
        </w:rPr>
        <w:t xml:space="preserve"> </w:t>
      </w:r>
      <w:r w:rsidRPr="00513F1C">
        <w:rPr>
          <w:i/>
          <w:color w:val="000000" w:themeColor="text1"/>
          <w:lang w:val="en-US"/>
        </w:rPr>
        <w:t>for</w:t>
      </w:r>
      <w:r w:rsidRPr="00166F97">
        <w:rPr>
          <w:i/>
          <w:color w:val="000000" w:themeColor="text1"/>
          <w:lang w:val="en-US"/>
        </w:rPr>
        <w:t xml:space="preserve"> </w:t>
      </w:r>
      <w:r w:rsidRPr="00513F1C">
        <w:rPr>
          <w:i/>
          <w:color w:val="000000" w:themeColor="text1"/>
          <w:lang w:val="en-US"/>
        </w:rPr>
        <w:t>Scholars</w:t>
      </w:r>
      <w:r w:rsidRPr="00166F97">
        <w:rPr>
          <w:i/>
          <w:color w:val="000000" w:themeColor="text1"/>
          <w:lang w:val="en-US"/>
        </w:rPr>
        <w:t xml:space="preserve"> </w:t>
      </w:r>
      <w:r w:rsidRPr="00513F1C">
        <w:rPr>
          <w:i/>
          <w:color w:val="000000" w:themeColor="text1"/>
          <w:lang w:val="en-US"/>
        </w:rPr>
        <w:t>and</w:t>
      </w:r>
      <w:r w:rsidRPr="00166F97">
        <w:rPr>
          <w:i/>
          <w:color w:val="000000" w:themeColor="text1"/>
          <w:lang w:val="en-US"/>
        </w:rPr>
        <w:t xml:space="preserve"> </w:t>
      </w:r>
      <w:r w:rsidRPr="00513F1C">
        <w:rPr>
          <w:i/>
          <w:color w:val="000000" w:themeColor="text1"/>
          <w:lang w:val="en-US"/>
        </w:rPr>
        <w:t>Practitioners</w:t>
      </w:r>
      <w:r w:rsidRPr="00166F97">
        <w:rPr>
          <w:color w:val="000000" w:themeColor="text1"/>
          <w:lang w:val="en-US"/>
        </w:rPr>
        <w:t xml:space="preserve"> </w:t>
      </w:r>
      <w:r w:rsidR="000E604B" w:rsidRPr="00513F1C">
        <w:rPr>
          <w:color w:val="000000" w:themeColor="text1"/>
          <w:lang w:val="en-US"/>
        </w:rPr>
        <w:t>Hart</w:t>
      </w:r>
      <w:r w:rsidR="000E604B" w:rsidRPr="00166F97">
        <w:rPr>
          <w:color w:val="000000" w:themeColor="text1"/>
          <w:lang w:val="en-US"/>
        </w:rPr>
        <w:t xml:space="preserve"> </w:t>
      </w:r>
      <w:r w:rsidR="000E604B" w:rsidRPr="00513F1C">
        <w:rPr>
          <w:color w:val="000000" w:themeColor="text1"/>
          <w:lang w:val="en-US"/>
        </w:rPr>
        <w:t>Publishers</w:t>
      </w:r>
      <w:r w:rsidR="000E604B" w:rsidRPr="00166F97">
        <w:rPr>
          <w:color w:val="000000" w:themeColor="text1"/>
          <w:lang w:val="en-US"/>
        </w:rPr>
        <w:t xml:space="preserve">, </w:t>
      </w:r>
      <w:r w:rsidR="000E604B" w:rsidRPr="00513F1C">
        <w:rPr>
          <w:color w:val="000000" w:themeColor="text1"/>
          <w:lang w:val="en-US"/>
        </w:rPr>
        <w:t>Oxford</w:t>
      </w:r>
      <w:r w:rsidR="000E604B" w:rsidRPr="00166F97">
        <w:rPr>
          <w:color w:val="000000" w:themeColor="text1"/>
          <w:lang w:val="en-US"/>
        </w:rPr>
        <w:t xml:space="preserve"> </w:t>
      </w:r>
      <w:r w:rsidRPr="00166F97">
        <w:rPr>
          <w:color w:val="000000" w:themeColor="text1"/>
          <w:lang w:val="en-US"/>
        </w:rPr>
        <w:t>201</w:t>
      </w:r>
      <w:r w:rsidRPr="00513F1C">
        <w:rPr>
          <w:color w:val="000000" w:themeColor="text1"/>
          <w:lang w:val="en-US"/>
        </w:rPr>
        <w:t>7)</w:t>
      </w:r>
    </w:p>
    <w:p w14:paraId="1122F1DE" w14:textId="77777777" w:rsidR="00C173D7" w:rsidRPr="00D55BEE" w:rsidRDefault="00B54D37" w:rsidP="00D55BEE">
      <w:pPr>
        <w:pStyle w:val="a7"/>
        <w:numPr>
          <w:ilvl w:val="1"/>
          <w:numId w:val="7"/>
        </w:numPr>
        <w:rPr>
          <w:rFonts w:cstheme="minorHAnsi"/>
          <w:color w:val="000000" w:themeColor="text1"/>
          <w:lang w:val="en-US"/>
        </w:rPr>
      </w:pPr>
      <w:proofErr w:type="spellStart"/>
      <w:r w:rsidRPr="00513F1C">
        <w:rPr>
          <w:color w:val="000000" w:themeColor="text1"/>
          <w:lang w:val="en-US"/>
        </w:rPr>
        <w:t>Karpen</w:t>
      </w:r>
      <w:proofErr w:type="spellEnd"/>
      <w:r w:rsidRPr="00513F1C">
        <w:rPr>
          <w:color w:val="000000" w:themeColor="text1"/>
          <w:lang w:val="en-US"/>
        </w:rPr>
        <w:t xml:space="preserve"> U.</w:t>
      </w:r>
      <w:r w:rsidR="000E604B" w:rsidRPr="00D55BEE">
        <w:rPr>
          <w:color w:val="000000" w:themeColor="text1"/>
          <w:lang w:val="en-US"/>
        </w:rPr>
        <w:t>,</w:t>
      </w:r>
      <w:r w:rsidRPr="00513F1C">
        <w:rPr>
          <w:color w:val="000000" w:themeColor="text1"/>
          <w:lang w:val="en-US"/>
        </w:rPr>
        <w:t xml:space="preserve"> </w:t>
      </w:r>
      <w:proofErr w:type="spellStart"/>
      <w:r w:rsidRPr="00513F1C">
        <w:rPr>
          <w:color w:val="000000" w:themeColor="text1"/>
          <w:lang w:val="en-US"/>
        </w:rPr>
        <w:t>Xanthaki</w:t>
      </w:r>
      <w:proofErr w:type="spellEnd"/>
      <w:r w:rsidRPr="00513F1C">
        <w:rPr>
          <w:color w:val="000000" w:themeColor="text1"/>
          <w:lang w:val="en-US"/>
        </w:rPr>
        <w:t xml:space="preserve"> H. (eds), </w:t>
      </w:r>
      <w:r w:rsidRPr="00513F1C">
        <w:rPr>
          <w:i/>
          <w:color w:val="000000" w:themeColor="text1"/>
          <w:lang w:val="en-US"/>
        </w:rPr>
        <w:t>Legislation in the Euro</w:t>
      </w:r>
      <w:r w:rsidRPr="00513F1C">
        <w:rPr>
          <w:rFonts w:cstheme="minorHAnsi"/>
          <w:i/>
          <w:color w:val="000000" w:themeColor="text1"/>
          <w:lang w:val="en-US"/>
        </w:rPr>
        <w:t>pean Union: A Country by Country Handbook for Scholars and Practitioners</w:t>
      </w:r>
      <w:r w:rsidRPr="00513F1C">
        <w:rPr>
          <w:rFonts w:cstheme="minorHAnsi"/>
          <w:color w:val="000000" w:themeColor="text1"/>
          <w:lang w:val="en-US"/>
        </w:rPr>
        <w:t xml:space="preserve"> </w:t>
      </w:r>
      <w:r w:rsidR="000E604B" w:rsidRPr="00513F1C">
        <w:rPr>
          <w:rFonts w:cstheme="minorHAnsi"/>
          <w:color w:val="000000" w:themeColor="text1"/>
          <w:lang w:val="en-US"/>
        </w:rPr>
        <w:t xml:space="preserve">Hart and Nomos, Oxford </w:t>
      </w:r>
      <w:r w:rsidRPr="00513F1C">
        <w:rPr>
          <w:rFonts w:cstheme="minorHAnsi"/>
          <w:color w:val="000000" w:themeColor="text1"/>
          <w:lang w:val="en-US"/>
        </w:rPr>
        <w:t xml:space="preserve">2020) </w:t>
      </w:r>
      <w:r w:rsidR="00C173D7" w:rsidRPr="00D55BEE">
        <w:rPr>
          <w:rFonts w:cstheme="minorHAnsi"/>
          <w:color w:val="000000" w:themeColor="text1"/>
          <w:lang w:val="en-US"/>
        </w:rPr>
        <w:t>K</w:t>
      </w:r>
      <w:proofErr w:type="spellStart"/>
      <w:r w:rsidR="00C173D7" w:rsidRPr="00D55BEE">
        <w:rPr>
          <w:rFonts w:cstheme="minorHAnsi"/>
          <w:color w:val="000000" w:themeColor="text1"/>
        </w:rPr>
        <w:t>ίνηση</w:t>
      </w:r>
      <w:proofErr w:type="spellEnd"/>
      <w:r w:rsidR="00C173D7" w:rsidRPr="00D55BEE">
        <w:rPr>
          <w:rFonts w:cstheme="minorHAnsi"/>
          <w:color w:val="000000" w:themeColor="text1"/>
          <w:lang w:val="en-US"/>
        </w:rPr>
        <w:t xml:space="preserve"> </w:t>
      </w:r>
      <w:r w:rsidR="00C173D7" w:rsidRPr="00D55BEE">
        <w:rPr>
          <w:rFonts w:cstheme="minorHAnsi"/>
          <w:color w:val="000000" w:themeColor="text1"/>
        </w:rPr>
        <w:t>Πολιτών</w:t>
      </w:r>
      <w:r w:rsidR="00C173D7" w:rsidRPr="00D55BEE">
        <w:rPr>
          <w:rFonts w:cstheme="minorHAnsi"/>
          <w:color w:val="000000" w:themeColor="text1"/>
          <w:lang w:val="en-US"/>
        </w:rPr>
        <w:t xml:space="preserve"> </w:t>
      </w:r>
      <w:r w:rsidR="00C173D7" w:rsidRPr="00D55BEE">
        <w:rPr>
          <w:rFonts w:cstheme="minorHAnsi"/>
          <w:color w:val="000000" w:themeColor="text1"/>
        </w:rPr>
        <w:t>για</w:t>
      </w:r>
      <w:r w:rsidR="00C173D7" w:rsidRPr="00D55BEE">
        <w:rPr>
          <w:rFonts w:cstheme="minorHAnsi"/>
          <w:color w:val="000000" w:themeColor="text1"/>
          <w:lang w:val="en-US"/>
        </w:rPr>
        <w:t xml:space="preserve"> </w:t>
      </w:r>
      <w:r w:rsidR="00C173D7" w:rsidRPr="00D55BEE">
        <w:rPr>
          <w:rFonts w:cstheme="minorHAnsi"/>
          <w:color w:val="000000" w:themeColor="text1"/>
        </w:rPr>
        <w:t>μια</w:t>
      </w:r>
      <w:r w:rsidR="00C173D7" w:rsidRPr="00D55BEE">
        <w:rPr>
          <w:rFonts w:cstheme="minorHAnsi"/>
          <w:color w:val="000000" w:themeColor="text1"/>
          <w:lang w:val="en-US"/>
        </w:rPr>
        <w:t xml:space="preserve"> </w:t>
      </w:r>
      <w:r w:rsidR="00C173D7" w:rsidRPr="00D55BEE">
        <w:rPr>
          <w:rFonts w:cstheme="minorHAnsi"/>
          <w:color w:val="000000" w:themeColor="text1"/>
        </w:rPr>
        <w:t>ανοιχτή</w:t>
      </w:r>
      <w:r w:rsidR="00C173D7" w:rsidRPr="00D55BEE">
        <w:rPr>
          <w:rFonts w:cstheme="minorHAnsi"/>
          <w:color w:val="000000" w:themeColor="text1"/>
          <w:lang w:val="en-US"/>
        </w:rPr>
        <w:t xml:space="preserve"> </w:t>
      </w:r>
      <w:r w:rsidR="00C173D7" w:rsidRPr="00D55BEE">
        <w:rPr>
          <w:rFonts w:cstheme="minorHAnsi"/>
          <w:color w:val="000000" w:themeColor="text1"/>
        </w:rPr>
        <w:t>κοινωνία</w:t>
      </w:r>
      <w:r w:rsidR="00C173D7" w:rsidRPr="00D55BEE">
        <w:rPr>
          <w:rFonts w:cstheme="minorHAnsi"/>
          <w:color w:val="000000" w:themeColor="text1"/>
          <w:lang w:val="en-US"/>
        </w:rPr>
        <w:t xml:space="preserve">, </w:t>
      </w:r>
      <w:r w:rsidR="00C173D7" w:rsidRPr="00D55BEE">
        <w:rPr>
          <w:rFonts w:cstheme="minorHAnsi"/>
          <w:i/>
          <w:color w:val="000000" w:themeColor="text1"/>
        </w:rPr>
        <w:t>Πολυνομία</w:t>
      </w:r>
      <w:r w:rsidR="00C173D7" w:rsidRPr="00D55BEE">
        <w:rPr>
          <w:rFonts w:cstheme="minorHAnsi"/>
          <w:i/>
          <w:color w:val="000000" w:themeColor="text1"/>
          <w:lang w:val="en-US"/>
        </w:rPr>
        <w:t xml:space="preserve"> – </w:t>
      </w:r>
      <w:r w:rsidR="00C173D7" w:rsidRPr="00D55BEE">
        <w:rPr>
          <w:rFonts w:cstheme="minorHAnsi"/>
          <w:i/>
          <w:color w:val="000000" w:themeColor="text1"/>
        </w:rPr>
        <w:t>Κακονομία</w:t>
      </w:r>
      <w:r w:rsidR="00C173D7" w:rsidRPr="00D55BEE">
        <w:rPr>
          <w:rFonts w:cstheme="minorHAnsi"/>
          <w:i/>
          <w:color w:val="000000" w:themeColor="text1"/>
          <w:lang w:val="en-US"/>
        </w:rPr>
        <w:t xml:space="preserve"> – </w:t>
      </w:r>
      <w:r w:rsidR="00C173D7" w:rsidRPr="00D55BEE">
        <w:rPr>
          <w:rFonts w:cstheme="minorHAnsi"/>
          <w:i/>
          <w:color w:val="000000" w:themeColor="text1"/>
        </w:rPr>
        <w:t>Ανομία</w:t>
      </w:r>
      <w:r w:rsidR="00C173D7" w:rsidRPr="00D55BEE">
        <w:rPr>
          <w:rFonts w:cstheme="minorHAnsi"/>
          <w:color w:val="000000" w:themeColor="text1"/>
          <w:lang w:val="en-US"/>
        </w:rPr>
        <w:t xml:space="preserve">, </w:t>
      </w:r>
      <w:r w:rsidR="00C173D7" w:rsidRPr="00D55BEE">
        <w:rPr>
          <w:rFonts w:cstheme="minorHAnsi"/>
          <w:color w:val="000000" w:themeColor="text1"/>
        </w:rPr>
        <w:t>ΕΒΕΑ</w:t>
      </w:r>
      <w:r w:rsidR="00C173D7" w:rsidRPr="00D55BEE">
        <w:rPr>
          <w:rFonts w:cstheme="minorHAnsi"/>
          <w:color w:val="000000" w:themeColor="text1"/>
          <w:lang w:val="en-US"/>
        </w:rPr>
        <w:t xml:space="preserve">, </w:t>
      </w:r>
      <w:r w:rsidR="00C173D7" w:rsidRPr="00D55BEE">
        <w:rPr>
          <w:rFonts w:cstheme="minorHAnsi"/>
          <w:color w:val="000000" w:themeColor="text1"/>
        </w:rPr>
        <w:t>Αθήνα</w:t>
      </w:r>
      <w:r w:rsidR="00C173D7" w:rsidRPr="00D55BEE">
        <w:rPr>
          <w:rFonts w:cstheme="minorHAnsi"/>
          <w:color w:val="000000" w:themeColor="text1"/>
          <w:lang w:val="en-US"/>
        </w:rPr>
        <w:t xml:space="preserve"> 2011</w:t>
      </w:r>
    </w:p>
    <w:p w14:paraId="04A5941D" w14:textId="77777777" w:rsidR="00B54D37" w:rsidRPr="00513F1C" w:rsidRDefault="00B54D37" w:rsidP="00B54D37">
      <w:pPr>
        <w:pStyle w:val="a7"/>
        <w:numPr>
          <w:ilvl w:val="1"/>
          <w:numId w:val="7"/>
        </w:numPr>
        <w:autoSpaceDE w:val="0"/>
        <w:autoSpaceDN w:val="0"/>
        <w:adjustRightInd w:val="0"/>
        <w:spacing w:after="0" w:line="240" w:lineRule="auto"/>
        <w:rPr>
          <w:rFonts w:cstheme="minorHAnsi"/>
          <w:color w:val="000000" w:themeColor="text1"/>
        </w:rPr>
      </w:pPr>
      <w:proofErr w:type="spellStart"/>
      <w:r w:rsidRPr="00513F1C">
        <w:rPr>
          <w:rFonts w:cstheme="minorHAnsi"/>
          <w:color w:val="000000" w:themeColor="text1"/>
        </w:rPr>
        <w:t>Μαντζούφας</w:t>
      </w:r>
      <w:proofErr w:type="spellEnd"/>
      <w:r w:rsidRPr="00513F1C">
        <w:rPr>
          <w:rFonts w:cstheme="minorHAnsi"/>
          <w:color w:val="000000" w:themeColor="text1"/>
        </w:rPr>
        <w:t xml:space="preserve"> Π., </w:t>
      </w:r>
      <w:r w:rsidRPr="00513F1C">
        <w:rPr>
          <w:rFonts w:cstheme="minorHAnsi"/>
          <w:i/>
          <w:color w:val="000000" w:themeColor="text1"/>
        </w:rPr>
        <w:t>Καλή Νομοθέτηση και Κράτος Δικαίου. Πολυνομία, κακονομία και μη εφαρμογή των νόμων</w:t>
      </w:r>
      <w:r w:rsidRPr="00513F1C">
        <w:rPr>
          <w:rFonts w:cstheme="minorHAnsi"/>
          <w:color w:val="000000" w:themeColor="text1"/>
        </w:rPr>
        <w:t>, Ευρασία, Αθήνα 2018</w:t>
      </w:r>
    </w:p>
    <w:p w14:paraId="5F2FD46E" w14:textId="77777777" w:rsidR="00B54D37" w:rsidRPr="00513F1C" w:rsidRDefault="00B54D37" w:rsidP="00B54D37">
      <w:pPr>
        <w:pStyle w:val="a7"/>
        <w:numPr>
          <w:ilvl w:val="1"/>
          <w:numId w:val="7"/>
        </w:numPr>
        <w:autoSpaceDE w:val="0"/>
        <w:autoSpaceDN w:val="0"/>
        <w:adjustRightInd w:val="0"/>
        <w:spacing w:after="0" w:line="240" w:lineRule="auto"/>
        <w:rPr>
          <w:rFonts w:cstheme="minorHAnsi"/>
          <w:color w:val="000000" w:themeColor="text1"/>
        </w:rPr>
      </w:pPr>
      <w:proofErr w:type="spellStart"/>
      <w:r w:rsidRPr="00513F1C">
        <w:rPr>
          <w:rFonts w:cstheme="minorHAnsi"/>
          <w:bCs/>
          <w:color w:val="000000" w:themeColor="text1"/>
        </w:rPr>
        <w:t>Μαρτσούκου</w:t>
      </w:r>
      <w:proofErr w:type="spellEnd"/>
      <w:r w:rsidRPr="00513F1C">
        <w:rPr>
          <w:rFonts w:cstheme="minorHAnsi"/>
          <w:bCs/>
          <w:color w:val="000000" w:themeColor="text1"/>
        </w:rPr>
        <w:t xml:space="preserve"> Ε., </w:t>
      </w:r>
      <w:proofErr w:type="spellStart"/>
      <w:r w:rsidRPr="00513F1C">
        <w:rPr>
          <w:rFonts w:cstheme="minorHAnsi"/>
          <w:bCs/>
          <w:color w:val="000000" w:themeColor="text1"/>
        </w:rPr>
        <w:t>Τράντας</w:t>
      </w:r>
      <w:proofErr w:type="spellEnd"/>
      <w:r w:rsidRPr="00513F1C">
        <w:rPr>
          <w:rFonts w:cstheme="minorHAnsi"/>
          <w:bCs/>
          <w:color w:val="000000" w:themeColor="text1"/>
        </w:rPr>
        <w:t xml:space="preserve"> Ν., Κωστούλα Μ, </w:t>
      </w:r>
      <w:r w:rsidRPr="00513F1C">
        <w:rPr>
          <w:rFonts w:cstheme="minorHAnsi"/>
          <w:bCs/>
          <w:i/>
          <w:color w:val="000000" w:themeColor="text1"/>
        </w:rPr>
        <w:t>Το Ευρωπαϊκό Δίκαιο στην Ελλάδα, Εγχειρίδιο Εναρμόνισης</w:t>
      </w:r>
      <w:r w:rsidR="000E604B">
        <w:rPr>
          <w:rFonts w:cstheme="minorHAnsi"/>
          <w:bCs/>
          <w:color w:val="000000" w:themeColor="text1"/>
        </w:rPr>
        <w:t>,</w:t>
      </w:r>
      <w:r w:rsidRPr="00513F1C">
        <w:rPr>
          <w:rFonts w:cstheme="minorHAnsi"/>
          <w:bCs/>
          <w:i/>
          <w:color w:val="000000" w:themeColor="text1"/>
        </w:rPr>
        <w:t xml:space="preserve"> </w:t>
      </w:r>
      <w:r w:rsidR="000E604B" w:rsidRPr="00513F1C">
        <w:rPr>
          <w:rFonts w:cstheme="minorHAnsi"/>
          <w:color w:val="000000" w:themeColor="text1"/>
        </w:rPr>
        <w:t>Γενική Γραμματεία της Κυβέρνησης, Αθήνα</w:t>
      </w:r>
      <w:r w:rsidR="000E604B" w:rsidRPr="00513F1C">
        <w:rPr>
          <w:rFonts w:cstheme="minorHAnsi"/>
          <w:bCs/>
          <w:color w:val="000000" w:themeColor="text1"/>
        </w:rPr>
        <w:t xml:space="preserve"> </w:t>
      </w:r>
      <w:r w:rsidRPr="00513F1C">
        <w:rPr>
          <w:rFonts w:cstheme="minorHAnsi"/>
          <w:bCs/>
          <w:color w:val="000000" w:themeColor="text1"/>
        </w:rPr>
        <w:t>2013,</w:t>
      </w:r>
      <w:r w:rsidRPr="00513F1C">
        <w:rPr>
          <w:rFonts w:cstheme="minorHAnsi"/>
          <w:color w:val="000000" w:themeColor="text1"/>
        </w:rPr>
        <w:t>)</w:t>
      </w:r>
    </w:p>
    <w:p w14:paraId="48F56D22" w14:textId="77777777" w:rsidR="00B54D37" w:rsidRPr="00D55BEE" w:rsidRDefault="00B54D37" w:rsidP="00B54D37">
      <w:pPr>
        <w:pStyle w:val="a7"/>
        <w:numPr>
          <w:ilvl w:val="1"/>
          <w:numId w:val="7"/>
        </w:numPr>
        <w:rPr>
          <w:color w:val="000000" w:themeColor="text1"/>
          <w:lang w:val="en-US"/>
        </w:rPr>
      </w:pPr>
      <w:proofErr w:type="spellStart"/>
      <w:r w:rsidRPr="00513F1C">
        <w:rPr>
          <w:rFonts w:cstheme="minorHAnsi"/>
          <w:color w:val="000000" w:themeColor="text1"/>
          <w:lang w:val="en-US"/>
        </w:rPr>
        <w:t>Mousmouti</w:t>
      </w:r>
      <w:proofErr w:type="spellEnd"/>
      <w:r w:rsidRPr="00513F1C">
        <w:rPr>
          <w:rFonts w:cstheme="minorHAnsi"/>
          <w:color w:val="000000" w:themeColor="text1"/>
          <w:lang w:val="en-US"/>
        </w:rPr>
        <w:t xml:space="preserve"> M., “</w:t>
      </w:r>
      <w:r w:rsidRPr="00513F1C">
        <w:rPr>
          <w:rFonts w:cstheme="minorHAnsi"/>
          <w:i/>
          <w:color w:val="000000" w:themeColor="text1"/>
          <w:lang w:val="en-US"/>
        </w:rPr>
        <w:t>Effectiveness as an Aspect of Quality of EU Legislation: Is it Feasible</w:t>
      </w:r>
      <w:r w:rsidRPr="00513F1C">
        <w:rPr>
          <w:rFonts w:cstheme="minorHAnsi"/>
          <w:color w:val="000000" w:themeColor="text1"/>
          <w:lang w:val="en-US"/>
        </w:rPr>
        <w:t xml:space="preserve">?” </w:t>
      </w:r>
      <w:r w:rsidR="000E604B">
        <w:rPr>
          <w:rFonts w:cstheme="minorHAnsi"/>
          <w:color w:val="000000" w:themeColor="text1"/>
        </w:rPr>
        <w:t>2:3 (</w:t>
      </w:r>
      <w:r w:rsidRPr="00D55BEE">
        <w:rPr>
          <w:rFonts w:cstheme="minorHAnsi"/>
          <w:color w:val="000000" w:themeColor="text1"/>
          <w:lang w:val="en-US"/>
        </w:rPr>
        <w:t>2014</w:t>
      </w:r>
      <w:r w:rsidR="000E604B">
        <w:rPr>
          <w:rFonts w:cstheme="minorHAnsi"/>
          <w:color w:val="000000" w:themeColor="text1"/>
        </w:rPr>
        <w:t xml:space="preserve">) </w:t>
      </w:r>
      <w:r w:rsidRPr="00D55BEE">
        <w:rPr>
          <w:rFonts w:cstheme="minorHAnsi"/>
          <w:i/>
          <w:color w:val="000000" w:themeColor="text1"/>
          <w:lang w:val="en-US"/>
        </w:rPr>
        <w:t>The Theory and Practice of Legisl</w:t>
      </w:r>
      <w:r w:rsidRPr="00D55BEE">
        <w:rPr>
          <w:i/>
          <w:color w:val="000000" w:themeColor="text1"/>
          <w:lang w:val="en-US"/>
        </w:rPr>
        <w:t>ation</w:t>
      </w:r>
      <w:r w:rsidRPr="00D55BEE">
        <w:rPr>
          <w:color w:val="000000" w:themeColor="text1"/>
          <w:lang w:val="en-US"/>
        </w:rPr>
        <w:t>, 309-327</w:t>
      </w:r>
    </w:p>
    <w:p w14:paraId="0A687DC8" w14:textId="77777777" w:rsidR="00B54D37" w:rsidRPr="009B321E" w:rsidRDefault="00B54D37" w:rsidP="00B54D37">
      <w:pPr>
        <w:pStyle w:val="a7"/>
        <w:numPr>
          <w:ilvl w:val="1"/>
          <w:numId w:val="7"/>
        </w:numPr>
        <w:rPr>
          <w:color w:val="000000" w:themeColor="text1"/>
          <w:lang w:val="en-US"/>
        </w:rPr>
      </w:pPr>
      <w:proofErr w:type="spellStart"/>
      <w:r w:rsidRPr="00513F1C">
        <w:rPr>
          <w:color w:val="000000" w:themeColor="text1"/>
          <w:lang w:val="en-US"/>
        </w:rPr>
        <w:t>Mousmouti</w:t>
      </w:r>
      <w:proofErr w:type="spellEnd"/>
      <w:r w:rsidRPr="00513F1C">
        <w:rPr>
          <w:color w:val="000000" w:themeColor="text1"/>
          <w:lang w:val="en-US"/>
        </w:rPr>
        <w:t xml:space="preserve"> M., “</w:t>
      </w:r>
      <w:proofErr w:type="spellStart"/>
      <w:r w:rsidRPr="00513F1C">
        <w:rPr>
          <w:i/>
          <w:color w:val="000000" w:themeColor="text1"/>
          <w:lang w:val="en-US"/>
        </w:rPr>
        <w:t>Operationalising</w:t>
      </w:r>
      <w:proofErr w:type="spellEnd"/>
      <w:r w:rsidRPr="00513F1C">
        <w:rPr>
          <w:i/>
          <w:color w:val="000000" w:themeColor="text1"/>
          <w:lang w:val="en-US"/>
        </w:rPr>
        <w:t xml:space="preserve"> effectiveness of legislation: unfolding the effectiveness test</w:t>
      </w:r>
      <w:r w:rsidRPr="00513F1C">
        <w:rPr>
          <w:color w:val="000000" w:themeColor="text1"/>
          <w:lang w:val="en-US"/>
        </w:rPr>
        <w:t xml:space="preserve">” </w:t>
      </w:r>
      <w:r w:rsidR="000E604B" w:rsidRPr="00D55BEE">
        <w:rPr>
          <w:color w:val="000000" w:themeColor="text1"/>
          <w:lang w:val="en-US"/>
        </w:rPr>
        <w:t>3 (</w:t>
      </w:r>
      <w:r w:rsidRPr="00513F1C">
        <w:rPr>
          <w:color w:val="000000" w:themeColor="text1"/>
          <w:lang w:val="en-US"/>
        </w:rPr>
        <w:t>2019</w:t>
      </w:r>
      <w:r w:rsidR="000E604B" w:rsidRPr="00D55BEE">
        <w:rPr>
          <w:color w:val="000000" w:themeColor="text1"/>
          <w:lang w:val="en-US"/>
        </w:rPr>
        <w:t>)</w:t>
      </w:r>
      <w:r w:rsidRPr="00513F1C">
        <w:rPr>
          <w:color w:val="000000" w:themeColor="text1"/>
          <w:lang w:val="en-US"/>
        </w:rPr>
        <w:t xml:space="preserve"> </w:t>
      </w:r>
      <w:r w:rsidRPr="00513F1C">
        <w:rPr>
          <w:i/>
          <w:color w:val="000000" w:themeColor="text1"/>
          <w:lang w:val="en-US"/>
        </w:rPr>
        <w:t>European Journal of Risk and Regulation</w:t>
      </w:r>
      <w:r w:rsidR="000E604B" w:rsidRPr="00D55BEE">
        <w:rPr>
          <w:color w:val="000000" w:themeColor="text1"/>
          <w:lang w:val="en-US"/>
        </w:rPr>
        <w:t>,</w:t>
      </w:r>
      <w:r w:rsidRPr="009B321E">
        <w:rPr>
          <w:color w:val="000000" w:themeColor="text1"/>
          <w:lang w:val="en-US"/>
        </w:rPr>
        <w:t xml:space="preserve"> 245-265 </w:t>
      </w:r>
    </w:p>
    <w:p w14:paraId="65AE1F9F" w14:textId="77777777" w:rsidR="00B54D37" w:rsidRPr="0042099F" w:rsidRDefault="00B54D37" w:rsidP="00B54D37">
      <w:pPr>
        <w:pStyle w:val="a7"/>
        <w:numPr>
          <w:ilvl w:val="1"/>
          <w:numId w:val="7"/>
        </w:numPr>
        <w:rPr>
          <w:color w:val="000000" w:themeColor="text1"/>
          <w:lang w:val="en-US"/>
        </w:rPr>
      </w:pPr>
      <w:proofErr w:type="spellStart"/>
      <w:r w:rsidRPr="009B321E">
        <w:rPr>
          <w:color w:val="000000" w:themeColor="text1"/>
          <w:lang w:val="en-US"/>
        </w:rPr>
        <w:t>Mousmouti</w:t>
      </w:r>
      <w:proofErr w:type="spellEnd"/>
      <w:r w:rsidRPr="009B321E">
        <w:rPr>
          <w:color w:val="000000" w:themeColor="text1"/>
          <w:lang w:val="en-US"/>
        </w:rPr>
        <w:t xml:space="preserve"> M., “</w:t>
      </w:r>
      <w:proofErr w:type="spellStart"/>
      <w:r w:rsidRPr="006F05AF">
        <w:rPr>
          <w:i/>
          <w:color w:val="000000" w:themeColor="text1"/>
          <w:lang w:val="en-US"/>
        </w:rPr>
        <w:t>Operationalising</w:t>
      </w:r>
      <w:proofErr w:type="spellEnd"/>
      <w:r w:rsidRPr="006F05AF">
        <w:rPr>
          <w:i/>
          <w:color w:val="000000" w:themeColor="text1"/>
          <w:lang w:val="en-US"/>
        </w:rPr>
        <w:t xml:space="preserve"> Quality of Legislation through the Effectiveness Test</w:t>
      </w:r>
      <w:r w:rsidRPr="00E915D9">
        <w:rPr>
          <w:color w:val="000000" w:themeColor="text1"/>
          <w:lang w:val="en-US"/>
        </w:rPr>
        <w:t xml:space="preserve">” </w:t>
      </w:r>
      <w:r w:rsidR="000E604B" w:rsidRPr="00D55BEE">
        <w:rPr>
          <w:color w:val="000000" w:themeColor="text1"/>
          <w:lang w:val="en-US"/>
        </w:rPr>
        <w:t>6:2 (</w:t>
      </w:r>
      <w:r w:rsidRPr="00E915D9">
        <w:rPr>
          <w:color w:val="000000" w:themeColor="text1"/>
          <w:lang w:val="en-US"/>
        </w:rPr>
        <w:t>2012</w:t>
      </w:r>
      <w:r w:rsidR="000E604B" w:rsidRPr="00D55BEE">
        <w:rPr>
          <w:color w:val="000000" w:themeColor="text1"/>
          <w:lang w:val="en-US"/>
        </w:rPr>
        <w:t>)</w:t>
      </w:r>
      <w:r w:rsidRPr="00E915D9">
        <w:rPr>
          <w:color w:val="000000" w:themeColor="text1"/>
          <w:lang w:val="en-US"/>
        </w:rPr>
        <w:t xml:space="preserve"> </w:t>
      </w:r>
      <w:proofErr w:type="spellStart"/>
      <w:r w:rsidRPr="00D81091">
        <w:rPr>
          <w:i/>
          <w:color w:val="000000" w:themeColor="text1"/>
          <w:lang w:val="en-US"/>
        </w:rPr>
        <w:t>Legisprudence</w:t>
      </w:r>
      <w:proofErr w:type="spellEnd"/>
      <w:r w:rsidRPr="0042099F">
        <w:rPr>
          <w:color w:val="000000" w:themeColor="text1"/>
          <w:lang w:val="en-US"/>
        </w:rPr>
        <w:t>, 191-205</w:t>
      </w:r>
    </w:p>
    <w:p w14:paraId="63FFF8EA" w14:textId="77777777" w:rsidR="00B54D37" w:rsidRPr="00C1521F" w:rsidRDefault="00B54D37" w:rsidP="00B54D37">
      <w:pPr>
        <w:pStyle w:val="a7"/>
        <w:numPr>
          <w:ilvl w:val="1"/>
          <w:numId w:val="7"/>
        </w:numPr>
        <w:rPr>
          <w:color w:val="000000" w:themeColor="text1"/>
          <w:lang w:val="en-US"/>
        </w:rPr>
      </w:pPr>
      <w:proofErr w:type="spellStart"/>
      <w:r w:rsidRPr="009C1DC7">
        <w:rPr>
          <w:color w:val="000000" w:themeColor="text1"/>
          <w:lang w:val="en-US"/>
        </w:rPr>
        <w:t>Mousmouti</w:t>
      </w:r>
      <w:proofErr w:type="spellEnd"/>
      <w:r w:rsidRPr="009C1DC7">
        <w:rPr>
          <w:color w:val="000000" w:themeColor="text1"/>
          <w:lang w:val="en-US"/>
        </w:rPr>
        <w:t xml:space="preserve"> M., </w:t>
      </w:r>
      <w:r w:rsidRPr="00C1521F">
        <w:rPr>
          <w:i/>
          <w:color w:val="000000" w:themeColor="text1"/>
          <w:lang w:val="en-US"/>
        </w:rPr>
        <w:t>Designing Effective Legislation</w:t>
      </w:r>
      <w:r w:rsidRPr="00C1521F">
        <w:rPr>
          <w:color w:val="000000" w:themeColor="text1"/>
          <w:lang w:val="en-US"/>
        </w:rPr>
        <w:t xml:space="preserve"> </w:t>
      </w:r>
      <w:r w:rsidR="000E604B" w:rsidRPr="00C1521F">
        <w:rPr>
          <w:color w:val="000000" w:themeColor="text1"/>
          <w:lang w:val="en-US"/>
        </w:rPr>
        <w:t>Elgar Publishers, London</w:t>
      </w:r>
      <w:r w:rsidR="000E604B">
        <w:rPr>
          <w:color w:val="000000" w:themeColor="text1"/>
          <w:lang w:val="en-US"/>
        </w:rPr>
        <w:t xml:space="preserve"> </w:t>
      </w:r>
      <w:r w:rsidRPr="00C1521F">
        <w:rPr>
          <w:color w:val="000000" w:themeColor="text1"/>
          <w:lang w:val="en-US"/>
        </w:rPr>
        <w:t>2019</w:t>
      </w:r>
      <w:r w:rsidR="000E604B" w:rsidRPr="00D55BEE">
        <w:rPr>
          <w:color w:val="000000" w:themeColor="text1"/>
          <w:lang w:val="en-US"/>
        </w:rPr>
        <w:t>.</w:t>
      </w:r>
      <w:r w:rsidRPr="00C1521F">
        <w:rPr>
          <w:color w:val="000000" w:themeColor="text1"/>
          <w:lang w:val="en-US"/>
        </w:rPr>
        <w:t>)</w:t>
      </w:r>
    </w:p>
    <w:p w14:paraId="6DFD2742" w14:textId="77777777" w:rsidR="000E604B" w:rsidRDefault="000E604B" w:rsidP="00B54D37">
      <w:pPr>
        <w:pStyle w:val="a7"/>
        <w:numPr>
          <w:ilvl w:val="1"/>
          <w:numId w:val="7"/>
        </w:numPr>
        <w:rPr>
          <w:color w:val="000000" w:themeColor="text1"/>
        </w:rPr>
      </w:pPr>
      <w:proofErr w:type="spellStart"/>
      <w:r>
        <w:rPr>
          <w:color w:val="000000" w:themeColor="text1"/>
        </w:rPr>
        <w:t>Σκουρής</w:t>
      </w:r>
      <w:proofErr w:type="spellEnd"/>
      <w:r>
        <w:rPr>
          <w:color w:val="000000" w:themeColor="text1"/>
        </w:rPr>
        <w:t xml:space="preserve"> Β., </w:t>
      </w:r>
      <w:r>
        <w:rPr>
          <w:i/>
          <w:color w:val="000000" w:themeColor="text1"/>
        </w:rPr>
        <w:t>Η κρίση της νομοθετικής λειτουργίας. Καλύτερο δίκαιο με λιγότερους νόμους</w:t>
      </w:r>
      <w:r>
        <w:rPr>
          <w:color w:val="000000" w:themeColor="text1"/>
        </w:rPr>
        <w:t xml:space="preserve">, Αντ. </w:t>
      </w:r>
      <w:proofErr w:type="spellStart"/>
      <w:r>
        <w:rPr>
          <w:color w:val="000000" w:themeColor="text1"/>
        </w:rPr>
        <w:t>Σάκκουλας</w:t>
      </w:r>
      <w:proofErr w:type="spellEnd"/>
      <w:r>
        <w:rPr>
          <w:color w:val="000000" w:themeColor="text1"/>
        </w:rPr>
        <w:t>, Αθήνα-Κομοτηνή, 1987</w:t>
      </w:r>
    </w:p>
    <w:p w14:paraId="23D811A7" w14:textId="77777777" w:rsidR="00B54D37" w:rsidRDefault="00B54D37" w:rsidP="00B54D37">
      <w:pPr>
        <w:pStyle w:val="a7"/>
        <w:numPr>
          <w:ilvl w:val="1"/>
          <w:numId w:val="7"/>
        </w:numPr>
        <w:rPr>
          <w:color w:val="000000" w:themeColor="text1"/>
        </w:rPr>
      </w:pPr>
      <w:r w:rsidRPr="002A4C7F">
        <w:rPr>
          <w:color w:val="000000" w:themeColor="text1"/>
        </w:rPr>
        <w:t xml:space="preserve">Σπυρόπουλος Φ., </w:t>
      </w:r>
      <w:proofErr w:type="spellStart"/>
      <w:r w:rsidRPr="002A4C7F">
        <w:rPr>
          <w:color w:val="000000" w:themeColor="text1"/>
        </w:rPr>
        <w:t>Κοντιάδης</w:t>
      </w:r>
      <w:proofErr w:type="spellEnd"/>
      <w:r w:rsidRPr="002A4C7F">
        <w:rPr>
          <w:color w:val="000000" w:themeColor="text1"/>
        </w:rPr>
        <w:t xml:space="preserve"> Ξ., Ανθόπουλος Χ. και </w:t>
      </w:r>
      <w:proofErr w:type="spellStart"/>
      <w:r w:rsidRPr="002A4C7F">
        <w:rPr>
          <w:color w:val="000000" w:themeColor="text1"/>
        </w:rPr>
        <w:t>Γεραπετρίτης</w:t>
      </w:r>
      <w:proofErr w:type="spellEnd"/>
      <w:r w:rsidRPr="002A4C7F">
        <w:rPr>
          <w:color w:val="000000" w:themeColor="text1"/>
        </w:rPr>
        <w:t xml:space="preserve"> Γ. (</w:t>
      </w:r>
      <w:proofErr w:type="spellStart"/>
      <w:r w:rsidRPr="002A4C7F">
        <w:rPr>
          <w:color w:val="000000" w:themeColor="text1"/>
        </w:rPr>
        <w:t>επιμ</w:t>
      </w:r>
      <w:proofErr w:type="spellEnd"/>
      <w:r w:rsidRPr="002A4C7F">
        <w:rPr>
          <w:color w:val="000000" w:themeColor="text1"/>
        </w:rPr>
        <w:t xml:space="preserve">.), Το </w:t>
      </w:r>
      <w:r w:rsidRPr="00D55BEE">
        <w:rPr>
          <w:i/>
          <w:color w:val="000000" w:themeColor="text1"/>
        </w:rPr>
        <w:t xml:space="preserve">Σύνταγμα – </w:t>
      </w:r>
      <w:proofErr w:type="spellStart"/>
      <w:r w:rsidRPr="00D55BEE">
        <w:rPr>
          <w:i/>
          <w:color w:val="000000" w:themeColor="text1"/>
        </w:rPr>
        <w:t>Κατ</w:t>
      </w:r>
      <w:proofErr w:type="spellEnd"/>
      <w:r w:rsidRPr="00D55BEE">
        <w:rPr>
          <w:i/>
          <w:color w:val="000000" w:themeColor="text1"/>
        </w:rPr>
        <w:t>΄ άρθρο ερμηνεία</w:t>
      </w:r>
      <w:r w:rsidRPr="002A4C7F">
        <w:rPr>
          <w:color w:val="000000" w:themeColor="text1"/>
        </w:rPr>
        <w:t xml:space="preserve">, </w:t>
      </w:r>
      <w:proofErr w:type="spellStart"/>
      <w:r w:rsidRPr="002A4C7F">
        <w:rPr>
          <w:color w:val="000000" w:themeColor="text1"/>
        </w:rPr>
        <w:t>Σάκκουλας</w:t>
      </w:r>
      <w:proofErr w:type="spellEnd"/>
      <w:r w:rsidRPr="002A4C7F">
        <w:rPr>
          <w:color w:val="000000" w:themeColor="text1"/>
        </w:rPr>
        <w:t>, Αθήνα-Θεσσαλονίκη, 2017</w:t>
      </w:r>
    </w:p>
    <w:p w14:paraId="332A051E" w14:textId="77777777" w:rsidR="00B54D37" w:rsidRPr="00D55BEE" w:rsidRDefault="00C173D7" w:rsidP="000E604B">
      <w:pPr>
        <w:pStyle w:val="a7"/>
        <w:numPr>
          <w:ilvl w:val="1"/>
          <w:numId w:val="7"/>
        </w:numPr>
        <w:rPr>
          <w:color w:val="000000" w:themeColor="text1"/>
        </w:rPr>
      </w:pPr>
      <w:r>
        <w:rPr>
          <w:color w:val="000000" w:themeColor="text1"/>
        </w:rPr>
        <w:t>.</w:t>
      </w:r>
      <w:r w:rsidR="00B54D37" w:rsidRPr="00D55BEE">
        <w:rPr>
          <w:color w:val="000000" w:themeColor="text1"/>
        </w:rPr>
        <w:t xml:space="preserve">Σωτηρόπουλος Δ., Χριστόπουλος Λ., </w:t>
      </w:r>
      <w:r w:rsidR="00B54D37" w:rsidRPr="00D55BEE">
        <w:rPr>
          <w:i/>
          <w:color w:val="000000" w:themeColor="text1"/>
        </w:rPr>
        <w:t>Πολυνομία και κακονομία στην Ελλάδα. Ένα σχέδιο για ένα καλύτερο και αποτελεσματικότερο κράτος</w:t>
      </w:r>
      <w:r w:rsidR="00B54D37" w:rsidRPr="00D55BEE">
        <w:rPr>
          <w:color w:val="000000" w:themeColor="text1"/>
        </w:rPr>
        <w:t xml:space="preserve">, </w:t>
      </w:r>
      <w:proofErr w:type="spellStart"/>
      <w:r w:rsidR="00B54D37" w:rsidRPr="00D55BEE">
        <w:rPr>
          <w:color w:val="000000" w:themeColor="text1"/>
        </w:rPr>
        <w:t>διαΝΕΟσις</w:t>
      </w:r>
      <w:proofErr w:type="spellEnd"/>
      <w:r w:rsidR="00B54D37" w:rsidRPr="00D55BEE">
        <w:rPr>
          <w:color w:val="000000" w:themeColor="text1"/>
        </w:rPr>
        <w:t>, Αθήνα 2017</w:t>
      </w:r>
    </w:p>
    <w:p w14:paraId="6E131461" w14:textId="77777777" w:rsidR="00B54D37" w:rsidRPr="00513F1C" w:rsidRDefault="00B54D37" w:rsidP="00B54D37">
      <w:pPr>
        <w:pStyle w:val="a7"/>
        <w:numPr>
          <w:ilvl w:val="1"/>
          <w:numId w:val="7"/>
        </w:numPr>
        <w:rPr>
          <w:color w:val="000000" w:themeColor="text1"/>
          <w:lang w:val="en-US"/>
        </w:rPr>
      </w:pPr>
      <w:proofErr w:type="spellStart"/>
      <w:r w:rsidRPr="00513F1C">
        <w:rPr>
          <w:color w:val="000000" w:themeColor="text1"/>
          <w:lang w:val="en-US"/>
        </w:rPr>
        <w:t>Vaiciukaite</w:t>
      </w:r>
      <w:proofErr w:type="spellEnd"/>
      <w:r w:rsidRPr="00513F1C">
        <w:rPr>
          <w:color w:val="000000" w:themeColor="text1"/>
          <w:lang w:val="en-US"/>
        </w:rPr>
        <w:t xml:space="preserve"> J.</w:t>
      </w:r>
      <w:r w:rsidR="000E604B" w:rsidRPr="00D55BEE">
        <w:rPr>
          <w:color w:val="000000" w:themeColor="text1"/>
          <w:lang w:val="en-US"/>
        </w:rPr>
        <w:t>,</w:t>
      </w:r>
      <w:r w:rsidRPr="00513F1C">
        <w:rPr>
          <w:color w:val="000000" w:themeColor="text1"/>
          <w:lang w:val="en-US"/>
        </w:rPr>
        <w:t xml:space="preserve"> </w:t>
      </w:r>
      <w:proofErr w:type="spellStart"/>
      <w:r w:rsidRPr="00513F1C">
        <w:rPr>
          <w:color w:val="000000" w:themeColor="text1"/>
          <w:lang w:val="en-US"/>
        </w:rPr>
        <w:t>Xanthaki</w:t>
      </w:r>
      <w:proofErr w:type="spellEnd"/>
      <w:r w:rsidRPr="00513F1C">
        <w:rPr>
          <w:color w:val="000000" w:themeColor="text1"/>
          <w:lang w:val="en-US"/>
        </w:rPr>
        <w:t xml:space="preserve"> H., </w:t>
      </w:r>
      <w:r w:rsidRPr="00513F1C">
        <w:rPr>
          <w:i/>
          <w:color w:val="000000" w:themeColor="text1"/>
          <w:lang w:val="en-US"/>
        </w:rPr>
        <w:t>Better Legislation and the EU</w:t>
      </w:r>
      <w:r w:rsidRPr="00513F1C">
        <w:rPr>
          <w:color w:val="000000" w:themeColor="text1"/>
          <w:lang w:val="en-US"/>
        </w:rPr>
        <w:t xml:space="preserve"> </w:t>
      </w:r>
      <w:r w:rsidR="000E604B" w:rsidRPr="00513F1C">
        <w:rPr>
          <w:color w:val="000000" w:themeColor="text1"/>
          <w:lang w:val="en-US"/>
        </w:rPr>
        <w:t xml:space="preserve">Elgar Publishers, London </w:t>
      </w:r>
      <w:r w:rsidRPr="00513F1C">
        <w:rPr>
          <w:color w:val="000000" w:themeColor="text1"/>
          <w:lang w:val="en-US"/>
        </w:rPr>
        <w:t>2020)</w:t>
      </w:r>
    </w:p>
    <w:p w14:paraId="6D01CE30" w14:textId="77777777" w:rsidR="00CC7D86" w:rsidRPr="00D55BEE" w:rsidRDefault="00CC7D86" w:rsidP="00B54D37">
      <w:pPr>
        <w:pStyle w:val="a7"/>
        <w:numPr>
          <w:ilvl w:val="1"/>
          <w:numId w:val="7"/>
        </w:numPr>
        <w:rPr>
          <w:color w:val="000000" w:themeColor="text1"/>
          <w:lang w:val="de-DE"/>
        </w:rPr>
      </w:pPr>
      <w:proofErr w:type="spellStart"/>
      <w:r w:rsidRPr="00D55BEE">
        <w:rPr>
          <w:color w:val="000000" w:themeColor="text1"/>
          <w:lang w:val="de-DE"/>
        </w:rPr>
        <w:lastRenderedPageBreak/>
        <w:t>Vlachopoulos</w:t>
      </w:r>
      <w:proofErr w:type="spellEnd"/>
      <w:r w:rsidRPr="00D55BEE">
        <w:rPr>
          <w:color w:val="000000" w:themeColor="text1"/>
          <w:lang w:val="de-DE"/>
        </w:rPr>
        <w:t xml:space="preserve"> </w:t>
      </w:r>
      <w:proofErr w:type="spellStart"/>
      <w:r w:rsidRPr="00D55BEE">
        <w:rPr>
          <w:color w:val="000000" w:themeColor="text1"/>
          <w:lang w:val="de-DE"/>
        </w:rPr>
        <w:t>Sp</w:t>
      </w:r>
      <w:proofErr w:type="spellEnd"/>
      <w:r w:rsidRPr="00D55BEE">
        <w:rPr>
          <w:color w:val="000000" w:themeColor="text1"/>
          <w:lang w:val="de-DE"/>
        </w:rPr>
        <w:t>., “</w:t>
      </w:r>
      <w:r w:rsidRPr="00D55BEE">
        <w:rPr>
          <w:rFonts w:cs="Helvetica"/>
          <w:i/>
          <w:iCs/>
          <w:color w:val="1D2228"/>
          <w:shd w:val="clear" w:color="auto" w:fill="FFFFFF"/>
          <w:lang w:val="de-DE"/>
        </w:rPr>
        <w:t>Die Gesetzesqualität als Faktor der Rechts(</w:t>
      </w:r>
      <w:proofErr w:type="spellStart"/>
      <w:r w:rsidRPr="00D55BEE">
        <w:rPr>
          <w:rFonts w:cs="Helvetica"/>
          <w:i/>
          <w:iCs/>
          <w:color w:val="1D2228"/>
          <w:shd w:val="clear" w:color="auto" w:fill="FFFFFF"/>
          <w:lang w:val="de-DE"/>
        </w:rPr>
        <w:t>un</w:t>
      </w:r>
      <w:proofErr w:type="spellEnd"/>
      <w:r w:rsidRPr="00D55BEE">
        <w:rPr>
          <w:rFonts w:cs="Helvetica"/>
          <w:i/>
          <w:iCs/>
          <w:color w:val="1D2228"/>
          <w:shd w:val="clear" w:color="auto" w:fill="FFFFFF"/>
          <w:lang w:val="de-DE"/>
        </w:rPr>
        <w:t>)</w:t>
      </w:r>
      <w:proofErr w:type="spellStart"/>
      <w:r w:rsidRPr="00D55BEE">
        <w:rPr>
          <w:rFonts w:cs="Helvetica"/>
          <w:i/>
          <w:iCs/>
          <w:color w:val="1D2228"/>
          <w:shd w:val="clear" w:color="auto" w:fill="FFFFFF"/>
          <w:lang w:val="de-DE"/>
        </w:rPr>
        <w:t>sicherheit</w:t>
      </w:r>
      <w:proofErr w:type="spellEnd"/>
      <w:r w:rsidRPr="00D55BEE">
        <w:rPr>
          <w:rFonts w:cs="Helvetica"/>
          <w:i/>
          <w:iCs/>
          <w:color w:val="1D2228"/>
          <w:shd w:val="clear" w:color="auto" w:fill="FFFFFF"/>
          <w:lang w:val="de-DE"/>
        </w:rPr>
        <w:t xml:space="preserve"> insbesondere in Krisenzeiten</w:t>
      </w:r>
      <w:r w:rsidRPr="00D55BEE">
        <w:rPr>
          <w:color w:val="000000" w:themeColor="text1"/>
          <w:lang w:val="de-DE"/>
        </w:rPr>
        <w:t>”</w:t>
      </w:r>
      <w:r w:rsidRPr="00D55BEE">
        <w:rPr>
          <w:rFonts w:cs="Helvetica"/>
          <w:color w:val="1D2228"/>
          <w:shd w:val="clear" w:color="auto" w:fill="FFFFFF"/>
          <w:lang w:val="de-DE"/>
        </w:rPr>
        <w:t>, in</w:t>
      </w:r>
      <w:r w:rsidRPr="00CC7D86">
        <w:rPr>
          <w:rFonts w:cs="Helvetica"/>
          <w:color w:val="1D2228"/>
          <w:shd w:val="clear" w:color="auto" w:fill="FFFFFF"/>
          <w:lang w:val="de-DE"/>
        </w:rPr>
        <w:t xml:space="preserve">: G. </w:t>
      </w:r>
      <w:proofErr w:type="spellStart"/>
      <w:r w:rsidRPr="00CC7D86">
        <w:rPr>
          <w:rFonts w:cs="Helvetica"/>
          <w:color w:val="1D2228"/>
          <w:shd w:val="clear" w:color="auto" w:fill="FFFFFF"/>
          <w:lang w:val="de-DE"/>
        </w:rPr>
        <w:t>Dimitropoulos</w:t>
      </w:r>
      <w:proofErr w:type="spellEnd"/>
      <w:r w:rsidRPr="00CC7D86">
        <w:rPr>
          <w:rFonts w:cs="Helvetica"/>
          <w:color w:val="1D2228"/>
          <w:shd w:val="clear" w:color="auto" w:fill="FFFFFF"/>
          <w:lang w:val="de-DE"/>
        </w:rPr>
        <w:t xml:space="preserve">, </w:t>
      </w:r>
      <w:r w:rsidRPr="00C173D7">
        <w:rPr>
          <w:rFonts w:cs="Helvetica"/>
          <w:color w:val="1D2228"/>
          <w:shd w:val="clear" w:color="auto" w:fill="FFFFFF"/>
          <w:lang w:val="de-DE"/>
        </w:rPr>
        <w:t xml:space="preserve">A. </w:t>
      </w:r>
      <w:proofErr w:type="spellStart"/>
      <w:r w:rsidRPr="00C173D7">
        <w:rPr>
          <w:rFonts w:cs="Helvetica"/>
          <w:color w:val="1D2228"/>
          <w:shd w:val="clear" w:color="auto" w:fill="FFFFFF"/>
          <w:lang w:val="de-DE"/>
        </w:rPr>
        <w:t>Gromitsaris</w:t>
      </w:r>
      <w:proofErr w:type="spellEnd"/>
      <w:r w:rsidRPr="00C173D7">
        <w:rPr>
          <w:rFonts w:cs="Helvetica"/>
          <w:color w:val="1D2228"/>
          <w:shd w:val="clear" w:color="auto" w:fill="FFFFFF"/>
          <w:lang w:val="de-DE"/>
        </w:rPr>
        <w:t xml:space="preserve">, </w:t>
      </w:r>
      <w:r w:rsidRPr="00D55BEE">
        <w:rPr>
          <w:rFonts w:cs="Helvetica"/>
          <w:color w:val="1D2228"/>
          <w:shd w:val="clear" w:color="auto" w:fill="FFFFFF"/>
          <w:lang w:val="de-DE"/>
        </w:rPr>
        <w:t>M. Schulte (Hrsg.), Staatsreform für ein besseres Europa, Duncker und Humblot,</w:t>
      </w:r>
      <w:r w:rsidR="000E604B" w:rsidRPr="00D55BEE">
        <w:rPr>
          <w:rFonts w:cs="Helvetica"/>
          <w:color w:val="1D2228"/>
          <w:shd w:val="clear" w:color="auto" w:fill="FFFFFF"/>
          <w:lang w:val="de-DE"/>
        </w:rPr>
        <w:t xml:space="preserve"> Berlin</w:t>
      </w:r>
      <w:r w:rsidRPr="00D55BEE">
        <w:rPr>
          <w:rFonts w:cs="Helvetica"/>
          <w:color w:val="1D2228"/>
          <w:shd w:val="clear" w:color="auto" w:fill="FFFFFF"/>
          <w:lang w:val="de-DE"/>
        </w:rPr>
        <w:t xml:space="preserve"> 2016, 161</w:t>
      </w:r>
      <w:r w:rsidR="00C173D7" w:rsidRPr="00C173D7">
        <w:rPr>
          <w:rFonts w:cs="Helvetica"/>
          <w:color w:val="1D2228"/>
          <w:shd w:val="clear" w:color="auto" w:fill="FFFFFF"/>
          <w:lang w:val="de-DE"/>
        </w:rPr>
        <w:t>-167</w:t>
      </w:r>
    </w:p>
    <w:p w14:paraId="794FF880" w14:textId="77777777" w:rsidR="00B54D37" w:rsidRPr="00513F1C" w:rsidRDefault="00B54D37" w:rsidP="00B54D37">
      <w:pPr>
        <w:pStyle w:val="a7"/>
        <w:numPr>
          <w:ilvl w:val="1"/>
          <w:numId w:val="7"/>
        </w:numPr>
        <w:rPr>
          <w:color w:val="000000" w:themeColor="text1"/>
          <w:lang w:val="en-US"/>
        </w:rPr>
      </w:pPr>
      <w:proofErr w:type="spellStart"/>
      <w:r w:rsidRPr="00513F1C">
        <w:rPr>
          <w:color w:val="000000" w:themeColor="text1"/>
          <w:lang w:val="en-US"/>
        </w:rPr>
        <w:t>Xanthaki</w:t>
      </w:r>
      <w:proofErr w:type="spellEnd"/>
      <w:r w:rsidRPr="00513F1C">
        <w:rPr>
          <w:color w:val="000000" w:themeColor="text1"/>
          <w:lang w:val="en-US"/>
        </w:rPr>
        <w:t xml:space="preserve"> H., “An enlightened approach to legislative scrutiny: focusing on effectiveness” </w:t>
      </w:r>
      <w:r w:rsidRPr="00513F1C">
        <w:rPr>
          <w:i/>
          <w:color w:val="000000" w:themeColor="text1"/>
          <w:lang w:val="en-US"/>
        </w:rPr>
        <w:t>European Journal of Risk Regulation</w:t>
      </w:r>
      <w:r w:rsidRPr="00513F1C">
        <w:rPr>
          <w:color w:val="000000" w:themeColor="text1"/>
          <w:lang w:val="en-US"/>
        </w:rPr>
        <w:t xml:space="preserve"> </w:t>
      </w:r>
      <w:r w:rsidR="000E604B">
        <w:rPr>
          <w:color w:val="000000" w:themeColor="text1"/>
          <w:lang w:val="en-US"/>
        </w:rPr>
        <w:t>(</w:t>
      </w:r>
      <w:r w:rsidRPr="00513F1C">
        <w:rPr>
          <w:color w:val="000000" w:themeColor="text1"/>
          <w:lang w:val="en-US"/>
        </w:rPr>
        <w:t>2018</w:t>
      </w:r>
      <w:r w:rsidR="000E604B">
        <w:rPr>
          <w:color w:val="000000" w:themeColor="text1"/>
          <w:lang w:val="en-US"/>
        </w:rPr>
        <w:t>)</w:t>
      </w:r>
      <w:r w:rsidRPr="00513F1C">
        <w:rPr>
          <w:color w:val="000000" w:themeColor="text1"/>
          <w:lang w:val="en-US"/>
        </w:rPr>
        <w:t xml:space="preserve"> 431-434</w:t>
      </w:r>
    </w:p>
    <w:p w14:paraId="0BFD4A74" w14:textId="77777777" w:rsidR="00B54D37" w:rsidRPr="00513F1C" w:rsidRDefault="00B54D37" w:rsidP="00B54D37">
      <w:pPr>
        <w:pStyle w:val="a7"/>
        <w:numPr>
          <w:ilvl w:val="1"/>
          <w:numId w:val="7"/>
        </w:numPr>
        <w:rPr>
          <w:color w:val="000000" w:themeColor="text1"/>
          <w:lang w:val="en-US"/>
        </w:rPr>
      </w:pPr>
      <w:proofErr w:type="spellStart"/>
      <w:r w:rsidRPr="00513F1C">
        <w:rPr>
          <w:color w:val="000000" w:themeColor="text1"/>
          <w:lang w:val="en-US"/>
        </w:rPr>
        <w:t>Xanthaki</w:t>
      </w:r>
      <w:proofErr w:type="spellEnd"/>
      <w:r w:rsidRPr="00513F1C">
        <w:rPr>
          <w:color w:val="000000" w:themeColor="text1"/>
          <w:lang w:val="en-US"/>
        </w:rPr>
        <w:t xml:space="preserve"> H., </w:t>
      </w:r>
      <w:r w:rsidRPr="00513F1C">
        <w:rPr>
          <w:i/>
          <w:color w:val="000000" w:themeColor="text1"/>
          <w:lang w:val="en-US"/>
        </w:rPr>
        <w:t>Drafting Legislation: Art and Technology of Rules for Regulation</w:t>
      </w:r>
      <w:r w:rsidR="000E604B">
        <w:rPr>
          <w:color w:val="000000" w:themeColor="text1"/>
          <w:lang w:val="en-US"/>
        </w:rPr>
        <w:t>,</w:t>
      </w:r>
      <w:r w:rsidR="00C97153">
        <w:rPr>
          <w:color w:val="000000" w:themeColor="text1"/>
          <w:lang w:val="en-US"/>
        </w:rPr>
        <w:t xml:space="preserve"> </w:t>
      </w:r>
      <w:r w:rsidR="000E604B" w:rsidRPr="00513F1C">
        <w:rPr>
          <w:color w:val="000000" w:themeColor="text1"/>
          <w:lang w:val="en-US"/>
        </w:rPr>
        <w:t xml:space="preserve">Hart Publishers, Oxford </w:t>
      </w:r>
      <w:r w:rsidRPr="00513F1C">
        <w:rPr>
          <w:color w:val="000000" w:themeColor="text1"/>
          <w:lang w:val="en-US"/>
        </w:rPr>
        <w:t>2014)</w:t>
      </w:r>
    </w:p>
    <w:p w14:paraId="0F1DF2AD" w14:textId="77777777" w:rsidR="00B54D37" w:rsidRPr="00513F1C" w:rsidRDefault="00B54D37" w:rsidP="00B54D37">
      <w:pPr>
        <w:pStyle w:val="a7"/>
        <w:numPr>
          <w:ilvl w:val="1"/>
          <w:numId w:val="7"/>
        </w:numPr>
        <w:rPr>
          <w:color w:val="000000" w:themeColor="text1"/>
          <w:lang w:val="en-US"/>
        </w:rPr>
      </w:pPr>
      <w:proofErr w:type="spellStart"/>
      <w:r w:rsidRPr="00513F1C">
        <w:rPr>
          <w:color w:val="000000" w:themeColor="text1"/>
          <w:lang w:val="en-US"/>
        </w:rPr>
        <w:t>Xanthaki</w:t>
      </w:r>
      <w:proofErr w:type="spellEnd"/>
      <w:r w:rsidRPr="00513F1C">
        <w:rPr>
          <w:color w:val="000000" w:themeColor="text1"/>
          <w:lang w:val="en-US"/>
        </w:rPr>
        <w:t xml:space="preserve"> H., Thornton’s Legislative Drafting 5th Edition, </w:t>
      </w:r>
      <w:r w:rsidR="002345C5" w:rsidRPr="00513F1C">
        <w:rPr>
          <w:color w:val="000000" w:themeColor="text1"/>
          <w:lang w:val="en-US"/>
        </w:rPr>
        <w:t xml:space="preserve">Bloomsbury, London </w:t>
      </w:r>
      <w:r w:rsidRPr="00513F1C">
        <w:rPr>
          <w:color w:val="000000" w:themeColor="text1"/>
          <w:lang w:val="en-US"/>
        </w:rPr>
        <w:t>2013,</w:t>
      </w:r>
    </w:p>
    <w:p w14:paraId="0AF3829C" w14:textId="77777777" w:rsidR="007826CA" w:rsidRPr="00513F1C" w:rsidRDefault="007826CA" w:rsidP="007826CA">
      <w:pPr>
        <w:pStyle w:val="ExpertiseFrance"/>
        <w:jc w:val="both"/>
      </w:pPr>
    </w:p>
    <w:p w14:paraId="3AE65125" w14:textId="77777777" w:rsidR="007826CA" w:rsidRPr="00513F1C" w:rsidRDefault="007826CA" w:rsidP="007826CA">
      <w:pPr>
        <w:pStyle w:val="ExpertiseFrance"/>
        <w:jc w:val="both"/>
      </w:pPr>
    </w:p>
    <w:p w14:paraId="30C3D44E" w14:textId="77777777" w:rsidR="007826CA" w:rsidRPr="00513F1C" w:rsidRDefault="007826CA" w:rsidP="007826CA">
      <w:pPr>
        <w:pStyle w:val="ExpertiseFrance"/>
        <w:jc w:val="both"/>
      </w:pPr>
    </w:p>
    <w:p w14:paraId="63B48256" w14:textId="77777777" w:rsidR="007826CA" w:rsidRPr="00513F1C" w:rsidRDefault="007826CA" w:rsidP="007826CA">
      <w:pPr>
        <w:pStyle w:val="ExpertiseFrance"/>
        <w:jc w:val="both"/>
      </w:pPr>
    </w:p>
    <w:p w14:paraId="1EF8FA75" w14:textId="77777777" w:rsidR="007826CA" w:rsidRPr="00513F1C" w:rsidRDefault="007826CA" w:rsidP="007826CA">
      <w:pPr>
        <w:pStyle w:val="ExpertiseFrance"/>
        <w:jc w:val="both"/>
      </w:pPr>
    </w:p>
    <w:p w14:paraId="50AD0C7B" w14:textId="77777777" w:rsidR="007826CA" w:rsidRPr="00513F1C" w:rsidRDefault="007826CA" w:rsidP="007826CA">
      <w:pPr>
        <w:pStyle w:val="ExpertiseFrance"/>
        <w:jc w:val="both"/>
      </w:pPr>
    </w:p>
    <w:p w14:paraId="19C4AA72" w14:textId="77777777" w:rsidR="007826CA" w:rsidRPr="00513F1C" w:rsidRDefault="007826CA" w:rsidP="007826CA">
      <w:pPr>
        <w:pStyle w:val="ExpertiseFrance"/>
        <w:jc w:val="both"/>
      </w:pPr>
    </w:p>
    <w:p w14:paraId="28CB9023" w14:textId="77777777" w:rsidR="007826CA" w:rsidRPr="00513F1C" w:rsidRDefault="007826CA" w:rsidP="007826CA">
      <w:pPr>
        <w:pStyle w:val="ExpertiseFrance"/>
        <w:jc w:val="both"/>
      </w:pPr>
    </w:p>
    <w:p w14:paraId="24655573" w14:textId="77777777" w:rsidR="007826CA" w:rsidRPr="00513F1C" w:rsidRDefault="007826CA" w:rsidP="007826CA">
      <w:pPr>
        <w:pStyle w:val="ExpertiseFrance"/>
        <w:jc w:val="both"/>
      </w:pPr>
    </w:p>
    <w:p w14:paraId="5E8BE23C" w14:textId="77777777" w:rsidR="007826CA" w:rsidRPr="00513F1C" w:rsidRDefault="007826CA" w:rsidP="007826CA">
      <w:pPr>
        <w:pStyle w:val="ExpertiseFrance"/>
        <w:jc w:val="both"/>
      </w:pPr>
    </w:p>
    <w:p w14:paraId="3773003F" w14:textId="77777777" w:rsidR="007826CA" w:rsidRPr="00513F1C" w:rsidRDefault="007826CA" w:rsidP="007826CA">
      <w:pPr>
        <w:pStyle w:val="ExpertiseFrance"/>
        <w:jc w:val="both"/>
      </w:pPr>
    </w:p>
    <w:p w14:paraId="51DD52AB" w14:textId="77777777" w:rsidR="007826CA" w:rsidRPr="00513F1C" w:rsidRDefault="007826CA" w:rsidP="007826CA">
      <w:pPr>
        <w:pStyle w:val="ExpertiseFrance"/>
        <w:jc w:val="both"/>
      </w:pPr>
    </w:p>
    <w:p w14:paraId="32B94589" w14:textId="77777777" w:rsidR="007826CA" w:rsidRPr="00513F1C" w:rsidRDefault="007826CA" w:rsidP="007826CA">
      <w:pPr>
        <w:pStyle w:val="ExpertiseFrance"/>
        <w:jc w:val="both"/>
      </w:pPr>
    </w:p>
    <w:p w14:paraId="08AD6354" w14:textId="77777777" w:rsidR="007826CA" w:rsidRPr="00513F1C" w:rsidRDefault="007826CA" w:rsidP="007826CA">
      <w:pPr>
        <w:pStyle w:val="ExpertiseFrance"/>
        <w:jc w:val="both"/>
      </w:pPr>
    </w:p>
    <w:p w14:paraId="7EC836B9" w14:textId="77777777" w:rsidR="007826CA" w:rsidRPr="00513F1C" w:rsidRDefault="007826CA" w:rsidP="007826CA">
      <w:pPr>
        <w:pStyle w:val="ExpertiseFrance"/>
        <w:jc w:val="both"/>
      </w:pPr>
    </w:p>
    <w:p w14:paraId="61E853A9" w14:textId="77777777" w:rsidR="007826CA" w:rsidRPr="00513F1C" w:rsidRDefault="007826CA" w:rsidP="007826CA">
      <w:pPr>
        <w:pStyle w:val="ExpertiseFrance"/>
        <w:jc w:val="both"/>
      </w:pPr>
    </w:p>
    <w:p w14:paraId="28DE6F5C" w14:textId="77777777" w:rsidR="007B3723" w:rsidRPr="00513F1C" w:rsidRDefault="007B3723" w:rsidP="007826CA">
      <w:pPr>
        <w:pStyle w:val="ExpertiseFrance"/>
        <w:jc w:val="both"/>
      </w:pPr>
    </w:p>
    <w:p w14:paraId="7862E4A6" w14:textId="77777777" w:rsidR="007826CA" w:rsidRPr="00513F1C" w:rsidRDefault="007826CA" w:rsidP="007826CA">
      <w:pPr>
        <w:pStyle w:val="ExpertiseFrance"/>
        <w:jc w:val="both"/>
      </w:pPr>
    </w:p>
    <w:p w14:paraId="04EAB868" w14:textId="77777777" w:rsidR="007826CA" w:rsidRPr="00513F1C" w:rsidRDefault="007826CA" w:rsidP="007826CA">
      <w:pPr>
        <w:pStyle w:val="ExpertiseFrance"/>
        <w:jc w:val="both"/>
        <w:sectPr w:rsidR="007826CA" w:rsidRPr="00513F1C" w:rsidSect="00C0468F">
          <w:pgSz w:w="11906" w:h="16838" w:code="9"/>
          <w:pgMar w:top="2268" w:right="1026" w:bottom="1026" w:left="1593" w:header="567" w:footer="567" w:gutter="0"/>
          <w:cols w:space="708"/>
          <w:docGrid w:linePitch="360"/>
        </w:sectPr>
      </w:pPr>
    </w:p>
    <w:p w14:paraId="3BB12A40" w14:textId="77777777" w:rsidR="006F65DC" w:rsidRPr="00513F1C" w:rsidRDefault="004F1048" w:rsidP="007B3723">
      <w:pPr>
        <w:pStyle w:val="ExpertiseFrance"/>
      </w:pPr>
      <w:r w:rsidRPr="00AC3AF7">
        <w:rPr>
          <w:noProof/>
          <w:lang w:val="el-GR" w:eastAsia="el-GR"/>
        </w:rPr>
        <w:lastRenderedPageBreak/>
        <mc:AlternateContent>
          <mc:Choice Requires="wps">
            <w:drawing>
              <wp:anchor distT="45720" distB="45720" distL="114300" distR="114300" simplePos="0" relativeHeight="251668480" behindDoc="0" locked="0" layoutInCell="1" allowOverlap="1" wp14:anchorId="395ABE7C" wp14:editId="694A727C">
                <wp:simplePos x="0" y="0"/>
                <wp:positionH relativeFrom="column">
                  <wp:posOffset>238125</wp:posOffset>
                </wp:positionH>
                <wp:positionV relativeFrom="paragraph">
                  <wp:posOffset>7170004</wp:posOffset>
                </wp:positionV>
                <wp:extent cx="6136640" cy="6096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609600"/>
                        </a:xfrm>
                        <a:prstGeom prst="rect">
                          <a:avLst/>
                        </a:prstGeom>
                        <a:solidFill>
                          <a:srgbClr val="BFBFBF"/>
                        </a:solidFill>
                        <a:ln w="9525">
                          <a:noFill/>
                          <a:miter lim="800000"/>
                          <a:headEnd/>
                          <a:tailEnd/>
                        </a:ln>
                      </wps:spPr>
                      <wps:txbx>
                        <w:txbxContent>
                          <w:p w14:paraId="09FC3FFF" w14:textId="77777777" w:rsidR="00E518D8" w:rsidRDefault="00E518D8" w:rsidP="006F65DC">
                            <w:pPr>
                              <w:shd w:val="clear" w:color="auto" w:fill="BFBFBF" w:themeFill="background1" w:themeFillShade="BF"/>
                              <w:spacing w:after="0" w:line="240" w:lineRule="auto"/>
                              <w:jc w:val="right"/>
                              <w:rPr>
                                <w:color w:val="FFFFFF" w:themeColor="background1"/>
                                <w:sz w:val="20"/>
                                <w:szCs w:val="52"/>
                                <w:lang w:val="en-GB"/>
                              </w:rPr>
                            </w:pPr>
                            <w:r>
                              <w:rPr>
                                <w:color w:val="FFFFFF" w:themeColor="background1"/>
                                <w:sz w:val="20"/>
                                <w:szCs w:val="52"/>
                                <w:lang w:val="en-GB"/>
                              </w:rPr>
                              <w:t>Administrative Reform Technical Support in Greece</w:t>
                            </w:r>
                          </w:p>
                          <w:p w14:paraId="2D2FCAA4" w14:textId="77777777" w:rsidR="00E518D8" w:rsidRDefault="00E518D8" w:rsidP="006F65DC">
                            <w:pPr>
                              <w:shd w:val="clear" w:color="auto" w:fill="BFBFBF" w:themeFill="background1" w:themeFillShade="BF"/>
                              <w:spacing w:after="0" w:line="240" w:lineRule="auto"/>
                              <w:jc w:val="right"/>
                              <w:rPr>
                                <w:color w:val="FFFFFF" w:themeColor="background1"/>
                                <w:sz w:val="20"/>
                                <w:szCs w:val="52"/>
                                <w:lang w:val="en-GB"/>
                              </w:rPr>
                            </w:pPr>
                            <w:r w:rsidRPr="004A1DB4">
                              <w:rPr>
                                <w:color w:val="FFFFFF" w:themeColor="background1"/>
                                <w:sz w:val="20"/>
                                <w:szCs w:val="52"/>
                                <w:lang w:val="en-US"/>
                              </w:rPr>
                              <w:t>Neofytou</w:t>
                            </w:r>
                            <w:r>
                              <w:rPr>
                                <w:color w:val="FFFFFF" w:themeColor="background1"/>
                                <w:sz w:val="20"/>
                                <w:szCs w:val="52"/>
                                <w:lang w:val="en-GB"/>
                              </w:rPr>
                              <w:t xml:space="preserve"> Vamva 10, GR-10674, Athens</w:t>
                            </w:r>
                          </w:p>
                          <w:p w14:paraId="1D7DC77A" w14:textId="77777777" w:rsidR="00E518D8" w:rsidRPr="004A1DB4" w:rsidRDefault="00E518D8" w:rsidP="006F65DC">
                            <w:pPr>
                              <w:shd w:val="clear" w:color="auto" w:fill="BFBFBF" w:themeFill="background1" w:themeFillShade="BF"/>
                              <w:spacing w:after="0" w:line="240" w:lineRule="auto"/>
                              <w:jc w:val="right"/>
                              <w:rPr>
                                <w:color w:val="FFFFFF" w:themeColor="background1"/>
                                <w:sz w:val="20"/>
                                <w:szCs w:val="52"/>
                                <w:lang w:val="en-US"/>
                              </w:rPr>
                            </w:pPr>
                            <w:r>
                              <w:rPr>
                                <w:color w:val="FFFFFF" w:themeColor="background1"/>
                                <w:sz w:val="20"/>
                                <w:szCs w:val="52"/>
                                <w:lang w:val="en-GB"/>
                              </w:rPr>
                              <w:t>www.expertisefrance.fr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ABE7C" id="_x0000_t202" coordsize="21600,21600" o:spt="202" path="m,l,21600r21600,l21600,xe">
                <v:stroke joinstyle="miter"/>
                <v:path gradientshapeok="t" o:connecttype="rect"/>
              </v:shapetype>
              <v:shape id="Text Box 2" o:spid="_x0000_s1026" type="#_x0000_t202" style="position:absolute;margin-left:18.75pt;margin-top:564.55pt;width:483.2pt;height:4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" fillcolor="#bfbfbf" stroked="f">
                <v:textbox>
                  <w:txbxContent>
                    <w:p w14:paraId="09FC3FFF" w14:textId="77777777" w:rsidR="00E518D8" w:rsidRDefault="00E518D8" w:rsidP="006F65DC">
                      <w:pPr>
                        <w:shd w:val="clear" w:color="auto" w:fill="BFBFBF" w:themeFill="background1" w:themeFillShade="BF"/>
                        <w:spacing w:after="0" w:line="240" w:lineRule="auto"/>
                        <w:jc w:val="right"/>
                        <w:rPr>
                          <w:color w:val="FFFFFF" w:themeColor="background1"/>
                          <w:sz w:val="20"/>
                          <w:szCs w:val="52"/>
                          <w:lang w:val="en-GB"/>
                        </w:rPr>
                      </w:pPr>
                      <w:r>
                        <w:rPr>
                          <w:color w:val="FFFFFF" w:themeColor="background1"/>
                          <w:sz w:val="20"/>
                          <w:szCs w:val="52"/>
                          <w:lang w:val="en-GB"/>
                        </w:rPr>
                        <w:t>Administrative Reform Technical Support in Greece</w:t>
                      </w:r>
                    </w:p>
                    <w:p w14:paraId="2D2FCAA4" w14:textId="77777777" w:rsidR="00E518D8" w:rsidRDefault="00E518D8" w:rsidP="006F65DC">
                      <w:pPr>
                        <w:shd w:val="clear" w:color="auto" w:fill="BFBFBF" w:themeFill="background1" w:themeFillShade="BF"/>
                        <w:spacing w:after="0" w:line="240" w:lineRule="auto"/>
                        <w:jc w:val="right"/>
                        <w:rPr>
                          <w:color w:val="FFFFFF" w:themeColor="background1"/>
                          <w:sz w:val="20"/>
                          <w:szCs w:val="52"/>
                          <w:lang w:val="en-GB"/>
                        </w:rPr>
                      </w:pPr>
                      <w:r w:rsidRPr="004A1DB4">
                        <w:rPr>
                          <w:color w:val="FFFFFF" w:themeColor="background1"/>
                          <w:sz w:val="20"/>
                          <w:szCs w:val="52"/>
                          <w:lang w:val="en-US"/>
                        </w:rPr>
                        <w:t>Neofytou</w:t>
                      </w:r>
                      <w:r>
                        <w:rPr>
                          <w:color w:val="FFFFFF" w:themeColor="background1"/>
                          <w:sz w:val="20"/>
                          <w:szCs w:val="52"/>
                          <w:lang w:val="en-GB"/>
                        </w:rPr>
                        <w:t xml:space="preserve"> Vamva 10, GR-10674, Athens</w:t>
                      </w:r>
                    </w:p>
                    <w:p w14:paraId="1D7DC77A" w14:textId="77777777" w:rsidR="00E518D8" w:rsidRPr="004A1DB4" w:rsidRDefault="00E518D8" w:rsidP="006F65DC">
                      <w:pPr>
                        <w:shd w:val="clear" w:color="auto" w:fill="BFBFBF" w:themeFill="background1" w:themeFillShade="BF"/>
                        <w:spacing w:after="0" w:line="240" w:lineRule="auto"/>
                        <w:jc w:val="right"/>
                        <w:rPr>
                          <w:color w:val="FFFFFF" w:themeColor="background1"/>
                          <w:sz w:val="20"/>
                          <w:szCs w:val="52"/>
                          <w:lang w:val="en-US"/>
                        </w:rPr>
                      </w:pPr>
                      <w:r>
                        <w:rPr>
                          <w:color w:val="FFFFFF" w:themeColor="background1"/>
                          <w:sz w:val="20"/>
                          <w:szCs w:val="52"/>
                          <w:lang w:val="en-GB"/>
                        </w:rPr>
                        <w:t>www.expertisefrance.fr</w:t>
                      </w:r>
                    </w:p>
                  </w:txbxContent>
                </v:textbox>
                <w10:wrap type="square"/>
              </v:shape>
            </w:pict>
          </mc:Fallback>
        </mc:AlternateContent>
      </w:r>
      <w:r w:rsidR="007826CA" w:rsidRPr="00314B61">
        <w:rPr>
          <w:noProof/>
          <w:sz w:val="32"/>
          <w:lang w:val="el-GR" w:eastAsia="el-GR"/>
        </w:rPr>
        <mc:AlternateContent>
          <mc:Choice Requires="wps">
            <w:drawing>
              <wp:anchor distT="0" distB="0" distL="114300" distR="114300" simplePos="0" relativeHeight="251670528" behindDoc="1" locked="0" layoutInCell="1" allowOverlap="1" wp14:anchorId="6816FE46" wp14:editId="5525AD9A">
                <wp:simplePos x="0" y="0"/>
                <wp:positionH relativeFrom="column">
                  <wp:posOffset>-4290695</wp:posOffset>
                </wp:positionH>
                <wp:positionV relativeFrom="paragraph">
                  <wp:posOffset>-2216916</wp:posOffset>
                </wp:positionV>
                <wp:extent cx="13047280" cy="10089931"/>
                <wp:effectExtent l="0" t="0" r="2540" b="6985"/>
                <wp:wrapNone/>
                <wp:docPr id="37" name="Rectangle 37"/>
                <wp:cNvGraphicFramePr/>
                <a:graphic xmlns:a="http://schemas.openxmlformats.org/drawingml/2006/main">
                  <a:graphicData uri="http://schemas.microsoft.com/office/word/2010/wordprocessingShape">
                    <wps:wsp>
                      <wps:cNvSpPr/>
                      <wps:spPr>
                        <a:xfrm>
                          <a:off x="0" y="0"/>
                          <a:ext cx="13047280" cy="1008993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280C2" id="Rectangle 37" o:spid="_x0000_s1026" style="position:absolute;margin-left:-337.85pt;margin-top:-174.55pt;width:1027.35pt;height:7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" fillcolor="#bfbfbf [2412]" stroked="f" strokeweight="1pt"/>
            </w:pict>
          </mc:Fallback>
        </mc:AlternateContent>
      </w:r>
    </w:p>
    <w:sectPr w:rsidR="006F65DC" w:rsidRPr="00513F1C" w:rsidSect="00C0468F">
      <w:headerReference w:type="even" r:id="rId28"/>
      <w:headerReference w:type="default" r:id="rId29"/>
      <w:footerReference w:type="even" r:id="rId30"/>
      <w:footerReference w:type="default" r:id="rId31"/>
      <w:pgSz w:w="11906" w:h="16838" w:code="9"/>
      <w:pgMar w:top="2268" w:right="1026" w:bottom="1026" w:left="15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F69D" w14:textId="77777777" w:rsidR="00364FAE" w:rsidRDefault="00364FAE" w:rsidP="00F007E7">
      <w:pPr>
        <w:spacing w:after="0" w:line="240" w:lineRule="auto"/>
      </w:pPr>
      <w:r>
        <w:separator/>
      </w:r>
    </w:p>
  </w:endnote>
  <w:endnote w:type="continuationSeparator" w:id="0">
    <w:p w14:paraId="4C54B9DC" w14:textId="77777777" w:rsidR="00364FAE" w:rsidRDefault="00364FAE" w:rsidP="00F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Gill Sans Light">
    <w:altName w:val="Segoe UI Semilight"/>
    <w:charset w:val="00"/>
    <w:family w:val="auto"/>
    <w:pitch w:val="variable"/>
    <w:sig w:usb0="00000000" w:usb1="00000000" w:usb2="00000000" w:usb3="00000000" w:csb0="000001F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1C7D" w14:textId="77777777" w:rsidR="00E518D8" w:rsidRPr="006476D5" w:rsidRDefault="00E518D8" w:rsidP="006476D5">
    <w:pPr>
      <w:pStyle w:val="a6"/>
      <w:pBdr>
        <w:top w:val="single" w:sz="4" w:space="1" w:color="808080" w:themeColor="background1" w:themeShade="80"/>
      </w:pBdr>
      <w:jc w:val="right"/>
      <w:rPr>
        <w:color w:val="808080" w:themeColor="background1" w:themeShade="80"/>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CD6B" w14:textId="77777777" w:rsidR="00E518D8" w:rsidRPr="00725576" w:rsidRDefault="00E518D8" w:rsidP="003451A1">
    <w:pPr>
      <w:spacing w:after="0" w:line="240" w:lineRule="auto"/>
      <w:ind w:right="2880"/>
      <w:outlineLvl w:val="2"/>
      <w:rPr>
        <w:rFonts w:ascii="Arial" w:eastAsia="Times New Roman" w:hAnsi="Arial" w:cs="Arial"/>
        <w:bCs/>
        <w:color w:val="5B9BD5"/>
        <w:sz w:val="16"/>
        <w:szCs w:val="16"/>
        <w:lang w:val="en-US"/>
      </w:rPr>
    </w:pPr>
    <w:bookmarkStart w:id="0" w:name="_Hlk508702995"/>
    <w:bookmarkStart w:id="1" w:name="_Hlk508703076"/>
    <w:r>
      <w:rPr>
        <w:rFonts w:ascii="Arial" w:eastAsia="Times New Roman" w:hAnsi="Arial" w:cs="Arial"/>
        <w:bCs/>
        <w:color w:val="5B9BD5"/>
        <w:sz w:val="16"/>
        <w:szCs w:val="16"/>
        <w:lang w:val="en-US"/>
      </w:rPr>
      <w:t xml:space="preserve">                                         </w:t>
    </w:r>
    <w:bookmarkEnd w:id="0"/>
    <w:bookmarkEnd w:id="1"/>
    <w:r>
      <w:rPr>
        <w:rFonts w:ascii="Arial" w:eastAsia="Times New Roman" w:hAnsi="Arial" w:cs="Arial"/>
        <w:bCs/>
        <w:color w:val="5B9BD5"/>
        <w:sz w:val="16"/>
        <w:szCs w:val="16"/>
        <w:lang w:val="en-US"/>
      </w:rPr>
      <w:t xml:space="preserve"> </w:t>
    </w:r>
  </w:p>
  <w:p w14:paraId="648F8A77" w14:textId="77777777" w:rsidR="00E518D8" w:rsidRPr="00725576" w:rsidRDefault="00E518D8" w:rsidP="00725576">
    <w:pPr>
      <w:spacing w:after="0" w:line="240" w:lineRule="auto"/>
      <w:ind w:right="2880"/>
      <w:jc w:val="center"/>
      <w:outlineLvl w:val="2"/>
      <w:rPr>
        <w:rFonts w:ascii="Arial" w:eastAsia="Times New Roman" w:hAnsi="Arial" w:cs="Arial"/>
        <w:bCs/>
        <w:color w:val="5B9BD5"/>
        <w:sz w:val="16"/>
        <w:szCs w:val="16"/>
        <w:lang w:val="en-US"/>
      </w:rPr>
    </w:pPr>
  </w:p>
  <w:p w14:paraId="71BFD629" w14:textId="77777777" w:rsidR="00E518D8" w:rsidRPr="00725576" w:rsidRDefault="00E518D8" w:rsidP="008B4BAD">
    <w:pPr>
      <w:pStyle w:val="a6"/>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4545" w14:textId="77777777" w:rsidR="00E518D8" w:rsidRPr="006476D5" w:rsidRDefault="00E518D8" w:rsidP="006476D5">
    <w:pPr>
      <w:pStyle w:val="a6"/>
      <w:pBdr>
        <w:top w:val="single" w:sz="4" w:space="1" w:color="808080" w:themeColor="background1" w:themeShade="80"/>
      </w:pBdr>
      <w:rPr>
        <w:color w:val="808080" w:themeColor="background1" w:themeShade="80"/>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4B83" w14:textId="77777777" w:rsidR="00E518D8" w:rsidRPr="008B4BAD" w:rsidRDefault="00E518D8" w:rsidP="008B4BAD">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A2B7" w14:textId="77777777" w:rsidR="00E518D8" w:rsidRPr="007826CA" w:rsidRDefault="00E518D8" w:rsidP="007826CA">
    <w:pPr>
      <w:pStyle w:val="a6"/>
    </w:pPr>
    <w:r>
      <w:rPr>
        <w:noProof/>
        <w:lang w:eastAsia="el-GR"/>
      </w:rPr>
      <w:drawing>
        <wp:anchor distT="0" distB="0" distL="114300" distR="114300" simplePos="0" relativeHeight="251677696" behindDoc="1" locked="0" layoutInCell="1" allowOverlap="1" wp14:anchorId="40754DE1" wp14:editId="6F398B79">
          <wp:simplePos x="0" y="0"/>
          <wp:positionH relativeFrom="column">
            <wp:posOffset>5398770</wp:posOffset>
          </wp:positionH>
          <wp:positionV relativeFrom="paragraph">
            <wp:posOffset>-788670</wp:posOffset>
          </wp:positionV>
          <wp:extent cx="952633" cy="1143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 Logo.png"/>
                  <pic:cNvPicPr/>
                </pic:nvPicPr>
                <pic:blipFill>
                  <a:blip r:embed="rId1">
                    <a:extLst>
                      <a:ext uri="{28A0092B-C50C-407E-A947-70E740481C1C}">
                        <a14:useLocalDpi xmlns:a14="http://schemas.microsoft.com/office/drawing/2010/main" val="0"/>
                      </a:ext>
                    </a:extLst>
                  </a:blip>
                  <a:stretch>
                    <a:fillRect/>
                  </a:stretch>
                </pic:blipFill>
                <pic:spPr>
                  <a:xfrm>
                    <a:off x="0" y="0"/>
                    <a:ext cx="952633" cy="114316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E2E4" w14:textId="77777777" w:rsidR="00E518D8" w:rsidRPr="006F65DC" w:rsidRDefault="00E518D8" w:rsidP="006F65DC">
    <w:pPr>
      <w:pStyle w:val="a6"/>
    </w:pPr>
    <w:r>
      <w:rPr>
        <w:noProof/>
        <w:lang w:eastAsia="el-GR"/>
      </w:rPr>
      <w:drawing>
        <wp:anchor distT="0" distB="0" distL="114300" distR="114300" simplePos="0" relativeHeight="251676672" behindDoc="1" locked="0" layoutInCell="1" allowOverlap="1" wp14:anchorId="0DA89FE4" wp14:editId="190A95EB">
          <wp:simplePos x="0" y="0"/>
          <wp:positionH relativeFrom="column">
            <wp:posOffset>5436870</wp:posOffset>
          </wp:positionH>
          <wp:positionV relativeFrom="paragraph">
            <wp:posOffset>-769620</wp:posOffset>
          </wp:positionV>
          <wp:extent cx="952633" cy="1143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F Logo.png"/>
                  <pic:cNvPicPr/>
                </pic:nvPicPr>
                <pic:blipFill>
                  <a:blip r:embed="rId1">
                    <a:extLst>
                      <a:ext uri="{28A0092B-C50C-407E-A947-70E740481C1C}">
                        <a14:useLocalDpi xmlns:a14="http://schemas.microsoft.com/office/drawing/2010/main" val="0"/>
                      </a:ext>
                    </a:extLst>
                  </a:blip>
                  <a:stretch>
                    <a:fillRect/>
                  </a:stretch>
                </pic:blipFill>
                <pic:spPr>
                  <a:xfrm>
                    <a:off x="0" y="0"/>
                    <a:ext cx="952633" cy="1143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0903" w14:textId="77777777" w:rsidR="00364FAE" w:rsidRDefault="00364FAE" w:rsidP="00F007E7">
      <w:pPr>
        <w:spacing w:after="0" w:line="240" w:lineRule="auto"/>
      </w:pPr>
      <w:r>
        <w:separator/>
      </w:r>
    </w:p>
  </w:footnote>
  <w:footnote w:type="continuationSeparator" w:id="0">
    <w:p w14:paraId="354906E1" w14:textId="77777777" w:rsidR="00364FAE" w:rsidRDefault="00364FAE" w:rsidP="00F007E7">
      <w:pPr>
        <w:spacing w:after="0" w:line="240" w:lineRule="auto"/>
      </w:pPr>
      <w:r>
        <w:continuationSeparator/>
      </w:r>
    </w:p>
  </w:footnote>
  <w:footnote w:id="1">
    <w:p w14:paraId="462612AA" w14:textId="77777777" w:rsidR="00E518D8" w:rsidRPr="009D73F7" w:rsidRDefault="00E518D8" w:rsidP="009B32B0">
      <w:pPr>
        <w:pStyle w:val="af0"/>
        <w:rPr>
          <w:lang w:val="en-US"/>
        </w:rPr>
      </w:pPr>
      <w:r w:rsidRPr="00780A76">
        <w:rPr>
          <w:rStyle w:val="af1"/>
        </w:rPr>
        <w:footnoteRef/>
      </w:r>
      <w:r w:rsidRPr="009D73F7">
        <w:rPr>
          <w:lang w:val="en-US"/>
        </w:rPr>
        <w:t xml:space="preserve"> </w:t>
      </w:r>
      <w:r w:rsidRPr="00780A76">
        <w:rPr>
          <w:lang w:val="el-GR"/>
        </w:rPr>
        <w:t>ΦΕΚ</w:t>
      </w:r>
      <w:r w:rsidRPr="009D73F7">
        <w:rPr>
          <w:lang w:val="en-US"/>
        </w:rPr>
        <w:t xml:space="preserve"> </w:t>
      </w:r>
      <w:r w:rsidRPr="00780A76">
        <w:rPr>
          <w:lang w:val="el-GR"/>
        </w:rPr>
        <w:t>Α</w:t>
      </w:r>
      <w:r w:rsidRPr="009D73F7">
        <w:rPr>
          <w:lang w:val="en-US"/>
        </w:rPr>
        <w:t>' 133/07.08.2019.</w:t>
      </w:r>
    </w:p>
  </w:footnote>
  <w:footnote w:id="2">
    <w:p w14:paraId="3DA6E9BC" w14:textId="77777777" w:rsidR="00E518D8" w:rsidRPr="00780A76" w:rsidRDefault="00E518D8" w:rsidP="00821D60">
      <w:pPr>
        <w:pStyle w:val="af0"/>
        <w:rPr>
          <w:rFonts w:cstheme="minorHAnsi"/>
          <w:sz w:val="18"/>
          <w:szCs w:val="18"/>
        </w:rPr>
      </w:pPr>
      <w:r w:rsidRPr="00780A76">
        <w:rPr>
          <w:rStyle w:val="af1"/>
          <w:rFonts w:cstheme="minorHAnsi"/>
          <w:sz w:val="18"/>
          <w:szCs w:val="18"/>
        </w:rPr>
        <w:footnoteRef/>
      </w:r>
      <w:r w:rsidRPr="00780A76">
        <w:rPr>
          <w:rFonts w:cstheme="minorHAnsi"/>
          <w:sz w:val="18"/>
          <w:szCs w:val="18"/>
          <w:lang w:val="en-US"/>
        </w:rPr>
        <w:t xml:space="preserve"> M</w:t>
      </w:r>
      <w:r w:rsidRPr="004A1DB4">
        <w:rPr>
          <w:rFonts w:cstheme="minorHAnsi"/>
          <w:sz w:val="18"/>
          <w:szCs w:val="18"/>
          <w:lang w:val="en-US"/>
        </w:rPr>
        <w:t>.</w:t>
      </w:r>
      <w:r w:rsidRPr="00780A76">
        <w:rPr>
          <w:rFonts w:cstheme="minorHAnsi"/>
          <w:sz w:val="18"/>
          <w:szCs w:val="18"/>
        </w:rPr>
        <w:t xml:space="preserve"> </w:t>
      </w:r>
      <w:r w:rsidRPr="00780A76">
        <w:rPr>
          <w:rFonts w:cstheme="minorHAnsi"/>
          <w:sz w:val="18"/>
          <w:szCs w:val="18"/>
          <w:lang w:val="en-US"/>
        </w:rPr>
        <w:t>Mousmouti, Designing Effective Legislation (Edward Elgar 2019) 208</w:t>
      </w:r>
      <w:r w:rsidRPr="00780A76">
        <w:rPr>
          <w:rFonts w:cstheme="minorHAnsi"/>
          <w:sz w:val="18"/>
          <w:szCs w:val="18"/>
        </w:rPr>
        <w:t xml:space="preserve">. </w:t>
      </w:r>
    </w:p>
  </w:footnote>
  <w:footnote w:id="3">
    <w:p w14:paraId="4761B34E"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Μνεία των στοιχείων δημοσίευσης</w:t>
      </w:r>
      <w:r>
        <w:rPr>
          <w:rFonts w:cstheme="minorHAnsi"/>
          <w:sz w:val="18"/>
          <w:szCs w:val="18"/>
          <w:lang w:val="el-GR"/>
        </w:rPr>
        <w:t xml:space="preserve"> γίνεται</w:t>
      </w:r>
      <w:r w:rsidRPr="00780A76">
        <w:rPr>
          <w:rFonts w:cstheme="minorHAnsi"/>
          <w:sz w:val="18"/>
          <w:szCs w:val="18"/>
          <w:lang w:val="el-GR"/>
        </w:rPr>
        <w:t xml:space="preserve"> μόνο κατά την πρώτη αναφορά του νομοθετήματος ως εξής: π.χ. (Α΄ 5).</w:t>
      </w:r>
    </w:p>
  </w:footnote>
  <w:footnote w:id="4">
    <w:p w14:paraId="0A28814B"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Χωρίς τον τίτλο των νομοθετημάτων.</w:t>
      </w:r>
    </w:p>
  </w:footnote>
  <w:footnote w:id="5">
    <w:p w14:paraId="4EF4D870"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 xml:space="preserve">Με αναφορά των υπογραφόντων Υπουργών, </w:t>
      </w:r>
      <w:r>
        <w:rPr>
          <w:rFonts w:cstheme="minorHAnsi"/>
          <w:sz w:val="18"/>
          <w:szCs w:val="18"/>
          <w:lang w:val="el-GR"/>
        </w:rPr>
        <w:t>κατά τη σειρά με την οποία</w:t>
      </w:r>
      <w:r w:rsidRPr="00780A76">
        <w:rPr>
          <w:rFonts w:cstheme="minorHAnsi"/>
          <w:sz w:val="18"/>
          <w:szCs w:val="18"/>
          <w:lang w:val="el-GR"/>
        </w:rPr>
        <w:t xml:space="preserve"> αναφέρονται στο ΦΕΚ δημοσίευσης.</w:t>
      </w:r>
    </w:p>
  </w:footnote>
  <w:footnote w:id="6">
    <w:p w14:paraId="22201163"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Κατά την πρώτη μόνο μνεία του Κώδικα τίθεται</w:t>
      </w:r>
      <w:r>
        <w:rPr>
          <w:rFonts w:cstheme="minorHAnsi"/>
          <w:sz w:val="18"/>
          <w:szCs w:val="18"/>
          <w:lang w:val="el-GR"/>
        </w:rPr>
        <w:t xml:space="preserve"> </w:t>
      </w:r>
      <w:r w:rsidRPr="00780A76">
        <w:rPr>
          <w:rFonts w:cstheme="minorHAnsi"/>
          <w:sz w:val="18"/>
          <w:szCs w:val="18"/>
          <w:lang w:val="el-GR"/>
        </w:rPr>
        <w:t>σε παρένθεση ο νόμος που τον κύρωσε και το ΦΕΚ δημοσίευσής του.</w:t>
      </w:r>
    </w:p>
  </w:footnote>
  <w:footnote w:id="7">
    <w:p w14:paraId="4347CE7E"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 xml:space="preserve">Ο ν. 4632/2019 έχει ενσωματώσει τις Οδηγίες 2016/797, 2016/798 και 2016/2370 του Ευρωπαϊκού Κοινοβουλίου και του Συμβουλίου. Δεν τίθενται οι Οδηγίες, αλλά ο νόμος που τις έχει ενσωματώσει. </w:t>
      </w:r>
    </w:p>
  </w:footnote>
  <w:footnote w:id="8">
    <w:p w14:paraId="34C99536"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Χωρίς να προηγούνται οι λέξεις «στις διατάξεις» του άρθρου 2 και χωρίς να έπονται οι λέξεις «του παρόντος νόμου» ή «του νόμου αυτού».</w:t>
      </w:r>
    </w:p>
  </w:footnote>
  <w:footnote w:id="9">
    <w:p w14:paraId="346DFF80"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Δεν ενδείκνυται η φράση «στο προηγούμενο/επόμενο άρθρο».</w:t>
      </w:r>
    </w:p>
  </w:footnote>
  <w:footnote w:id="10">
    <w:p w14:paraId="7AEFA4E4"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Χωρίς να προηγούνται οι λέξεις «στις διατάξεις» και χωρίς να έπονται οι λέξεις «του παρόντος άρθρου» ή «του άρθρου αυτού».</w:t>
      </w:r>
    </w:p>
  </w:footnote>
  <w:footnote w:id="11">
    <w:p w14:paraId="5695C566"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Δεν ενδείκνυται η φράση «στην προηγούμενη/επόμενη παράγραφο».</w:t>
      </w:r>
    </w:p>
  </w:footnote>
  <w:footnote w:id="12">
    <w:p w14:paraId="4AC2BC96"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Κατ’ εξαίρεση για την αποφυγή συγχύσεων.</w:t>
      </w:r>
    </w:p>
  </w:footnote>
  <w:footnote w:id="13">
    <w:p w14:paraId="2BC99ADD" w14:textId="77777777" w:rsidR="00E518D8" w:rsidRPr="00780A76" w:rsidRDefault="00E518D8" w:rsidP="00821D60">
      <w:pPr>
        <w:pStyle w:val="af0"/>
        <w:ind w:left="567" w:hanging="567"/>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Χωρίς τη λέξη «νέο» άρθρο ή «νέα» παράγραφος.</w:t>
      </w:r>
    </w:p>
  </w:footnote>
  <w:footnote w:id="14">
    <w:p w14:paraId="7046D7FD"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Εξουσιοδότηση στον Υπουργό, ακόμα και σε περίπτωση, που τον χρόνο σύνταξης και ψήφισης του νομοσχεδίου, η σχετική αρμοδιότητα έχει μεταβιβασθεί σε Αναπληρωτή Υπουργό ή Υφυπουργό.</w:t>
      </w:r>
    </w:p>
  </w:footnote>
  <w:footnote w:id="15">
    <w:p w14:paraId="68D8FE97" w14:textId="77777777" w:rsidR="00E518D8" w:rsidRPr="00780A76" w:rsidRDefault="00E518D8" w:rsidP="00821D60">
      <w:pPr>
        <w:pStyle w:val="af0"/>
        <w:ind w:left="567" w:hanging="567"/>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sidRPr="00780A76">
        <w:rPr>
          <w:rFonts w:cstheme="minorHAnsi"/>
          <w:sz w:val="18"/>
          <w:szCs w:val="18"/>
          <w:lang w:val="el-GR"/>
        </w:rPr>
        <w:tab/>
        <w:t>Πρώτος ο επισπεύδων Υπουργός και στη συνέχεια με τη σειρά τάξης των Υπουργείων.</w:t>
      </w:r>
    </w:p>
  </w:footnote>
  <w:footnote w:id="16">
    <w:p w14:paraId="67ABE675" w14:textId="77777777" w:rsidR="00E518D8" w:rsidRPr="004A1DB4" w:rsidRDefault="00E518D8" w:rsidP="005F024C">
      <w:pPr>
        <w:spacing w:after="0" w:line="360" w:lineRule="auto"/>
        <w:contextualSpacing/>
        <w:jc w:val="both"/>
        <w:rPr>
          <w:rFonts w:cs="Arial"/>
          <w:sz w:val="18"/>
          <w:szCs w:val="20"/>
        </w:rPr>
      </w:pPr>
      <w:r w:rsidRPr="00780A76">
        <w:rPr>
          <w:rStyle w:val="af1"/>
          <w:sz w:val="18"/>
          <w:szCs w:val="20"/>
        </w:rPr>
        <w:footnoteRef/>
      </w:r>
      <w:r w:rsidRPr="00780A76">
        <w:rPr>
          <w:sz w:val="18"/>
          <w:szCs w:val="20"/>
        </w:rPr>
        <w:t xml:space="preserve"> </w:t>
      </w:r>
      <w:r w:rsidRPr="004A1DB4">
        <w:rPr>
          <w:rFonts w:cs="Arial"/>
          <w:sz w:val="18"/>
          <w:szCs w:val="20"/>
        </w:rPr>
        <w:t xml:space="preserve">Στην περίπτωση αυτή, είναι σκόπιμο να επαναλαμβάνεται η σχετική διάταξη στο κείμενο του νομοσχεδίου, εν πάση δε περιπτώσει, αν πρέπει οπωσδήποτε να γίνει χρήση μη γνήσιας παραπομπής, όπως επί εκτεταμένων διατάξεων, μετά </w:t>
      </w:r>
      <w:r>
        <w:rPr>
          <w:rFonts w:cs="Arial"/>
          <w:sz w:val="18"/>
          <w:szCs w:val="20"/>
        </w:rPr>
        <w:t xml:space="preserve">από </w:t>
      </w:r>
      <w:r w:rsidRPr="004A1DB4">
        <w:rPr>
          <w:rFonts w:cs="Arial"/>
          <w:sz w:val="18"/>
          <w:szCs w:val="20"/>
        </w:rPr>
        <w:t xml:space="preserve">την παραπομπή πρέπει απαραιτήτως να προστίθεται η διατύπωση « … όπως ισχύει κατά την έναρξη ισχύος του παρόντος». </w:t>
      </w:r>
    </w:p>
    <w:p w14:paraId="48B4FD28" w14:textId="77777777" w:rsidR="00E518D8" w:rsidRPr="00780A76" w:rsidRDefault="00E518D8" w:rsidP="005F024C">
      <w:pPr>
        <w:pStyle w:val="af0"/>
        <w:rPr>
          <w:lang w:val="el-GR"/>
        </w:rPr>
      </w:pPr>
    </w:p>
  </w:footnote>
  <w:footnote w:id="17">
    <w:p w14:paraId="6260BB86" w14:textId="77777777" w:rsidR="00E518D8" w:rsidRPr="00780A76" w:rsidRDefault="00E518D8" w:rsidP="00206558">
      <w:pPr>
        <w:pStyle w:val="af0"/>
        <w:jc w:val="both"/>
        <w:rPr>
          <w:rFonts w:cstheme="minorHAnsi"/>
          <w:sz w:val="18"/>
          <w:szCs w:val="18"/>
          <w:lang w:val="el-GR"/>
        </w:rPr>
      </w:pPr>
      <w:r w:rsidRPr="00780A76">
        <w:rPr>
          <w:rStyle w:val="af1"/>
          <w:rFonts w:cstheme="minorHAnsi"/>
          <w:sz w:val="18"/>
          <w:szCs w:val="18"/>
        </w:rPr>
        <w:footnoteRef/>
      </w:r>
      <w:r w:rsidRPr="00780A76">
        <w:rPr>
          <w:rFonts w:cstheme="minorHAnsi"/>
          <w:sz w:val="18"/>
          <w:szCs w:val="18"/>
          <w:lang w:val="el-GR"/>
        </w:rPr>
        <w:t xml:space="preserve"> </w:t>
      </w:r>
      <w:r>
        <w:rPr>
          <w:rFonts w:cstheme="minorHAnsi"/>
          <w:sz w:val="18"/>
          <w:szCs w:val="18"/>
          <w:lang w:val="el-GR"/>
        </w:rPr>
        <w:t>Στα α</w:t>
      </w:r>
      <w:r w:rsidRPr="00780A76">
        <w:rPr>
          <w:rFonts w:cstheme="minorHAnsi"/>
          <w:sz w:val="18"/>
          <w:szCs w:val="18"/>
          <w:lang w:val="el-GR"/>
        </w:rPr>
        <w:t>ρνητικά αποτελέσματα</w:t>
      </w:r>
      <w:r>
        <w:rPr>
          <w:rFonts w:cstheme="minorHAnsi"/>
          <w:sz w:val="18"/>
          <w:szCs w:val="18"/>
          <w:lang w:val="el-GR"/>
        </w:rPr>
        <w:t xml:space="preserve"> μπορούν να συμπεριλαμβάνονται δ</w:t>
      </w:r>
      <w:r w:rsidRPr="00780A76">
        <w:rPr>
          <w:rFonts w:cstheme="minorHAnsi"/>
          <w:sz w:val="18"/>
          <w:szCs w:val="18"/>
          <w:lang w:val="el-GR"/>
        </w:rPr>
        <w:t xml:space="preserve">απάνη </w:t>
      </w:r>
      <w:r>
        <w:rPr>
          <w:rFonts w:cstheme="minorHAnsi"/>
          <w:sz w:val="18"/>
          <w:szCs w:val="18"/>
          <w:lang w:val="el-GR"/>
        </w:rPr>
        <w:t>(</w:t>
      </w:r>
      <w:r w:rsidRPr="00780A76">
        <w:rPr>
          <w:rFonts w:cstheme="minorHAnsi"/>
          <w:sz w:val="18"/>
          <w:szCs w:val="18"/>
          <w:lang w:val="el-GR"/>
        </w:rPr>
        <w:t>ετήσια, εφάπαξ</w:t>
      </w:r>
      <w:r>
        <w:rPr>
          <w:rFonts w:cstheme="minorHAnsi"/>
          <w:sz w:val="18"/>
          <w:szCs w:val="18"/>
          <w:lang w:val="el-GR"/>
        </w:rPr>
        <w:t xml:space="preserve"> ή</w:t>
      </w:r>
      <w:r w:rsidRPr="00780A76">
        <w:rPr>
          <w:rFonts w:cstheme="minorHAnsi"/>
          <w:sz w:val="18"/>
          <w:szCs w:val="18"/>
          <w:lang w:val="el-GR"/>
        </w:rPr>
        <w:t xml:space="preserve"> ενδεχόμενη</w:t>
      </w:r>
      <w:r>
        <w:rPr>
          <w:rFonts w:cstheme="minorHAnsi"/>
          <w:sz w:val="18"/>
          <w:szCs w:val="18"/>
          <w:lang w:val="el-GR"/>
        </w:rPr>
        <w:t>),</w:t>
      </w:r>
      <w:r w:rsidRPr="00780A76">
        <w:rPr>
          <w:rFonts w:cstheme="minorHAnsi"/>
          <w:sz w:val="18"/>
          <w:szCs w:val="18"/>
          <w:lang w:val="el-GR"/>
        </w:rPr>
        <w:t xml:space="preserve"> </w:t>
      </w:r>
      <w:r>
        <w:rPr>
          <w:rFonts w:cstheme="minorHAnsi"/>
          <w:sz w:val="18"/>
          <w:szCs w:val="18"/>
          <w:lang w:val="el-GR"/>
        </w:rPr>
        <w:t>α</w:t>
      </w:r>
      <w:r w:rsidRPr="00780A76">
        <w:rPr>
          <w:rFonts w:cstheme="minorHAnsi"/>
          <w:sz w:val="18"/>
          <w:szCs w:val="18"/>
          <w:lang w:val="el-GR"/>
        </w:rPr>
        <w:t>πώλεια</w:t>
      </w:r>
      <w:r>
        <w:rPr>
          <w:rFonts w:cstheme="minorHAnsi"/>
          <w:sz w:val="18"/>
          <w:szCs w:val="18"/>
          <w:lang w:val="el-GR"/>
        </w:rPr>
        <w:t xml:space="preserve"> ή </w:t>
      </w:r>
      <w:r w:rsidRPr="00780A76">
        <w:rPr>
          <w:rFonts w:cstheme="minorHAnsi"/>
          <w:sz w:val="18"/>
          <w:szCs w:val="18"/>
          <w:lang w:val="el-GR"/>
        </w:rPr>
        <w:t>μείωση εσόδων</w:t>
      </w:r>
      <w:r>
        <w:rPr>
          <w:rFonts w:cstheme="minorHAnsi"/>
          <w:sz w:val="18"/>
          <w:szCs w:val="18"/>
          <w:lang w:val="el-GR"/>
        </w:rPr>
        <w:t xml:space="preserve"> (</w:t>
      </w:r>
      <w:r w:rsidRPr="00780A76">
        <w:rPr>
          <w:rFonts w:cstheme="minorHAnsi"/>
          <w:sz w:val="18"/>
          <w:szCs w:val="18"/>
          <w:lang w:val="el-GR"/>
        </w:rPr>
        <w:t>ετήσια, εφάπαξ</w:t>
      </w:r>
      <w:r>
        <w:rPr>
          <w:rFonts w:cstheme="minorHAnsi"/>
          <w:sz w:val="18"/>
          <w:szCs w:val="18"/>
          <w:lang w:val="el-GR"/>
        </w:rPr>
        <w:t xml:space="preserve"> ή</w:t>
      </w:r>
      <w:r w:rsidRPr="00780A76">
        <w:rPr>
          <w:rFonts w:cstheme="minorHAnsi"/>
          <w:sz w:val="18"/>
          <w:szCs w:val="18"/>
          <w:lang w:val="el-GR"/>
        </w:rPr>
        <w:t xml:space="preserve"> ενδεχόμενη</w:t>
      </w:r>
      <w:r>
        <w:rPr>
          <w:rFonts w:cstheme="minorHAnsi"/>
          <w:sz w:val="18"/>
          <w:szCs w:val="18"/>
          <w:lang w:val="el-GR"/>
        </w:rPr>
        <w:t>)</w:t>
      </w:r>
      <w:r w:rsidRPr="00780A76">
        <w:rPr>
          <w:rFonts w:cstheme="minorHAnsi"/>
          <w:sz w:val="18"/>
          <w:szCs w:val="18"/>
          <w:lang w:val="el-GR"/>
        </w:rPr>
        <w:t xml:space="preserve">, </w:t>
      </w:r>
      <w:r>
        <w:rPr>
          <w:rFonts w:cstheme="minorHAnsi"/>
          <w:sz w:val="18"/>
          <w:szCs w:val="18"/>
          <w:lang w:val="el-GR"/>
        </w:rPr>
        <w:t>ν</w:t>
      </w:r>
      <w:r w:rsidRPr="00780A76">
        <w:rPr>
          <w:rFonts w:cstheme="minorHAnsi"/>
          <w:sz w:val="18"/>
          <w:szCs w:val="18"/>
          <w:lang w:val="el-GR"/>
        </w:rPr>
        <w:t xml:space="preserve">ομιμοποίηση δαπάνης </w:t>
      </w:r>
      <w:r>
        <w:rPr>
          <w:rFonts w:cstheme="minorHAnsi"/>
          <w:sz w:val="18"/>
          <w:szCs w:val="18"/>
          <w:lang w:val="el-GR"/>
        </w:rPr>
        <w:t>ή μ</w:t>
      </w:r>
      <w:r w:rsidRPr="00780A76">
        <w:rPr>
          <w:rFonts w:cstheme="minorHAnsi"/>
          <w:sz w:val="18"/>
          <w:szCs w:val="18"/>
          <w:lang w:val="el-GR"/>
        </w:rPr>
        <w:t>είωση περιουσίας.</w:t>
      </w:r>
      <w:r>
        <w:rPr>
          <w:rFonts w:cstheme="minorHAnsi"/>
          <w:sz w:val="18"/>
          <w:szCs w:val="18"/>
          <w:lang w:val="el-GR"/>
        </w:rPr>
        <w:t xml:space="preserve"> Αντίστοιχα, τα θετικά αποτελέσματα μπορούν σε συνίστανται σε ε</w:t>
      </w:r>
      <w:r w:rsidRPr="00780A76">
        <w:rPr>
          <w:rFonts w:cstheme="minorHAnsi"/>
          <w:sz w:val="18"/>
          <w:szCs w:val="18"/>
          <w:lang w:val="el-GR"/>
        </w:rPr>
        <w:t xml:space="preserve">ξοικονόμηση δαπάνης </w:t>
      </w:r>
      <w:r>
        <w:rPr>
          <w:rFonts w:cstheme="minorHAnsi"/>
          <w:sz w:val="18"/>
          <w:szCs w:val="18"/>
          <w:lang w:val="el-GR"/>
        </w:rPr>
        <w:t>(</w:t>
      </w:r>
      <w:r w:rsidRPr="00780A76">
        <w:rPr>
          <w:rFonts w:cstheme="minorHAnsi"/>
          <w:sz w:val="18"/>
          <w:szCs w:val="18"/>
          <w:lang w:val="el-GR"/>
        </w:rPr>
        <w:t>ετήσια, εφάπαξ</w:t>
      </w:r>
      <w:r>
        <w:rPr>
          <w:rFonts w:cstheme="minorHAnsi"/>
          <w:sz w:val="18"/>
          <w:szCs w:val="18"/>
          <w:lang w:val="el-GR"/>
        </w:rPr>
        <w:t xml:space="preserve"> ή</w:t>
      </w:r>
      <w:r w:rsidRPr="00780A76">
        <w:rPr>
          <w:rFonts w:cstheme="minorHAnsi"/>
          <w:sz w:val="18"/>
          <w:szCs w:val="18"/>
          <w:lang w:val="el-GR"/>
        </w:rPr>
        <w:t xml:space="preserve"> ενδεχόμεν</w:t>
      </w:r>
      <w:r>
        <w:rPr>
          <w:rFonts w:cstheme="minorHAnsi"/>
          <w:sz w:val="18"/>
          <w:szCs w:val="18"/>
          <w:lang w:val="el-GR"/>
        </w:rPr>
        <w:t>η)</w:t>
      </w:r>
      <w:r w:rsidRPr="00780A76">
        <w:rPr>
          <w:rFonts w:cstheme="minorHAnsi"/>
          <w:sz w:val="18"/>
          <w:szCs w:val="18"/>
          <w:lang w:val="el-GR"/>
        </w:rPr>
        <w:t xml:space="preserve">, </w:t>
      </w:r>
      <w:r>
        <w:rPr>
          <w:rFonts w:cstheme="minorHAnsi"/>
          <w:sz w:val="18"/>
          <w:szCs w:val="18"/>
          <w:lang w:val="el-GR"/>
        </w:rPr>
        <w:t>α</w:t>
      </w:r>
      <w:r w:rsidRPr="00780A76">
        <w:rPr>
          <w:rFonts w:cstheme="minorHAnsi"/>
          <w:sz w:val="18"/>
          <w:szCs w:val="18"/>
          <w:lang w:val="el-GR"/>
        </w:rPr>
        <w:t xml:space="preserve">ύξηση εσόδων </w:t>
      </w:r>
      <w:r>
        <w:rPr>
          <w:rFonts w:cstheme="minorHAnsi"/>
          <w:sz w:val="18"/>
          <w:szCs w:val="18"/>
          <w:lang w:val="el-GR"/>
        </w:rPr>
        <w:t>(</w:t>
      </w:r>
      <w:r w:rsidRPr="00780A76">
        <w:rPr>
          <w:rFonts w:cstheme="minorHAnsi"/>
          <w:sz w:val="18"/>
          <w:szCs w:val="18"/>
          <w:lang w:val="el-GR"/>
        </w:rPr>
        <w:t>ετήσια, εφάπαξ</w:t>
      </w:r>
      <w:r>
        <w:rPr>
          <w:rFonts w:cstheme="minorHAnsi"/>
          <w:sz w:val="18"/>
          <w:szCs w:val="18"/>
          <w:lang w:val="el-GR"/>
        </w:rPr>
        <w:t xml:space="preserve"> ή</w:t>
      </w:r>
      <w:r w:rsidRPr="00780A76">
        <w:rPr>
          <w:rFonts w:cstheme="minorHAnsi"/>
          <w:sz w:val="18"/>
          <w:szCs w:val="18"/>
          <w:lang w:val="el-GR"/>
        </w:rPr>
        <w:t xml:space="preserve"> ενδεχόμενη</w:t>
      </w:r>
      <w:r>
        <w:rPr>
          <w:rFonts w:cstheme="minorHAnsi"/>
          <w:sz w:val="18"/>
          <w:szCs w:val="18"/>
          <w:lang w:val="el-GR"/>
        </w:rPr>
        <w:t>) ή</w:t>
      </w:r>
      <w:r w:rsidRPr="00780A76">
        <w:rPr>
          <w:rFonts w:cstheme="minorHAnsi"/>
          <w:sz w:val="18"/>
          <w:szCs w:val="18"/>
          <w:lang w:val="el-GR"/>
        </w:rPr>
        <w:t xml:space="preserve"> </w:t>
      </w:r>
      <w:r>
        <w:rPr>
          <w:rFonts w:cstheme="minorHAnsi"/>
          <w:sz w:val="18"/>
          <w:szCs w:val="18"/>
          <w:lang w:val="el-GR"/>
        </w:rPr>
        <w:t>σε α</w:t>
      </w:r>
      <w:r w:rsidRPr="00780A76">
        <w:rPr>
          <w:rFonts w:cstheme="minorHAnsi"/>
          <w:sz w:val="18"/>
          <w:szCs w:val="18"/>
          <w:lang w:val="el-GR"/>
        </w:rPr>
        <w:t>ύξηση περιουσίας.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eastAsia="Arial Unicode MS" w:hAnsi="Verdana" w:cs="Tahoma"/>
        <w:color w:val="ADADAD"/>
        <w:kern w:val="2"/>
        <w:sz w:val="15"/>
        <w:szCs w:val="15"/>
        <w:lang w:val="en-US" w:eastAsia="ja-JP"/>
        <w14:ligatures w14:val="standard"/>
      </w:rPr>
      <w:id w:val="-1822114827"/>
      <w:docPartObj>
        <w:docPartGallery w:val="Page Numbers (Margins)"/>
        <w:docPartUnique/>
      </w:docPartObj>
    </w:sdtPr>
    <w:sdtEndPr/>
    <w:sdtContent>
      <w:p w14:paraId="32C03702" w14:textId="77777777" w:rsidR="00E518D8" w:rsidRPr="006A00D2" w:rsidRDefault="00E518D8" w:rsidP="001071DA">
        <w:pPr>
          <w:spacing w:after="0"/>
          <w:rPr>
            <w:rFonts w:ascii="Verdana" w:eastAsia="Arial Unicode MS" w:hAnsi="Verdana" w:cs="Tahoma"/>
            <w:color w:val="ADADAD"/>
            <w:kern w:val="2"/>
            <w:sz w:val="15"/>
            <w:szCs w:val="15"/>
            <w:lang w:val="en-US" w:eastAsia="ja-JP"/>
            <w14:ligatures w14:val="standard"/>
          </w:rPr>
        </w:pPr>
        <w:r w:rsidRPr="006476D5">
          <w:rPr>
            <w:rFonts w:ascii="Verdana" w:eastAsia="Arial Unicode MS" w:hAnsi="Verdana" w:cs="Tahoma"/>
            <w:noProof/>
            <w:color w:val="ADADAD"/>
            <w:kern w:val="2"/>
            <w:sz w:val="15"/>
            <w:szCs w:val="15"/>
            <w:lang w:eastAsia="el-GR"/>
            <w14:ligatures w14:val="standard"/>
          </w:rPr>
          <mc:AlternateContent>
            <mc:Choice Requires="wps">
              <w:drawing>
                <wp:anchor distT="0" distB="0" distL="114300" distR="114300" simplePos="0" relativeHeight="251671552" behindDoc="0" locked="0" layoutInCell="0" allowOverlap="1" wp14:anchorId="021987C2" wp14:editId="2879C125">
                  <wp:simplePos x="0" y="0"/>
                  <wp:positionH relativeFrom="rightMargin">
                    <wp:align>right</wp:align>
                  </wp:positionH>
                  <wp:positionV relativeFrom="margin">
                    <wp:align>center</wp:align>
                  </wp:positionV>
                  <wp:extent cx="727710" cy="329565"/>
                  <wp:effectExtent l="0" t="0" r="0" b="38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5AB45" w14:textId="77777777" w:rsidR="00E518D8" w:rsidRDefault="00E518D8">
                              <w:pPr>
                                <w:pBdr>
                                  <w:bottom w:val="single" w:sz="4" w:space="1" w:color="auto"/>
                                </w:pBdr>
                              </w:pPr>
                              <w:r>
                                <w:fldChar w:fldCharType="begin"/>
                              </w:r>
                              <w:r>
                                <w:instrText xml:space="preserve"> PAGE   \* MERGEFORMAT </w:instrText>
                              </w:r>
                              <w:r>
                                <w:fldChar w:fldCharType="separate"/>
                              </w:r>
                              <w:r w:rsidR="00F90CD7">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1987C2" id="Rectangle 24" o:spid="_x0000_s1027" style="position:absolute;margin-left:6.1pt;margin-top:0;width:57.3pt;height:25.95pt;z-index:2516715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" o:allowincell="f" stroked="f">
                  <v:textbox>
                    <w:txbxContent>
                      <w:p w14:paraId="4F45AB45" w14:textId="77777777" w:rsidR="00E518D8" w:rsidRDefault="00E518D8">
                        <w:pPr>
                          <w:pBdr>
                            <w:bottom w:val="single" w:sz="4" w:space="1" w:color="auto"/>
                          </w:pBdr>
                        </w:pPr>
                        <w:r>
                          <w:fldChar w:fldCharType="begin"/>
                        </w:r>
                        <w:r>
                          <w:instrText xml:space="preserve"> PAGE   \* MERGEFORMAT </w:instrText>
                        </w:r>
                        <w:r>
                          <w:fldChar w:fldCharType="separate"/>
                        </w:r>
                        <w:r w:rsidR="00F90CD7">
                          <w:rPr>
                            <w:noProof/>
                          </w:rPr>
                          <w:t>1</w:t>
                        </w:r>
                        <w:r>
                          <w:rPr>
                            <w:noProof/>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C1EB8" w14:textId="77777777" w:rsidR="00E518D8" w:rsidRDefault="00364FAE">
    <w:pPr>
      <w:pStyle w:val="a5"/>
    </w:pPr>
    <w:sdt>
      <w:sdtPr>
        <w:id w:val="2036228491"/>
        <w:docPartObj>
          <w:docPartGallery w:val="Page Numbers (Margins)"/>
          <w:docPartUnique/>
        </w:docPartObj>
      </w:sdtPr>
      <w:sdtEndPr/>
      <w:sdtContent>
        <w:r w:rsidR="00E518D8">
          <w:rPr>
            <w:noProof/>
            <w:lang w:eastAsia="el-GR"/>
          </w:rPr>
          <mc:AlternateContent>
            <mc:Choice Requires="wps">
              <w:drawing>
                <wp:anchor distT="0" distB="0" distL="114300" distR="114300" simplePos="0" relativeHeight="251669504" behindDoc="0" locked="0" layoutInCell="0" allowOverlap="1" wp14:anchorId="61F36D9A" wp14:editId="52C09086">
                  <wp:simplePos x="0" y="0"/>
                  <wp:positionH relativeFrom="leftMargin">
                    <wp:align>left</wp:align>
                  </wp:positionH>
                  <wp:positionV relativeFrom="margin">
                    <wp:align>center</wp:align>
                  </wp:positionV>
                  <wp:extent cx="727710" cy="329565"/>
                  <wp:effectExtent l="0" t="0" r="0" b="381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044DF" w14:textId="77777777" w:rsidR="00E518D8" w:rsidRDefault="00E518D8">
                              <w:pPr>
                                <w:pBdr>
                                  <w:bottom w:val="single" w:sz="4" w:space="1" w:color="auto"/>
                                </w:pBdr>
                                <w:jc w:val="right"/>
                              </w:pPr>
                              <w:r>
                                <w:fldChar w:fldCharType="begin"/>
                              </w:r>
                              <w:r>
                                <w:instrText xml:space="preserve"> PAGE   \* MERGEFORMAT </w:instrText>
                              </w:r>
                              <w:r>
                                <w:fldChar w:fldCharType="separate"/>
                              </w:r>
                              <w:r w:rsidR="00F90CD7">
                                <w:rPr>
                                  <w:noProof/>
                                </w:rPr>
                                <w:t>12</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1F36D9A" id="Rectangle 23" o:spid="_x0000_s1028" style="position:absolute;margin-left:0;margin-top:0;width:57.3pt;height:25.95pt;z-index:25166950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bqncsFAgAA7gMAAA4AAAAA&#10;AAAAAAAAAAAALgIAAGRycy9lMm9Eb2MueG1sUEsBAi0AFAAGAAgAAAAhAHGmhoPcAAAABAEAAA8A&#10;AAAAAAAAAAAAAAAAXwQAAGRycy9kb3ducmV2LnhtbFBLBQYAAAAABAAEAPMAAABoBQAAAAA=&#10;" o:allowincell="f" stroked="f">
                  <v:textbox>
                    <w:txbxContent>
                      <w:p w14:paraId="28D044DF" w14:textId="77777777" w:rsidR="00E518D8" w:rsidRDefault="00E518D8">
                        <w:pPr>
                          <w:pBdr>
                            <w:bottom w:val="single" w:sz="4" w:space="1" w:color="auto"/>
                          </w:pBdr>
                          <w:jc w:val="right"/>
                        </w:pPr>
                        <w:r>
                          <w:fldChar w:fldCharType="begin"/>
                        </w:r>
                        <w:r>
                          <w:instrText xml:space="preserve"> PAGE   \* MERGEFORMAT </w:instrText>
                        </w:r>
                        <w:r>
                          <w:fldChar w:fldCharType="separate"/>
                        </w:r>
                        <w:r w:rsidR="00F90CD7">
                          <w:rPr>
                            <w:noProof/>
                          </w:rPr>
                          <w:t>12</w:t>
                        </w:r>
                        <w:r>
                          <w:rPr>
                            <w:noProof/>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AC1D" w14:textId="77777777" w:rsidR="00E518D8" w:rsidRDefault="00E518D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D423" w14:textId="77777777" w:rsidR="00E518D8" w:rsidRDefault="00E518D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9D80" w14:textId="77777777" w:rsidR="00E518D8" w:rsidRPr="006A00D2" w:rsidRDefault="00E518D8" w:rsidP="001071DA">
    <w:pPr>
      <w:spacing w:after="0"/>
      <w:rPr>
        <w:rFonts w:ascii="Verdana" w:eastAsia="Arial Unicode MS" w:hAnsi="Verdana" w:cs="Tahoma"/>
        <w:color w:val="ADADAD"/>
        <w:kern w:val="2"/>
        <w:sz w:val="15"/>
        <w:szCs w:val="15"/>
        <w:lang w:val="en-US" w:eastAsia="ja-JP"/>
        <w14:ligatures w14:val="stand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B8A28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B467C"/>
    <w:multiLevelType w:val="hybridMultilevel"/>
    <w:tmpl w:val="E4CC2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1E3A83"/>
    <w:multiLevelType w:val="multilevel"/>
    <w:tmpl w:val="59A46E9C"/>
    <w:lvl w:ilvl="0">
      <w:start w:val="1"/>
      <w:numFmt w:val="decimal"/>
      <w:pStyle w:val="1"/>
      <w:lvlText w:val="%1."/>
      <w:lvlJc w:val="left"/>
      <w:pPr>
        <w:ind w:left="360" w:hanging="360"/>
      </w:pPr>
      <w:rPr>
        <w:b/>
      </w:rPr>
    </w:lvl>
    <w:lvl w:ilvl="1">
      <w:start w:val="1"/>
      <w:numFmt w:val="decimal"/>
      <w:pStyle w:val="2"/>
      <w:lvlText w:val="%1.%2."/>
      <w:lvlJc w:val="left"/>
      <w:pPr>
        <w:ind w:left="792" w:hanging="432"/>
      </w:pPr>
    </w:lvl>
    <w:lvl w:ilvl="2">
      <w:start w:val="1"/>
      <w:numFmt w:val="decimal"/>
      <w:pStyle w:val="3"/>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90671D"/>
    <w:multiLevelType w:val="hybridMultilevel"/>
    <w:tmpl w:val="4378B490"/>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3049E2"/>
    <w:multiLevelType w:val="hybridMultilevel"/>
    <w:tmpl w:val="6EB6C0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4E61EEA"/>
    <w:multiLevelType w:val="hybridMultilevel"/>
    <w:tmpl w:val="10B40A9C"/>
    <w:lvl w:ilvl="0" w:tplc="EE48E2FA">
      <w:start w:val="3"/>
      <w:numFmt w:val="bullet"/>
      <w:lvlText w:val="-"/>
      <w:lvlJc w:val="left"/>
      <w:pPr>
        <w:ind w:left="360" w:hanging="360"/>
      </w:pPr>
      <w:rPr>
        <w:rFonts w:ascii="Calibri" w:eastAsiaTheme="minorHAnsi" w:hAnsi="Calibri" w:cs="Calibri" w:hint="default"/>
      </w:rPr>
    </w:lvl>
    <w:lvl w:ilvl="1" w:tplc="5016CB66">
      <w:start w:val="1"/>
      <w:numFmt w:val="lowerRoman"/>
      <w:lvlText w:val="%2)"/>
      <w:lvlJc w:val="left"/>
      <w:pPr>
        <w:ind w:left="1080" w:hanging="360"/>
      </w:pPr>
      <w:rPr>
        <w:rFonts w:asciiTheme="minorHAnsi" w:eastAsiaTheme="minorHAnsi" w:hAnsiTheme="minorHAnsi" w:cstheme="minorBidi"/>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746F43"/>
    <w:multiLevelType w:val="hybridMultilevel"/>
    <w:tmpl w:val="8A6A69F6"/>
    <w:lvl w:ilvl="0" w:tplc="38904738">
      <w:start w:val="1"/>
      <w:numFmt w:val="decimal"/>
      <w:lvlText w:val="%1."/>
      <w:lvlJc w:val="left"/>
      <w:pPr>
        <w:ind w:left="1584" w:hanging="360"/>
      </w:pPr>
      <w:rPr>
        <w:rFonts w:hint="default"/>
      </w:rPr>
    </w:lvl>
    <w:lvl w:ilvl="1" w:tplc="04080019" w:tentative="1">
      <w:start w:val="1"/>
      <w:numFmt w:val="lowerLetter"/>
      <w:lvlText w:val="%2."/>
      <w:lvlJc w:val="left"/>
      <w:pPr>
        <w:ind w:left="2304" w:hanging="360"/>
      </w:pPr>
    </w:lvl>
    <w:lvl w:ilvl="2" w:tplc="0408001B" w:tentative="1">
      <w:start w:val="1"/>
      <w:numFmt w:val="lowerRoman"/>
      <w:lvlText w:val="%3."/>
      <w:lvlJc w:val="right"/>
      <w:pPr>
        <w:ind w:left="3024" w:hanging="180"/>
      </w:pPr>
    </w:lvl>
    <w:lvl w:ilvl="3" w:tplc="0408000F" w:tentative="1">
      <w:start w:val="1"/>
      <w:numFmt w:val="decimal"/>
      <w:lvlText w:val="%4."/>
      <w:lvlJc w:val="left"/>
      <w:pPr>
        <w:ind w:left="3744" w:hanging="360"/>
      </w:pPr>
    </w:lvl>
    <w:lvl w:ilvl="4" w:tplc="04080019" w:tentative="1">
      <w:start w:val="1"/>
      <w:numFmt w:val="lowerLetter"/>
      <w:lvlText w:val="%5."/>
      <w:lvlJc w:val="left"/>
      <w:pPr>
        <w:ind w:left="4464" w:hanging="360"/>
      </w:pPr>
    </w:lvl>
    <w:lvl w:ilvl="5" w:tplc="0408001B" w:tentative="1">
      <w:start w:val="1"/>
      <w:numFmt w:val="lowerRoman"/>
      <w:lvlText w:val="%6."/>
      <w:lvlJc w:val="right"/>
      <w:pPr>
        <w:ind w:left="5184" w:hanging="180"/>
      </w:pPr>
    </w:lvl>
    <w:lvl w:ilvl="6" w:tplc="0408000F" w:tentative="1">
      <w:start w:val="1"/>
      <w:numFmt w:val="decimal"/>
      <w:lvlText w:val="%7."/>
      <w:lvlJc w:val="left"/>
      <w:pPr>
        <w:ind w:left="5904" w:hanging="360"/>
      </w:pPr>
    </w:lvl>
    <w:lvl w:ilvl="7" w:tplc="04080019" w:tentative="1">
      <w:start w:val="1"/>
      <w:numFmt w:val="lowerLetter"/>
      <w:lvlText w:val="%8."/>
      <w:lvlJc w:val="left"/>
      <w:pPr>
        <w:ind w:left="6624" w:hanging="360"/>
      </w:pPr>
    </w:lvl>
    <w:lvl w:ilvl="8" w:tplc="0408001B" w:tentative="1">
      <w:start w:val="1"/>
      <w:numFmt w:val="lowerRoman"/>
      <w:lvlText w:val="%9."/>
      <w:lvlJc w:val="right"/>
      <w:pPr>
        <w:ind w:left="7344" w:hanging="180"/>
      </w:pPr>
    </w:lvl>
  </w:abstractNum>
  <w:abstractNum w:abstractNumId="7" w15:restartNumberingAfterBreak="0">
    <w:nsid w:val="09802593"/>
    <w:multiLevelType w:val="hybridMultilevel"/>
    <w:tmpl w:val="64127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B135C6"/>
    <w:multiLevelType w:val="hybridMultilevel"/>
    <w:tmpl w:val="7C9CE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0641E0"/>
    <w:multiLevelType w:val="multilevel"/>
    <w:tmpl w:val="1C6E03F8"/>
    <w:lvl w:ilvl="0">
      <w:start w:val="1"/>
      <w:numFmt w:val="decimal"/>
      <w:lvlText w:val="%1."/>
      <w:lvlJc w:val="left"/>
      <w:pPr>
        <w:ind w:left="1152" w:hanging="360"/>
      </w:pPr>
      <w:rPr>
        <w:rFonts w:hint="default"/>
      </w:rPr>
    </w:lvl>
    <w:lvl w:ilvl="1">
      <w:start w:val="3"/>
      <w:numFmt w:val="decimal"/>
      <w:isLgl/>
      <w:lvlText w:val="%1.%2."/>
      <w:lvlJc w:val="left"/>
      <w:pPr>
        <w:ind w:left="1541" w:hanging="720"/>
      </w:pPr>
      <w:rPr>
        <w:rFonts w:hint="default"/>
      </w:rPr>
    </w:lvl>
    <w:lvl w:ilvl="2">
      <w:start w:val="6"/>
      <w:numFmt w:val="decimal"/>
      <w:isLgl/>
      <w:lvlText w:val="%1.%2.%3."/>
      <w:lvlJc w:val="left"/>
      <w:pPr>
        <w:ind w:left="1570" w:hanging="720"/>
      </w:pPr>
      <w:rPr>
        <w:rFonts w:hint="default"/>
      </w:rPr>
    </w:lvl>
    <w:lvl w:ilvl="3">
      <w:start w:val="1"/>
      <w:numFmt w:val="decimal"/>
      <w:isLgl/>
      <w:lvlText w:val="%1.%2.%3.%4."/>
      <w:lvlJc w:val="left"/>
      <w:pPr>
        <w:ind w:left="1959"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377" w:hanging="1440"/>
      </w:pPr>
      <w:rPr>
        <w:rFonts w:hint="default"/>
      </w:rPr>
    </w:lvl>
    <w:lvl w:ilvl="6">
      <w:start w:val="1"/>
      <w:numFmt w:val="decimal"/>
      <w:isLgl/>
      <w:lvlText w:val="%1.%2.%3.%4.%5.%6.%7."/>
      <w:lvlJc w:val="left"/>
      <w:pPr>
        <w:ind w:left="2406" w:hanging="1440"/>
      </w:pPr>
      <w:rPr>
        <w:rFonts w:hint="default"/>
      </w:rPr>
    </w:lvl>
    <w:lvl w:ilvl="7">
      <w:start w:val="1"/>
      <w:numFmt w:val="decimal"/>
      <w:isLgl/>
      <w:lvlText w:val="%1.%2.%3.%4.%5.%6.%7.%8."/>
      <w:lvlJc w:val="left"/>
      <w:pPr>
        <w:ind w:left="2795" w:hanging="1800"/>
      </w:pPr>
      <w:rPr>
        <w:rFonts w:hint="default"/>
      </w:rPr>
    </w:lvl>
    <w:lvl w:ilvl="8">
      <w:start w:val="1"/>
      <w:numFmt w:val="decimal"/>
      <w:isLgl/>
      <w:lvlText w:val="%1.%2.%3.%4.%5.%6.%7.%8.%9."/>
      <w:lvlJc w:val="left"/>
      <w:pPr>
        <w:ind w:left="2824" w:hanging="1800"/>
      </w:pPr>
      <w:rPr>
        <w:rFonts w:hint="default"/>
      </w:rPr>
    </w:lvl>
  </w:abstractNum>
  <w:abstractNum w:abstractNumId="10" w15:restartNumberingAfterBreak="0">
    <w:nsid w:val="11187923"/>
    <w:multiLevelType w:val="hybridMultilevel"/>
    <w:tmpl w:val="16A28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C7F59"/>
    <w:multiLevelType w:val="hybridMultilevel"/>
    <w:tmpl w:val="830E28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F2133"/>
    <w:multiLevelType w:val="multilevel"/>
    <w:tmpl w:val="5652FFCE"/>
    <w:lvl w:ilvl="0">
      <w:start w:val="2"/>
      <w:numFmt w:val="decimal"/>
      <w:lvlText w:val="%1."/>
      <w:lvlJc w:val="left"/>
      <w:pPr>
        <w:ind w:left="390" w:hanging="390"/>
      </w:pPr>
      <w:rPr>
        <w:rFonts w:hint="default"/>
        <w:b w:val="0"/>
        <w:bCs/>
      </w:rPr>
    </w:lvl>
    <w:lvl w:ilvl="1">
      <w:start w:val="1"/>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5B62C22"/>
    <w:multiLevelType w:val="hybridMultilevel"/>
    <w:tmpl w:val="AF0A9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6A86C0F"/>
    <w:multiLevelType w:val="hybridMultilevel"/>
    <w:tmpl w:val="77D23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1752B5"/>
    <w:multiLevelType w:val="hybridMultilevel"/>
    <w:tmpl w:val="3F6681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ABA7778"/>
    <w:multiLevelType w:val="hybridMultilevel"/>
    <w:tmpl w:val="21701D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C371B09"/>
    <w:multiLevelType w:val="multilevel"/>
    <w:tmpl w:val="E19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80B9F"/>
    <w:multiLevelType w:val="hybridMultilevel"/>
    <w:tmpl w:val="4AD8AB1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1E9B50E9"/>
    <w:multiLevelType w:val="hybridMultilevel"/>
    <w:tmpl w:val="783E6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093504A"/>
    <w:multiLevelType w:val="multilevel"/>
    <w:tmpl w:val="D43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C26EA"/>
    <w:multiLevelType w:val="hybridMultilevel"/>
    <w:tmpl w:val="2B443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11130D0"/>
    <w:multiLevelType w:val="hybridMultilevel"/>
    <w:tmpl w:val="BD18BB04"/>
    <w:lvl w:ilvl="0" w:tplc="13368518">
      <w:start w:val="1"/>
      <w:numFmt w:val="lowerRoman"/>
      <w:lvlText w:val="%1)"/>
      <w:lvlJc w:val="left"/>
      <w:pPr>
        <w:ind w:left="1440" w:hanging="72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246F6C13"/>
    <w:multiLevelType w:val="multilevel"/>
    <w:tmpl w:val="EC1A39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8D80F07"/>
    <w:multiLevelType w:val="hybridMultilevel"/>
    <w:tmpl w:val="6D2247F2"/>
    <w:lvl w:ilvl="0" w:tplc="04080001">
      <w:start w:val="1"/>
      <w:numFmt w:val="bullet"/>
      <w:lvlText w:val=""/>
      <w:lvlJc w:val="left"/>
      <w:pPr>
        <w:ind w:left="532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93060F6"/>
    <w:multiLevelType w:val="hybridMultilevel"/>
    <w:tmpl w:val="9E2A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595476D8">
      <w:start w:val="4"/>
      <w:numFmt w:val="bullet"/>
      <w:lvlText w:val="-"/>
      <w:lvlJc w:val="left"/>
      <w:pPr>
        <w:ind w:left="2880" w:hanging="36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E2641B"/>
    <w:multiLevelType w:val="multilevel"/>
    <w:tmpl w:val="758264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2E146C04"/>
    <w:multiLevelType w:val="hybridMultilevel"/>
    <w:tmpl w:val="C86A291A"/>
    <w:lvl w:ilvl="0" w:tplc="2CA060B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2A0504A"/>
    <w:multiLevelType w:val="multilevel"/>
    <w:tmpl w:val="6A86ECBC"/>
    <w:lvl w:ilvl="0">
      <w:start w:val="1"/>
      <w:numFmt w:val="decimal"/>
      <w:lvlText w:val="%1."/>
      <w:lvlJc w:val="left"/>
      <w:pPr>
        <w:ind w:left="720" w:hanging="360"/>
      </w:pPr>
      <w:rPr>
        <w:rFonts w:hint="default"/>
      </w:rPr>
    </w:lvl>
    <w:lvl w:ilvl="1">
      <w:start w:val="2"/>
      <w:numFmt w:val="decimal"/>
      <w:isLgl/>
      <w:lvlText w:val="%1.%2."/>
      <w:lvlJc w:val="left"/>
      <w:pPr>
        <w:ind w:left="2563" w:hanging="72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4032" w:hanging="108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8208" w:hanging="1800"/>
      </w:pPr>
      <w:rPr>
        <w:rFonts w:hint="default"/>
      </w:rPr>
    </w:lvl>
    <w:lvl w:ilvl="8">
      <w:start w:val="1"/>
      <w:numFmt w:val="decimal"/>
      <w:isLgl/>
      <w:lvlText w:val="%1.%2.%3.%4.%5.%6.%7.%8.%9."/>
      <w:lvlJc w:val="left"/>
      <w:pPr>
        <w:ind w:left="9072" w:hanging="1800"/>
      </w:pPr>
      <w:rPr>
        <w:rFonts w:hint="default"/>
      </w:rPr>
    </w:lvl>
  </w:abstractNum>
  <w:abstractNum w:abstractNumId="29" w15:restartNumberingAfterBreak="0">
    <w:nsid w:val="32EC57E5"/>
    <w:multiLevelType w:val="hybridMultilevel"/>
    <w:tmpl w:val="FB24465E"/>
    <w:lvl w:ilvl="0" w:tplc="6DAAA60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15:restartNumberingAfterBreak="0">
    <w:nsid w:val="3703260E"/>
    <w:multiLevelType w:val="multilevel"/>
    <w:tmpl w:val="430466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9F53595"/>
    <w:multiLevelType w:val="hybridMultilevel"/>
    <w:tmpl w:val="030AE9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7A13B61"/>
    <w:multiLevelType w:val="hybridMultilevel"/>
    <w:tmpl w:val="E2765B70"/>
    <w:lvl w:ilvl="0" w:tplc="F92A648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DAE60E4"/>
    <w:multiLevelType w:val="multilevel"/>
    <w:tmpl w:val="7EAC26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B14A4F"/>
    <w:multiLevelType w:val="hybridMultilevel"/>
    <w:tmpl w:val="E6D2A19A"/>
    <w:lvl w:ilvl="0" w:tplc="896EAAE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DCA02C8"/>
    <w:multiLevelType w:val="hybridMultilevel"/>
    <w:tmpl w:val="A3BC04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4FE42D74"/>
    <w:multiLevelType w:val="hybridMultilevel"/>
    <w:tmpl w:val="5E2E88C6"/>
    <w:lvl w:ilvl="0" w:tplc="4E3834A0">
      <w:start w:val="1"/>
      <w:numFmt w:val="decimal"/>
      <w:lvlText w:val="%1."/>
      <w:lvlJc w:val="left"/>
      <w:pPr>
        <w:ind w:left="1152" w:hanging="360"/>
      </w:pPr>
      <w:rPr>
        <w:rFonts w:hint="default"/>
      </w:r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37" w15:restartNumberingAfterBreak="0">
    <w:nsid w:val="50C01F45"/>
    <w:multiLevelType w:val="hybridMultilevel"/>
    <w:tmpl w:val="A15CB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31876AF"/>
    <w:multiLevelType w:val="hybridMultilevel"/>
    <w:tmpl w:val="7182E9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7E64C26"/>
    <w:multiLevelType w:val="multilevel"/>
    <w:tmpl w:val="122C7358"/>
    <w:lvl w:ilvl="0">
      <w:start w:val="1"/>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0" w15:restartNumberingAfterBreak="0">
    <w:nsid w:val="598A4132"/>
    <w:multiLevelType w:val="multilevel"/>
    <w:tmpl w:val="A78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A71DDB"/>
    <w:multiLevelType w:val="multilevel"/>
    <w:tmpl w:val="1CC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EE7515"/>
    <w:multiLevelType w:val="multilevel"/>
    <w:tmpl w:val="9ADEAD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D1053E"/>
    <w:multiLevelType w:val="hybridMultilevel"/>
    <w:tmpl w:val="CA1C26DA"/>
    <w:lvl w:ilvl="0" w:tplc="91DC16A8">
      <w:start w:val="1"/>
      <w:numFmt w:val="upperLetter"/>
      <w:lvlText w:val="%1."/>
      <w:lvlJc w:val="left"/>
      <w:pPr>
        <w:ind w:left="720" w:hanging="360"/>
      </w:pPr>
      <w:rPr>
        <w:rFonts w:asciiTheme="minorHAnsi" w:eastAsiaTheme="minorHAnsi" w:hAnsiTheme="minorHAnsi" w:cstheme="minorBidi"/>
      </w:rPr>
    </w:lvl>
    <w:lvl w:ilvl="1" w:tplc="D95C475E">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066CF5"/>
    <w:multiLevelType w:val="hybridMultilevel"/>
    <w:tmpl w:val="8EA49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5400F04"/>
    <w:multiLevelType w:val="hybridMultilevel"/>
    <w:tmpl w:val="22986C6E"/>
    <w:lvl w:ilvl="0" w:tplc="4356B7B4">
      <w:start w:val="1"/>
      <w:numFmt w:val="bullet"/>
      <w:pStyle w:val="a0"/>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62554F7"/>
    <w:multiLevelType w:val="hybridMultilevel"/>
    <w:tmpl w:val="7F06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53A6D"/>
    <w:multiLevelType w:val="hybridMultilevel"/>
    <w:tmpl w:val="AD4478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C321BA8"/>
    <w:multiLevelType w:val="hybridMultilevel"/>
    <w:tmpl w:val="79C87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EB432FA"/>
    <w:multiLevelType w:val="hybridMultilevel"/>
    <w:tmpl w:val="B9884B88"/>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6F5014D3"/>
    <w:multiLevelType w:val="hybridMultilevel"/>
    <w:tmpl w:val="426A3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361111C"/>
    <w:multiLevelType w:val="hybridMultilevel"/>
    <w:tmpl w:val="464E8C42"/>
    <w:lvl w:ilvl="0" w:tplc="C344BD06">
      <w:start w:val="1"/>
      <w:numFmt w:val="decimal"/>
      <w:lvlText w:val="%1."/>
      <w:lvlJc w:val="left"/>
      <w:pPr>
        <w:ind w:left="1152" w:hanging="360"/>
      </w:pPr>
      <w:rPr>
        <w:rFonts w:hint="default"/>
      </w:r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52" w15:restartNumberingAfterBreak="0">
    <w:nsid w:val="754A72B7"/>
    <w:multiLevelType w:val="hybridMultilevel"/>
    <w:tmpl w:val="4C3AC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6B72485"/>
    <w:multiLevelType w:val="hybridMultilevel"/>
    <w:tmpl w:val="A7AE2A66"/>
    <w:lvl w:ilvl="0" w:tplc="072A13D4">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77EE40C4"/>
    <w:multiLevelType w:val="hybridMultilevel"/>
    <w:tmpl w:val="C70A690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15:restartNumberingAfterBreak="0">
    <w:nsid w:val="7EFF475A"/>
    <w:multiLevelType w:val="multilevel"/>
    <w:tmpl w:val="A87061FC"/>
    <w:lvl w:ilvl="0">
      <w:start w:val="1"/>
      <w:numFmt w:val="decimal"/>
      <w:lvlText w:val="%1."/>
      <w:lvlJc w:val="left"/>
      <w:pPr>
        <w:ind w:left="1152" w:hanging="360"/>
      </w:pPr>
      <w:rPr>
        <w:rFonts w:hint="default"/>
      </w:rPr>
    </w:lvl>
    <w:lvl w:ilvl="1">
      <w:start w:val="1"/>
      <w:numFmt w:val="decimal"/>
      <w:isLgl/>
      <w:lvlText w:val="%1.%2."/>
      <w:lvlJc w:val="left"/>
      <w:pPr>
        <w:ind w:left="1944" w:hanging="72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3168"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92" w:hanging="144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616" w:hanging="1800"/>
      </w:pPr>
      <w:rPr>
        <w:rFonts w:hint="default"/>
      </w:rPr>
    </w:lvl>
    <w:lvl w:ilvl="8">
      <w:start w:val="1"/>
      <w:numFmt w:val="decimal"/>
      <w:isLgl/>
      <w:lvlText w:val="%1.%2.%3.%4.%5.%6.%7.%8.%9."/>
      <w:lvlJc w:val="left"/>
      <w:pPr>
        <w:ind w:left="6048" w:hanging="1800"/>
      </w:pPr>
      <w:rPr>
        <w:rFonts w:hint="default"/>
      </w:rPr>
    </w:lvl>
  </w:abstractNum>
  <w:num w:numId="1">
    <w:abstractNumId w:val="2"/>
  </w:num>
  <w:num w:numId="2">
    <w:abstractNumId w:val="45"/>
  </w:num>
  <w:num w:numId="3">
    <w:abstractNumId w:val="2"/>
    <w:lvlOverride w:ilvl="0">
      <w:startOverride w:val="1"/>
    </w:lvlOverride>
  </w:num>
  <w:num w:numId="4">
    <w:abstractNumId w:val="11"/>
  </w:num>
  <w:num w:numId="5">
    <w:abstractNumId w:val="5"/>
  </w:num>
  <w:num w:numId="6">
    <w:abstractNumId w:val="54"/>
  </w:num>
  <w:num w:numId="7">
    <w:abstractNumId w:val="43"/>
  </w:num>
  <w:num w:numId="8">
    <w:abstractNumId w:val="31"/>
  </w:num>
  <w:num w:numId="9">
    <w:abstractNumId w:val="15"/>
  </w:num>
  <w:num w:numId="10">
    <w:abstractNumId w:val="25"/>
  </w:num>
  <w:num w:numId="11">
    <w:abstractNumId w:val="14"/>
  </w:num>
  <w:num w:numId="12">
    <w:abstractNumId w:val="10"/>
  </w:num>
  <w:num w:numId="13">
    <w:abstractNumId w:val="32"/>
  </w:num>
  <w:num w:numId="14">
    <w:abstractNumId w:val="50"/>
  </w:num>
  <w:num w:numId="15">
    <w:abstractNumId w:val="47"/>
  </w:num>
  <w:num w:numId="16">
    <w:abstractNumId w:val="16"/>
  </w:num>
  <w:num w:numId="17">
    <w:abstractNumId w:val="8"/>
  </w:num>
  <w:num w:numId="18">
    <w:abstractNumId w:val="44"/>
  </w:num>
  <w:num w:numId="19">
    <w:abstractNumId w:val="1"/>
  </w:num>
  <w:num w:numId="20">
    <w:abstractNumId w:val="19"/>
  </w:num>
  <w:num w:numId="21">
    <w:abstractNumId w:val="13"/>
  </w:num>
  <w:num w:numId="22">
    <w:abstractNumId w:val="4"/>
  </w:num>
  <w:num w:numId="23">
    <w:abstractNumId w:val="46"/>
  </w:num>
  <w:num w:numId="24">
    <w:abstractNumId w:val="27"/>
  </w:num>
  <w:num w:numId="25">
    <w:abstractNumId w:val="22"/>
  </w:num>
  <w:num w:numId="26">
    <w:abstractNumId w:val="30"/>
  </w:num>
  <w:num w:numId="27">
    <w:abstractNumId w:val="28"/>
  </w:num>
  <w:num w:numId="28">
    <w:abstractNumId w:val="7"/>
  </w:num>
  <w:num w:numId="29">
    <w:abstractNumId w:val="3"/>
  </w:num>
  <w:num w:numId="30">
    <w:abstractNumId w:val="18"/>
  </w:num>
  <w:num w:numId="31">
    <w:abstractNumId w:val="33"/>
  </w:num>
  <w:num w:numId="32">
    <w:abstractNumId w:val="38"/>
  </w:num>
  <w:num w:numId="33">
    <w:abstractNumId w:val="24"/>
  </w:num>
  <w:num w:numId="34">
    <w:abstractNumId w:val="49"/>
  </w:num>
  <w:num w:numId="35">
    <w:abstractNumId w:val="35"/>
  </w:num>
  <w:num w:numId="36">
    <w:abstractNumId w:val="37"/>
  </w:num>
  <w:num w:numId="37">
    <w:abstractNumId w:val="48"/>
  </w:num>
  <w:num w:numId="38">
    <w:abstractNumId w:val="21"/>
  </w:num>
  <w:num w:numId="39">
    <w:abstractNumId w:val="52"/>
  </w:num>
  <w:num w:numId="40">
    <w:abstractNumId w:val="2"/>
    <w:lvlOverride w:ilvl="0">
      <w:startOverride w:val="1"/>
    </w:lvlOverride>
  </w:num>
  <w:num w:numId="41">
    <w:abstractNumId w:val="29"/>
  </w:num>
  <w:num w:numId="42">
    <w:abstractNumId w:val="2"/>
    <w:lvlOverride w:ilvl="0">
      <w:startOverride w:val="1"/>
    </w:lvlOverride>
  </w:num>
  <w:num w:numId="43">
    <w:abstractNumId w:val="2"/>
  </w:num>
  <w:num w:numId="44">
    <w:abstractNumId w:val="36"/>
  </w:num>
  <w:num w:numId="45">
    <w:abstractNumId w:val="34"/>
  </w:num>
  <w:num w:numId="46">
    <w:abstractNumId w:val="51"/>
  </w:num>
  <w:num w:numId="47">
    <w:abstractNumId w:val="55"/>
  </w:num>
  <w:num w:numId="48">
    <w:abstractNumId w:val="26"/>
  </w:num>
  <w:num w:numId="49">
    <w:abstractNumId w:val="40"/>
  </w:num>
  <w:num w:numId="50">
    <w:abstractNumId w:val="23"/>
  </w:num>
  <w:num w:numId="51">
    <w:abstractNumId w:val="41"/>
  </w:num>
  <w:num w:numId="52">
    <w:abstractNumId w:val="20"/>
  </w:num>
  <w:num w:numId="53">
    <w:abstractNumId w:val="17"/>
  </w:num>
  <w:num w:numId="54">
    <w:abstractNumId w:val="9"/>
  </w:num>
  <w:num w:numId="55">
    <w:abstractNumId w:val="42"/>
  </w:num>
  <w:num w:numId="56">
    <w:abstractNumId w:val="6"/>
  </w:num>
  <w:num w:numId="57">
    <w:abstractNumId w:val="39"/>
  </w:num>
  <w:num w:numId="58">
    <w:abstractNumId w:val="12"/>
  </w:num>
  <w:num w:numId="59">
    <w:abstractNumId w:val="53"/>
  </w:num>
  <w:num w:numId="60">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79"/>
    <w:rsid w:val="0000251C"/>
    <w:rsid w:val="00003E23"/>
    <w:rsid w:val="00005841"/>
    <w:rsid w:val="00005930"/>
    <w:rsid w:val="00016992"/>
    <w:rsid w:val="00017D24"/>
    <w:rsid w:val="00022438"/>
    <w:rsid w:val="00026B84"/>
    <w:rsid w:val="00026B85"/>
    <w:rsid w:val="000274D9"/>
    <w:rsid w:val="00027B4D"/>
    <w:rsid w:val="00027F12"/>
    <w:rsid w:val="000332F7"/>
    <w:rsid w:val="000359DA"/>
    <w:rsid w:val="00036896"/>
    <w:rsid w:val="000427DC"/>
    <w:rsid w:val="00051734"/>
    <w:rsid w:val="00055653"/>
    <w:rsid w:val="00064360"/>
    <w:rsid w:val="00064FEB"/>
    <w:rsid w:val="00065E87"/>
    <w:rsid w:val="00067C40"/>
    <w:rsid w:val="00067DEF"/>
    <w:rsid w:val="000708E6"/>
    <w:rsid w:val="00071D56"/>
    <w:rsid w:val="00075208"/>
    <w:rsid w:val="00075CAA"/>
    <w:rsid w:val="00080757"/>
    <w:rsid w:val="00084204"/>
    <w:rsid w:val="000873A9"/>
    <w:rsid w:val="0009550D"/>
    <w:rsid w:val="0009571C"/>
    <w:rsid w:val="000962B6"/>
    <w:rsid w:val="00097707"/>
    <w:rsid w:val="000A15AD"/>
    <w:rsid w:val="000A30D5"/>
    <w:rsid w:val="000A4922"/>
    <w:rsid w:val="000B406E"/>
    <w:rsid w:val="000B765E"/>
    <w:rsid w:val="000C6060"/>
    <w:rsid w:val="000D195E"/>
    <w:rsid w:val="000D5094"/>
    <w:rsid w:val="000E0645"/>
    <w:rsid w:val="000E0AAA"/>
    <w:rsid w:val="000E3334"/>
    <w:rsid w:val="000E604B"/>
    <w:rsid w:val="000E7384"/>
    <w:rsid w:val="000F061F"/>
    <w:rsid w:val="000F19C5"/>
    <w:rsid w:val="000F19DC"/>
    <w:rsid w:val="000F1B6D"/>
    <w:rsid w:val="000F3815"/>
    <w:rsid w:val="000F44D5"/>
    <w:rsid w:val="000F620D"/>
    <w:rsid w:val="00100C86"/>
    <w:rsid w:val="00100E58"/>
    <w:rsid w:val="00103BD0"/>
    <w:rsid w:val="00104A29"/>
    <w:rsid w:val="00105AE9"/>
    <w:rsid w:val="001071DA"/>
    <w:rsid w:val="00113D5F"/>
    <w:rsid w:val="00122918"/>
    <w:rsid w:val="00131643"/>
    <w:rsid w:val="00144480"/>
    <w:rsid w:val="00147034"/>
    <w:rsid w:val="00147FF5"/>
    <w:rsid w:val="001509FE"/>
    <w:rsid w:val="00151786"/>
    <w:rsid w:val="00156224"/>
    <w:rsid w:val="00156B58"/>
    <w:rsid w:val="00156DF8"/>
    <w:rsid w:val="001576F0"/>
    <w:rsid w:val="00157FD0"/>
    <w:rsid w:val="00166F97"/>
    <w:rsid w:val="001737AD"/>
    <w:rsid w:val="00173F26"/>
    <w:rsid w:val="00174296"/>
    <w:rsid w:val="00175B39"/>
    <w:rsid w:val="00176A82"/>
    <w:rsid w:val="0018263D"/>
    <w:rsid w:val="0018657C"/>
    <w:rsid w:val="00190B6A"/>
    <w:rsid w:val="00193772"/>
    <w:rsid w:val="001957D2"/>
    <w:rsid w:val="00196CE6"/>
    <w:rsid w:val="001A4C44"/>
    <w:rsid w:val="001B010C"/>
    <w:rsid w:val="001B2D5B"/>
    <w:rsid w:val="001B4105"/>
    <w:rsid w:val="001C2822"/>
    <w:rsid w:val="001D03DE"/>
    <w:rsid w:val="001D1B3C"/>
    <w:rsid w:val="001D49AE"/>
    <w:rsid w:val="001D74E1"/>
    <w:rsid w:val="001E0C67"/>
    <w:rsid w:val="001E171E"/>
    <w:rsid w:val="001E2623"/>
    <w:rsid w:val="001E5580"/>
    <w:rsid w:val="001E6C27"/>
    <w:rsid w:val="001E6E6F"/>
    <w:rsid w:val="001F1779"/>
    <w:rsid w:val="001F2423"/>
    <w:rsid w:val="001F4066"/>
    <w:rsid w:val="002064B7"/>
    <w:rsid w:val="00206558"/>
    <w:rsid w:val="00211280"/>
    <w:rsid w:val="002117F4"/>
    <w:rsid w:val="00215879"/>
    <w:rsid w:val="00216ABD"/>
    <w:rsid w:val="00221F9C"/>
    <w:rsid w:val="0022467C"/>
    <w:rsid w:val="00232978"/>
    <w:rsid w:val="002345C5"/>
    <w:rsid w:val="00242043"/>
    <w:rsid w:val="00243CFD"/>
    <w:rsid w:val="0024407A"/>
    <w:rsid w:val="00246D96"/>
    <w:rsid w:val="00247E24"/>
    <w:rsid w:val="0025322B"/>
    <w:rsid w:val="00256D36"/>
    <w:rsid w:val="002602A1"/>
    <w:rsid w:val="00263209"/>
    <w:rsid w:val="002656A9"/>
    <w:rsid w:val="00265FBE"/>
    <w:rsid w:val="00266D8C"/>
    <w:rsid w:val="00267547"/>
    <w:rsid w:val="00270197"/>
    <w:rsid w:val="00270471"/>
    <w:rsid w:val="00273703"/>
    <w:rsid w:val="0027516F"/>
    <w:rsid w:val="00275654"/>
    <w:rsid w:val="00276D83"/>
    <w:rsid w:val="002777E3"/>
    <w:rsid w:val="00287274"/>
    <w:rsid w:val="00293F14"/>
    <w:rsid w:val="00297D7E"/>
    <w:rsid w:val="002A4C7F"/>
    <w:rsid w:val="002A4DFF"/>
    <w:rsid w:val="002B1F5C"/>
    <w:rsid w:val="002B3944"/>
    <w:rsid w:val="002B6158"/>
    <w:rsid w:val="002B69D7"/>
    <w:rsid w:val="002B7E05"/>
    <w:rsid w:val="002C1EEC"/>
    <w:rsid w:val="002C5908"/>
    <w:rsid w:val="002C629D"/>
    <w:rsid w:val="002D1FC5"/>
    <w:rsid w:val="002D4737"/>
    <w:rsid w:val="002D6650"/>
    <w:rsid w:val="002D74FB"/>
    <w:rsid w:val="002E647C"/>
    <w:rsid w:val="002F271F"/>
    <w:rsid w:val="002F6710"/>
    <w:rsid w:val="003038C3"/>
    <w:rsid w:val="003104E8"/>
    <w:rsid w:val="00311746"/>
    <w:rsid w:val="00314B61"/>
    <w:rsid w:val="003162FD"/>
    <w:rsid w:val="003214A2"/>
    <w:rsid w:val="00321A1D"/>
    <w:rsid w:val="00321B4F"/>
    <w:rsid w:val="00325C3F"/>
    <w:rsid w:val="00326171"/>
    <w:rsid w:val="003263B0"/>
    <w:rsid w:val="00330819"/>
    <w:rsid w:val="00335B2A"/>
    <w:rsid w:val="00340B80"/>
    <w:rsid w:val="00341831"/>
    <w:rsid w:val="00344A66"/>
    <w:rsid w:val="003451A1"/>
    <w:rsid w:val="0034642D"/>
    <w:rsid w:val="003504AF"/>
    <w:rsid w:val="00351DE7"/>
    <w:rsid w:val="00352704"/>
    <w:rsid w:val="00352E8B"/>
    <w:rsid w:val="00356328"/>
    <w:rsid w:val="00364FAE"/>
    <w:rsid w:val="003672CC"/>
    <w:rsid w:val="0037724E"/>
    <w:rsid w:val="00377AC0"/>
    <w:rsid w:val="00381E42"/>
    <w:rsid w:val="00383783"/>
    <w:rsid w:val="003904D9"/>
    <w:rsid w:val="00391605"/>
    <w:rsid w:val="003922BD"/>
    <w:rsid w:val="00395300"/>
    <w:rsid w:val="0039636F"/>
    <w:rsid w:val="00397C2A"/>
    <w:rsid w:val="003A31D0"/>
    <w:rsid w:val="003B38A3"/>
    <w:rsid w:val="003B5342"/>
    <w:rsid w:val="003B7D00"/>
    <w:rsid w:val="003D2C51"/>
    <w:rsid w:val="003D30D5"/>
    <w:rsid w:val="003D61C0"/>
    <w:rsid w:val="003E26AC"/>
    <w:rsid w:val="003F6191"/>
    <w:rsid w:val="00401E0D"/>
    <w:rsid w:val="00405B55"/>
    <w:rsid w:val="0041118B"/>
    <w:rsid w:val="0041413C"/>
    <w:rsid w:val="0041440D"/>
    <w:rsid w:val="00414AC8"/>
    <w:rsid w:val="0042099F"/>
    <w:rsid w:val="00420A2A"/>
    <w:rsid w:val="00421340"/>
    <w:rsid w:val="004238A8"/>
    <w:rsid w:val="00425609"/>
    <w:rsid w:val="004306E3"/>
    <w:rsid w:val="004309F6"/>
    <w:rsid w:val="004320AE"/>
    <w:rsid w:val="00432AD9"/>
    <w:rsid w:val="00436310"/>
    <w:rsid w:val="00443E02"/>
    <w:rsid w:val="00447782"/>
    <w:rsid w:val="00447F6B"/>
    <w:rsid w:val="00456879"/>
    <w:rsid w:val="00456997"/>
    <w:rsid w:val="00457E42"/>
    <w:rsid w:val="00460078"/>
    <w:rsid w:val="0046140C"/>
    <w:rsid w:val="00463DBC"/>
    <w:rsid w:val="0046453A"/>
    <w:rsid w:val="0046638B"/>
    <w:rsid w:val="00470911"/>
    <w:rsid w:val="0047385B"/>
    <w:rsid w:val="00474224"/>
    <w:rsid w:val="004867E3"/>
    <w:rsid w:val="004902B8"/>
    <w:rsid w:val="0049289E"/>
    <w:rsid w:val="004A1DB4"/>
    <w:rsid w:val="004A2FD6"/>
    <w:rsid w:val="004B081D"/>
    <w:rsid w:val="004B2E44"/>
    <w:rsid w:val="004B547E"/>
    <w:rsid w:val="004C1FFA"/>
    <w:rsid w:val="004D3F9C"/>
    <w:rsid w:val="004D7605"/>
    <w:rsid w:val="004D79B4"/>
    <w:rsid w:val="004E0410"/>
    <w:rsid w:val="004E1A8E"/>
    <w:rsid w:val="004F1048"/>
    <w:rsid w:val="004F32B9"/>
    <w:rsid w:val="004F4A7A"/>
    <w:rsid w:val="004F6620"/>
    <w:rsid w:val="004F6BA8"/>
    <w:rsid w:val="0050150A"/>
    <w:rsid w:val="0050449F"/>
    <w:rsid w:val="00504740"/>
    <w:rsid w:val="005060E2"/>
    <w:rsid w:val="005062B6"/>
    <w:rsid w:val="00506E8E"/>
    <w:rsid w:val="00513F1C"/>
    <w:rsid w:val="00513FD9"/>
    <w:rsid w:val="0051455D"/>
    <w:rsid w:val="0051734F"/>
    <w:rsid w:val="00517949"/>
    <w:rsid w:val="00525540"/>
    <w:rsid w:val="0053076F"/>
    <w:rsid w:val="00533B91"/>
    <w:rsid w:val="00535139"/>
    <w:rsid w:val="005376A1"/>
    <w:rsid w:val="00552DC0"/>
    <w:rsid w:val="00554ECA"/>
    <w:rsid w:val="00560651"/>
    <w:rsid w:val="00561C15"/>
    <w:rsid w:val="00564AB1"/>
    <w:rsid w:val="00565256"/>
    <w:rsid w:val="0056649A"/>
    <w:rsid w:val="0057257E"/>
    <w:rsid w:val="005736AD"/>
    <w:rsid w:val="005743CD"/>
    <w:rsid w:val="005752F5"/>
    <w:rsid w:val="00575E24"/>
    <w:rsid w:val="00580E51"/>
    <w:rsid w:val="00590F71"/>
    <w:rsid w:val="00591A0E"/>
    <w:rsid w:val="00591F9D"/>
    <w:rsid w:val="00591FE9"/>
    <w:rsid w:val="00593B19"/>
    <w:rsid w:val="005A0123"/>
    <w:rsid w:val="005A17B6"/>
    <w:rsid w:val="005A4FA6"/>
    <w:rsid w:val="005B4F5C"/>
    <w:rsid w:val="005C113D"/>
    <w:rsid w:val="005C1C29"/>
    <w:rsid w:val="005C265A"/>
    <w:rsid w:val="005C4BEA"/>
    <w:rsid w:val="005C5021"/>
    <w:rsid w:val="005C5081"/>
    <w:rsid w:val="005C5185"/>
    <w:rsid w:val="005C51C5"/>
    <w:rsid w:val="005D3216"/>
    <w:rsid w:val="005D3480"/>
    <w:rsid w:val="005D41D5"/>
    <w:rsid w:val="005E2866"/>
    <w:rsid w:val="005E70CF"/>
    <w:rsid w:val="005E7801"/>
    <w:rsid w:val="005E7E02"/>
    <w:rsid w:val="005F024C"/>
    <w:rsid w:val="005F5573"/>
    <w:rsid w:val="005F72E0"/>
    <w:rsid w:val="0060564E"/>
    <w:rsid w:val="006067FB"/>
    <w:rsid w:val="00606CE6"/>
    <w:rsid w:val="00610F47"/>
    <w:rsid w:val="00616A7C"/>
    <w:rsid w:val="00617298"/>
    <w:rsid w:val="00620303"/>
    <w:rsid w:val="00621F25"/>
    <w:rsid w:val="0063082E"/>
    <w:rsid w:val="00633D75"/>
    <w:rsid w:val="006377A7"/>
    <w:rsid w:val="006448E4"/>
    <w:rsid w:val="00644962"/>
    <w:rsid w:val="006476D5"/>
    <w:rsid w:val="00647EC4"/>
    <w:rsid w:val="00650A55"/>
    <w:rsid w:val="006515E3"/>
    <w:rsid w:val="00655926"/>
    <w:rsid w:val="006602D4"/>
    <w:rsid w:val="0066032F"/>
    <w:rsid w:val="006604FF"/>
    <w:rsid w:val="006606C1"/>
    <w:rsid w:val="006668FB"/>
    <w:rsid w:val="00674E1B"/>
    <w:rsid w:val="006817FA"/>
    <w:rsid w:val="00686613"/>
    <w:rsid w:val="006916EE"/>
    <w:rsid w:val="00691AA9"/>
    <w:rsid w:val="006947CD"/>
    <w:rsid w:val="006A00D2"/>
    <w:rsid w:val="006B0D48"/>
    <w:rsid w:val="006B1D41"/>
    <w:rsid w:val="006B54A8"/>
    <w:rsid w:val="006B6153"/>
    <w:rsid w:val="006B6274"/>
    <w:rsid w:val="006B7ED4"/>
    <w:rsid w:val="006C1C17"/>
    <w:rsid w:val="006C3803"/>
    <w:rsid w:val="006C55D7"/>
    <w:rsid w:val="006C5671"/>
    <w:rsid w:val="006D0679"/>
    <w:rsid w:val="006D6865"/>
    <w:rsid w:val="006E0CE8"/>
    <w:rsid w:val="006E20B1"/>
    <w:rsid w:val="006E2658"/>
    <w:rsid w:val="006E3233"/>
    <w:rsid w:val="006F05AF"/>
    <w:rsid w:val="006F2C01"/>
    <w:rsid w:val="006F363B"/>
    <w:rsid w:val="006F621B"/>
    <w:rsid w:val="006F65DC"/>
    <w:rsid w:val="0070111C"/>
    <w:rsid w:val="00702037"/>
    <w:rsid w:val="00705543"/>
    <w:rsid w:val="00713487"/>
    <w:rsid w:val="00715F78"/>
    <w:rsid w:val="007225D1"/>
    <w:rsid w:val="00723DE3"/>
    <w:rsid w:val="00725576"/>
    <w:rsid w:val="00726A77"/>
    <w:rsid w:val="00726C79"/>
    <w:rsid w:val="007306FD"/>
    <w:rsid w:val="00742540"/>
    <w:rsid w:val="00742A9C"/>
    <w:rsid w:val="007433F2"/>
    <w:rsid w:val="0074350A"/>
    <w:rsid w:val="007554AA"/>
    <w:rsid w:val="007619FE"/>
    <w:rsid w:val="0076231E"/>
    <w:rsid w:val="0076384D"/>
    <w:rsid w:val="00764D5D"/>
    <w:rsid w:val="00771189"/>
    <w:rsid w:val="007714D5"/>
    <w:rsid w:val="00772D80"/>
    <w:rsid w:val="00772FD8"/>
    <w:rsid w:val="007745B9"/>
    <w:rsid w:val="00774E37"/>
    <w:rsid w:val="00780A76"/>
    <w:rsid w:val="007826CA"/>
    <w:rsid w:val="00784063"/>
    <w:rsid w:val="007867D2"/>
    <w:rsid w:val="007932CD"/>
    <w:rsid w:val="00797CCF"/>
    <w:rsid w:val="007A09C9"/>
    <w:rsid w:val="007A32FD"/>
    <w:rsid w:val="007A5226"/>
    <w:rsid w:val="007A70F9"/>
    <w:rsid w:val="007B2D13"/>
    <w:rsid w:val="007B3723"/>
    <w:rsid w:val="007C10F2"/>
    <w:rsid w:val="007C33F7"/>
    <w:rsid w:val="007C3B1E"/>
    <w:rsid w:val="007D5993"/>
    <w:rsid w:val="007E16E4"/>
    <w:rsid w:val="007E31C4"/>
    <w:rsid w:val="007E6D38"/>
    <w:rsid w:val="007E73DB"/>
    <w:rsid w:val="007E7777"/>
    <w:rsid w:val="007F0AE4"/>
    <w:rsid w:val="007F3533"/>
    <w:rsid w:val="008038E0"/>
    <w:rsid w:val="008045DA"/>
    <w:rsid w:val="00807D28"/>
    <w:rsid w:val="00813606"/>
    <w:rsid w:val="008201CD"/>
    <w:rsid w:val="0082151B"/>
    <w:rsid w:val="00821553"/>
    <w:rsid w:val="00821D60"/>
    <w:rsid w:val="00822258"/>
    <w:rsid w:val="0082240A"/>
    <w:rsid w:val="00822BE0"/>
    <w:rsid w:val="0082378F"/>
    <w:rsid w:val="0082490F"/>
    <w:rsid w:val="00825B4F"/>
    <w:rsid w:val="00827C31"/>
    <w:rsid w:val="00831712"/>
    <w:rsid w:val="00832463"/>
    <w:rsid w:val="0083306E"/>
    <w:rsid w:val="00841A83"/>
    <w:rsid w:val="00845DC7"/>
    <w:rsid w:val="00847E85"/>
    <w:rsid w:val="00851394"/>
    <w:rsid w:val="008556C4"/>
    <w:rsid w:val="00861276"/>
    <w:rsid w:val="00863809"/>
    <w:rsid w:val="00865ACE"/>
    <w:rsid w:val="00870E0A"/>
    <w:rsid w:val="0087169A"/>
    <w:rsid w:val="00894B69"/>
    <w:rsid w:val="00896C29"/>
    <w:rsid w:val="008A2D3F"/>
    <w:rsid w:val="008A3885"/>
    <w:rsid w:val="008A500A"/>
    <w:rsid w:val="008A7367"/>
    <w:rsid w:val="008A7B5E"/>
    <w:rsid w:val="008B30E0"/>
    <w:rsid w:val="008B4BAD"/>
    <w:rsid w:val="008B719C"/>
    <w:rsid w:val="008C0AEB"/>
    <w:rsid w:val="008C1788"/>
    <w:rsid w:val="008C6CE1"/>
    <w:rsid w:val="008D330D"/>
    <w:rsid w:val="008D5C1F"/>
    <w:rsid w:val="008D5FAE"/>
    <w:rsid w:val="008E6066"/>
    <w:rsid w:val="008E633C"/>
    <w:rsid w:val="008F26C4"/>
    <w:rsid w:val="008F7EE5"/>
    <w:rsid w:val="00900886"/>
    <w:rsid w:val="0090454A"/>
    <w:rsid w:val="009157A8"/>
    <w:rsid w:val="009179C3"/>
    <w:rsid w:val="00924661"/>
    <w:rsid w:val="00926976"/>
    <w:rsid w:val="00935166"/>
    <w:rsid w:val="00937348"/>
    <w:rsid w:val="00940AC7"/>
    <w:rsid w:val="00941CB7"/>
    <w:rsid w:val="00943E67"/>
    <w:rsid w:val="00946E2D"/>
    <w:rsid w:val="00951CBE"/>
    <w:rsid w:val="00953590"/>
    <w:rsid w:val="009766BD"/>
    <w:rsid w:val="00980017"/>
    <w:rsid w:val="00980561"/>
    <w:rsid w:val="009832A2"/>
    <w:rsid w:val="0098466E"/>
    <w:rsid w:val="009874F0"/>
    <w:rsid w:val="0099069D"/>
    <w:rsid w:val="009A0932"/>
    <w:rsid w:val="009A4104"/>
    <w:rsid w:val="009A589A"/>
    <w:rsid w:val="009A7301"/>
    <w:rsid w:val="009B0601"/>
    <w:rsid w:val="009B080D"/>
    <w:rsid w:val="009B2704"/>
    <w:rsid w:val="009B321E"/>
    <w:rsid w:val="009B32B0"/>
    <w:rsid w:val="009B3B13"/>
    <w:rsid w:val="009C04FB"/>
    <w:rsid w:val="009C1DC7"/>
    <w:rsid w:val="009C32FA"/>
    <w:rsid w:val="009C3CC3"/>
    <w:rsid w:val="009C3D3A"/>
    <w:rsid w:val="009C44BF"/>
    <w:rsid w:val="009C6ACC"/>
    <w:rsid w:val="009C6B1E"/>
    <w:rsid w:val="009D0465"/>
    <w:rsid w:val="009D185F"/>
    <w:rsid w:val="009D5047"/>
    <w:rsid w:val="009D5A8A"/>
    <w:rsid w:val="009D5FCB"/>
    <w:rsid w:val="009D73F7"/>
    <w:rsid w:val="009E1732"/>
    <w:rsid w:val="009E3ED8"/>
    <w:rsid w:val="009F11A2"/>
    <w:rsid w:val="009F2839"/>
    <w:rsid w:val="009F619D"/>
    <w:rsid w:val="00A00511"/>
    <w:rsid w:val="00A018BE"/>
    <w:rsid w:val="00A10957"/>
    <w:rsid w:val="00A10CAF"/>
    <w:rsid w:val="00A116B6"/>
    <w:rsid w:val="00A23C7A"/>
    <w:rsid w:val="00A24214"/>
    <w:rsid w:val="00A26586"/>
    <w:rsid w:val="00A43057"/>
    <w:rsid w:val="00A435CD"/>
    <w:rsid w:val="00A44127"/>
    <w:rsid w:val="00A506EF"/>
    <w:rsid w:val="00A50C61"/>
    <w:rsid w:val="00A54066"/>
    <w:rsid w:val="00A56909"/>
    <w:rsid w:val="00A60544"/>
    <w:rsid w:val="00A62457"/>
    <w:rsid w:val="00A64AFC"/>
    <w:rsid w:val="00A6696D"/>
    <w:rsid w:val="00A71372"/>
    <w:rsid w:val="00A73035"/>
    <w:rsid w:val="00A81531"/>
    <w:rsid w:val="00A8393A"/>
    <w:rsid w:val="00A8420B"/>
    <w:rsid w:val="00A84991"/>
    <w:rsid w:val="00A86AC9"/>
    <w:rsid w:val="00A902CF"/>
    <w:rsid w:val="00A904B4"/>
    <w:rsid w:val="00A93620"/>
    <w:rsid w:val="00A93CEC"/>
    <w:rsid w:val="00A97DC3"/>
    <w:rsid w:val="00AB66B6"/>
    <w:rsid w:val="00AB734A"/>
    <w:rsid w:val="00AB76D2"/>
    <w:rsid w:val="00AB7EE3"/>
    <w:rsid w:val="00AC27EA"/>
    <w:rsid w:val="00AC29C8"/>
    <w:rsid w:val="00AC31A0"/>
    <w:rsid w:val="00AC3AF7"/>
    <w:rsid w:val="00AC5324"/>
    <w:rsid w:val="00AC5FB2"/>
    <w:rsid w:val="00AC617A"/>
    <w:rsid w:val="00AD57C2"/>
    <w:rsid w:val="00AD6BF7"/>
    <w:rsid w:val="00AE0470"/>
    <w:rsid w:val="00AE4F74"/>
    <w:rsid w:val="00AE7CC6"/>
    <w:rsid w:val="00AF12D3"/>
    <w:rsid w:val="00AF1368"/>
    <w:rsid w:val="00AF27BF"/>
    <w:rsid w:val="00AF4C5E"/>
    <w:rsid w:val="00AF67F8"/>
    <w:rsid w:val="00B04701"/>
    <w:rsid w:val="00B065D4"/>
    <w:rsid w:val="00B07A7B"/>
    <w:rsid w:val="00B16313"/>
    <w:rsid w:val="00B24101"/>
    <w:rsid w:val="00B257B7"/>
    <w:rsid w:val="00B261D2"/>
    <w:rsid w:val="00B3077C"/>
    <w:rsid w:val="00B32439"/>
    <w:rsid w:val="00B3719B"/>
    <w:rsid w:val="00B42953"/>
    <w:rsid w:val="00B516D5"/>
    <w:rsid w:val="00B5378E"/>
    <w:rsid w:val="00B54D37"/>
    <w:rsid w:val="00B56B72"/>
    <w:rsid w:val="00B609CF"/>
    <w:rsid w:val="00B61378"/>
    <w:rsid w:val="00B6142C"/>
    <w:rsid w:val="00B62EB5"/>
    <w:rsid w:val="00B65D7A"/>
    <w:rsid w:val="00B65E05"/>
    <w:rsid w:val="00B661FA"/>
    <w:rsid w:val="00B66D32"/>
    <w:rsid w:val="00B66E2D"/>
    <w:rsid w:val="00B72B0E"/>
    <w:rsid w:val="00B7397D"/>
    <w:rsid w:val="00B750C2"/>
    <w:rsid w:val="00B832AE"/>
    <w:rsid w:val="00B83A53"/>
    <w:rsid w:val="00B860EA"/>
    <w:rsid w:val="00BA2BAD"/>
    <w:rsid w:val="00BA5529"/>
    <w:rsid w:val="00BB514F"/>
    <w:rsid w:val="00BB6358"/>
    <w:rsid w:val="00BC5AD6"/>
    <w:rsid w:val="00BC7082"/>
    <w:rsid w:val="00BD40E8"/>
    <w:rsid w:val="00BE4631"/>
    <w:rsid w:val="00BE6DC5"/>
    <w:rsid w:val="00BF1131"/>
    <w:rsid w:val="00C0257C"/>
    <w:rsid w:val="00C0468F"/>
    <w:rsid w:val="00C07088"/>
    <w:rsid w:val="00C102BF"/>
    <w:rsid w:val="00C137E7"/>
    <w:rsid w:val="00C1521F"/>
    <w:rsid w:val="00C15AF0"/>
    <w:rsid w:val="00C16719"/>
    <w:rsid w:val="00C173D7"/>
    <w:rsid w:val="00C241C9"/>
    <w:rsid w:val="00C302A7"/>
    <w:rsid w:val="00C31245"/>
    <w:rsid w:val="00C31E26"/>
    <w:rsid w:val="00C32B41"/>
    <w:rsid w:val="00C35331"/>
    <w:rsid w:val="00C40A4C"/>
    <w:rsid w:val="00C4121E"/>
    <w:rsid w:val="00C425B3"/>
    <w:rsid w:val="00C502B6"/>
    <w:rsid w:val="00C50566"/>
    <w:rsid w:val="00C51303"/>
    <w:rsid w:val="00C53F9E"/>
    <w:rsid w:val="00C545DD"/>
    <w:rsid w:val="00C54DE1"/>
    <w:rsid w:val="00C60473"/>
    <w:rsid w:val="00C61842"/>
    <w:rsid w:val="00C674BD"/>
    <w:rsid w:val="00C7032E"/>
    <w:rsid w:val="00C7446D"/>
    <w:rsid w:val="00C76F56"/>
    <w:rsid w:val="00C813F5"/>
    <w:rsid w:val="00C82468"/>
    <w:rsid w:val="00C82DA0"/>
    <w:rsid w:val="00C92599"/>
    <w:rsid w:val="00C97153"/>
    <w:rsid w:val="00CA060A"/>
    <w:rsid w:val="00CB3482"/>
    <w:rsid w:val="00CB4770"/>
    <w:rsid w:val="00CC4F06"/>
    <w:rsid w:val="00CC6A38"/>
    <w:rsid w:val="00CC7D86"/>
    <w:rsid w:val="00CD1F84"/>
    <w:rsid w:val="00CD4A24"/>
    <w:rsid w:val="00CD589D"/>
    <w:rsid w:val="00CD5A0C"/>
    <w:rsid w:val="00CE183A"/>
    <w:rsid w:val="00CF5422"/>
    <w:rsid w:val="00CF6298"/>
    <w:rsid w:val="00CF7781"/>
    <w:rsid w:val="00D14673"/>
    <w:rsid w:val="00D146EE"/>
    <w:rsid w:val="00D15A9D"/>
    <w:rsid w:val="00D210DA"/>
    <w:rsid w:val="00D211C7"/>
    <w:rsid w:val="00D319A8"/>
    <w:rsid w:val="00D3550B"/>
    <w:rsid w:val="00D36D1C"/>
    <w:rsid w:val="00D4126E"/>
    <w:rsid w:val="00D415BE"/>
    <w:rsid w:val="00D43E0D"/>
    <w:rsid w:val="00D46ECE"/>
    <w:rsid w:val="00D513A3"/>
    <w:rsid w:val="00D52154"/>
    <w:rsid w:val="00D55BEE"/>
    <w:rsid w:val="00D56078"/>
    <w:rsid w:val="00D614FF"/>
    <w:rsid w:val="00D67205"/>
    <w:rsid w:val="00D67FDD"/>
    <w:rsid w:val="00D7405B"/>
    <w:rsid w:val="00D81091"/>
    <w:rsid w:val="00D811B4"/>
    <w:rsid w:val="00D84D70"/>
    <w:rsid w:val="00D90F00"/>
    <w:rsid w:val="00D919E7"/>
    <w:rsid w:val="00D91DE9"/>
    <w:rsid w:val="00D939F5"/>
    <w:rsid w:val="00D94C21"/>
    <w:rsid w:val="00D94D30"/>
    <w:rsid w:val="00D9582E"/>
    <w:rsid w:val="00D97778"/>
    <w:rsid w:val="00D97779"/>
    <w:rsid w:val="00DA1EC6"/>
    <w:rsid w:val="00DB147A"/>
    <w:rsid w:val="00DB1976"/>
    <w:rsid w:val="00DB573A"/>
    <w:rsid w:val="00DC2383"/>
    <w:rsid w:val="00DD6215"/>
    <w:rsid w:val="00DE2B81"/>
    <w:rsid w:val="00DE7365"/>
    <w:rsid w:val="00DF0BEC"/>
    <w:rsid w:val="00E01A7B"/>
    <w:rsid w:val="00E0290B"/>
    <w:rsid w:val="00E02B2C"/>
    <w:rsid w:val="00E04D30"/>
    <w:rsid w:val="00E06620"/>
    <w:rsid w:val="00E11F7D"/>
    <w:rsid w:val="00E158C0"/>
    <w:rsid w:val="00E20608"/>
    <w:rsid w:val="00E20BD2"/>
    <w:rsid w:val="00E235AA"/>
    <w:rsid w:val="00E31991"/>
    <w:rsid w:val="00E33D67"/>
    <w:rsid w:val="00E34744"/>
    <w:rsid w:val="00E34F25"/>
    <w:rsid w:val="00E3635A"/>
    <w:rsid w:val="00E36BF3"/>
    <w:rsid w:val="00E36E32"/>
    <w:rsid w:val="00E429D7"/>
    <w:rsid w:val="00E475F0"/>
    <w:rsid w:val="00E518D8"/>
    <w:rsid w:val="00E54102"/>
    <w:rsid w:val="00E54288"/>
    <w:rsid w:val="00E54F45"/>
    <w:rsid w:val="00E55D62"/>
    <w:rsid w:val="00E60746"/>
    <w:rsid w:val="00E6313F"/>
    <w:rsid w:val="00E63662"/>
    <w:rsid w:val="00E67647"/>
    <w:rsid w:val="00E74854"/>
    <w:rsid w:val="00E820A8"/>
    <w:rsid w:val="00E84909"/>
    <w:rsid w:val="00E8787D"/>
    <w:rsid w:val="00E915D9"/>
    <w:rsid w:val="00E948BC"/>
    <w:rsid w:val="00E95C4B"/>
    <w:rsid w:val="00E97A3F"/>
    <w:rsid w:val="00EA2285"/>
    <w:rsid w:val="00EA6E55"/>
    <w:rsid w:val="00EB23AC"/>
    <w:rsid w:val="00EB5496"/>
    <w:rsid w:val="00EB67A0"/>
    <w:rsid w:val="00EC61FA"/>
    <w:rsid w:val="00EC6594"/>
    <w:rsid w:val="00ED45AF"/>
    <w:rsid w:val="00ED7693"/>
    <w:rsid w:val="00EE13BF"/>
    <w:rsid w:val="00EE37B8"/>
    <w:rsid w:val="00EE3CDF"/>
    <w:rsid w:val="00EE4D2A"/>
    <w:rsid w:val="00EE6642"/>
    <w:rsid w:val="00EF1FC1"/>
    <w:rsid w:val="00EF3D20"/>
    <w:rsid w:val="00EF59DA"/>
    <w:rsid w:val="00EF6D12"/>
    <w:rsid w:val="00EF6E20"/>
    <w:rsid w:val="00F007E7"/>
    <w:rsid w:val="00F009E0"/>
    <w:rsid w:val="00F124D1"/>
    <w:rsid w:val="00F13A37"/>
    <w:rsid w:val="00F22E69"/>
    <w:rsid w:val="00F30C7E"/>
    <w:rsid w:val="00F31160"/>
    <w:rsid w:val="00F34754"/>
    <w:rsid w:val="00F476E7"/>
    <w:rsid w:val="00F61432"/>
    <w:rsid w:val="00F65911"/>
    <w:rsid w:val="00F66C03"/>
    <w:rsid w:val="00F674B1"/>
    <w:rsid w:val="00F71D06"/>
    <w:rsid w:val="00F71F61"/>
    <w:rsid w:val="00F747E5"/>
    <w:rsid w:val="00F7528B"/>
    <w:rsid w:val="00F85E20"/>
    <w:rsid w:val="00F87060"/>
    <w:rsid w:val="00F90CD7"/>
    <w:rsid w:val="00F939B3"/>
    <w:rsid w:val="00F9434C"/>
    <w:rsid w:val="00FA2994"/>
    <w:rsid w:val="00FA35E5"/>
    <w:rsid w:val="00FA433B"/>
    <w:rsid w:val="00FA53B7"/>
    <w:rsid w:val="00FA7391"/>
    <w:rsid w:val="00FA7B16"/>
    <w:rsid w:val="00FB49E1"/>
    <w:rsid w:val="00FC0261"/>
    <w:rsid w:val="00FC0277"/>
    <w:rsid w:val="00FC0997"/>
    <w:rsid w:val="00FC1646"/>
    <w:rsid w:val="00FC5051"/>
    <w:rsid w:val="00FD556C"/>
    <w:rsid w:val="00FD5AAD"/>
    <w:rsid w:val="00FD71DD"/>
    <w:rsid w:val="00FE0CEC"/>
    <w:rsid w:val="00FE612F"/>
    <w:rsid w:val="00FF1D03"/>
    <w:rsid w:val="00FF3E88"/>
    <w:rsid w:val="00FF4C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EA8A"/>
  <w15:chartTrackingRefBased/>
  <w15:docId w15:val="{9F1F3B1A-21DB-40CA-8F97-24494442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04E8"/>
  </w:style>
  <w:style w:type="paragraph" w:styleId="1">
    <w:name w:val="heading 1"/>
    <w:basedOn w:val="ExpertiseFrance"/>
    <w:next w:val="a1"/>
    <w:link w:val="1Char"/>
    <w:uiPriority w:val="9"/>
    <w:qFormat/>
    <w:rsid w:val="009F619D"/>
    <w:pPr>
      <w:numPr>
        <w:numId w:val="1"/>
      </w:numPr>
      <w:outlineLvl w:val="0"/>
    </w:pPr>
    <w:rPr>
      <w:color w:val="5B9BD5" w:themeColor="accent1"/>
      <w:sz w:val="40"/>
      <w:szCs w:val="40"/>
    </w:rPr>
  </w:style>
  <w:style w:type="paragraph" w:styleId="2">
    <w:name w:val="heading 2"/>
    <w:basedOn w:val="ExpertiseFrance"/>
    <w:next w:val="a1"/>
    <w:link w:val="2Char"/>
    <w:uiPriority w:val="9"/>
    <w:unhideWhenUsed/>
    <w:qFormat/>
    <w:rsid w:val="009F619D"/>
    <w:pPr>
      <w:numPr>
        <w:ilvl w:val="1"/>
        <w:numId w:val="1"/>
      </w:numPr>
      <w:outlineLvl w:val="1"/>
    </w:pPr>
    <w:rPr>
      <w:color w:val="5B9BD5" w:themeColor="accent1"/>
      <w:sz w:val="32"/>
      <w:szCs w:val="32"/>
    </w:rPr>
  </w:style>
  <w:style w:type="paragraph" w:styleId="3">
    <w:name w:val="heading 3"/>
    <w:basedOn w:val="ExpertiseFrance"/>
    <w:next w:val="a1"/>
    <w:link w:val="3Char"/>
    <w:uiPriority w:val="9"/>
    <w:unhideWhenUsed/>
    <w:qFormat/>
    <w:rsid w:val="009F619D"/>
    <w:pPr>
      <w:numPr>
        <w:ilvl w:val="2"/>
        <w:numId w:val="1"/>
      </w:numPr>
      <w:outlineLvl w:val="2"/>
    </w:pPr>
    <w:rPr>
      <w:color w:val="5B9BD5" w:themeColor="accent1"/>
      <w:sz w:val="26"/>
      <w:szCs w:val="26"/>
    </w:rPr>
  </w:style>
  <w:style w:type="paragraph" w:styleId="4">
    <w:name w:val="heading 4"/>
    <w:basedOn w:val="a1"/>
    <w:next w:val="a1"/>
    <w:link w:val="4Char"/>
    <w:unhideWhenUsed/>
    <w:qFormat/>
    <w:rsid w:val="007B37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Char"/>
    <w:uiPriority w:val="9"/>
    <w:unhideWhenUsed/>
    <w:qFormat/>
    <w:rsid w:val="007B372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unhideWhenUsed/>
    <w:qFormat/>
    <w:rsid w:val="007B3723"/>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uiPriority w:val="9"/>
    <w:semiHidden/>
    <w:unhideWhenUsed/>
    <w:qFormat/>
    <w:rsid w:val="007B372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uiPriority w:val="9"/>
    <w:semiHidden/>
    <w:unhideWhenUsed/>
    <w:qFormat/>
    <w:rsid w:val="007B37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7B37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9F619D"/>
    <w:rPr>
      <w:color w:val="5B9BD5" w:themeColor="accent1"/>
      <w:sz w:val="40"/>
      <w:szCs w:val="40"/>
      <w:lang w:val="en-US"/>
    </w:rPr>
  </w:style>
  <w:style w:type="paragraph" w:styleId="a5">
    <w:name w:val="header"/>
    <w:basedOn w:val="a1"/>
    <w:link w:val="Char"/>
    <w:uiPriority w:val="99"/>
    <w:unhideWhenUsed/>
    <w:rsid w:val="00851394"/>
    <w:pPr>
      <w:tabs>
        <w:tab w:val="center" w:pos="4153"/>
        <w:tab w:val="right" w:pos="8306"/>
      </w:tabs>
      <w:spacing w:after="0" w:line="240" w:lineRule="auto"/>
    </w:pPr>
  </w:style>
  <w:style w:type="character" w:customStyle="1" w:styleId="Char">
    <w:name w:val="Κεφαλίδα Char"/>
    <w:basedOn w:val="a2"/>
    <w:link w:val="a5"/>
    <w:uiPriority w:val="99"/>
    <w:rsid w:val="00851394"/>
  </w:style>
  <w:style w:type="paragraph" w:styleId="a6">
    <w:name w:val="footer"/>
    <w:basedOn w:val="a1"/>
    <w:link w:val="Char0"/>
    <w:uiPriority w:val="99"/>
    <w:unhideWhenUsed/>
    <w:rsid w:val="00851394"/>
    <w:pPr>
      <w:tabs>
        <w:tab w:val="center" w:pos="4153"/>
        <w:tab w:val="right" w:pos="8306"/>
      </w:tabs>
      <w:spacing w:after="0" w:line="240" w:lineRule="auto"/>
    </w:pPr>
  </w:style>
  <w:style w:type="character" w:customStyle="1" w:styleId="Char0">
    <w:name w:val="Υποσέλιδο Char"/>
    <w:basedOn w:val="a2"/>
    <w:link w:val="a6"/>
    <w:uiPriority w:val="99"/>
    <w:rsid w:val="00851394"/>
  </w:style>
  <w:style w:type="paragraph" w:styleId="Web">
    <w:name w:val="Normal (Web)"/>
    <w:basedOn w:val="a1"/>
    <w:uiPriority w:val="99"/>
    <w:semiHidden/>
    <w:unhideWhenUsed/>
    <w:rsid w:val="00851394"/>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7">
    <w:name w:val="List Paragraph"/>
    <w:basedOn w:val="a1"/>
    <w:link w:val="Char1"/>
    <w:uiPriority w:val="34"/>
    <w:qFormat/>
    <w:rsid w:val="00851394"/>
    <w:pPr>
      <w:ind w:left="720"/>
      <w:contextualSpacing/>
    </w:pPr>
  </w:style>
  <w:style w:type="table" w:styleId="5-1">
    <w:name w:val="Grid Table 5 Dark Accent 1"/>
    <w:basedOn w:val="a3"/>
    <w:uiPriority w:val="50"/>
    <w:rsid w:val="008513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a8">
    <w:name w:val="Table Grid"/>
    <w:basedOn w:val="a3"/>
    <w:uiPriority w:val="39"/>
    <w:rsid w:val="00851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2"/>
    <w:unhideWhenUsed/>
    <w:rsid w:val="00F007E7"/>
  </w:style>
  <w:style w:type="paragraph" w:styleId="aa">
    <w:name w:val="Balloon Text"/>
    <w:basedOn w:val="a1"/>
    <w:link w:val="Char2"/>
    <w:uiPriority w:val="99"/>
    <w:semiHidden/>
    <w:unhideWhenUsed/>
    <w:rsid w:val="000C6060"/>
    <w:pPr>
      <w:spacing w:after="0" w:line="240" w:lineRule="auto"/>
    </w:pPr>
    <w:rPr>
      <w:rFonts w:ascii="Segoe UI" w:hAnsi="Segoe UI" w:cs="Segoe UI"/>
      <w:sz w:val="18"/>
      <w:szCs w:val="18"/>
    </w:rPr>
  </w:style>
  <w:style w:type="character" w:customStyle="1" w:styleId="Char2">
    <w:name w:val="Κείμενο πλαισίου Char"/>
    <w:basedOn w:val="a2"/>
    <w:link w:val="aa"/>
    <w:uiPriority w:val="99"/>
    <w:semiHidden/>
    <w:rsid w:val="000C6060"/>
    <w:rPr>
      <w:rFonts w:ascii="Segoe UI" w:hAnsi="Segoe UI" w:cs="Segoe UI"/>
      <w:sz w:val="18"/>
      <w:szCs w:val="18"/>
    </w:rPr>
  </w:style>
  <w:style w:type="character" w:styleId="-">
    <w:name w:val="Hyperlink"/>
    <w:basedOn w:val="a2"/>
    <w:uiPriority w:val="99"/>
    <w:unhideWhenUsed/>
    <w:rsid w:val="006A00D2"/>
    <w:rPr>
      <w:color w:val="0563C1" w:themeColor="hyperlink"/>
      <w:u w:val="single"/>
    </w:rPr>
  </w:style>
  <w:style w:type="paragraph" w:customStyle="1" w:styleId="Name">
    <w:name w:val="Name"/>
    <w:basedOn w:val="a1"/>
    <w:uiPriority w:val="1"/>
    <w:qFormat/>
    <w:rsid w:val="006A00D2"/>
    <w:pPr>
      <w:spacing w:after="0" w:line="216" w:lineRule="auto"/>
    </w:pPr>
    <w:rPr>
      <w:rFonts w:asciiTheme="majorHAnsi" w:eastAsiaTheme="majorEastAsia" w:hAnsiTheme="majorHAnsi" w:cstheme="majorBidi"/>
      <w:color w:val="5B9BD5" w:themeColor="accent1"/>
      <w:kern w:val="2"/>
      <w:sz w:val="30"/>
      <w:szCs w:val="20"/>
      <w:lang w:val="en-US" w:eastAsia="ja-JP"/>
      <w14:ligatures w14:val="standard"/>
    </w:rPr>
  </w:style>
  <w:style w:type="paragraph" w:customStyle="1" w:styleId="ExpertiseFrance">
    <w:name w:val="ExpertiseFrance"/>
    <w:basedOn w:val="a1"/>
    <w:link w:val="ExpertiseFranceCar"/>
    <w:qFormat/>
    <w:rsid w:val="007B3723"/>
    <w:pPr>
      <w:spacing w:before="120" w:after="120" w:line="247" w:lineRule="auto"/>
    </w:pPr>
    <w:rPr>
      <w:color w:val="808080"/>
      <w:sz w:val="20"/>
      <w:lang w:val="en-US"/>
    </w:rPr>
  </w:style>
  <w:style w:type="character" w:customStyle="1" w:styleId="ExpertiseFranceCar">
    <w:name w:val="ExpertiseFrance Car"/>
    <w:basedOn w:val="a2"/>
    <w:link w:val="ExpertiseFrance"/>
    <w:rsid w:val="007B3723"/>
    <w:rPr>
      <w:color w:val="808080"/>
      <w:sz w:val="20"/>
      <w:lang w:val="en-US"/>
    </w:rPr>
  </w:style>
  <w:style w:type="paragraph" w:styleId="a0">
    <w:name w:val="No Spacing"/>
    <w:aliases w:val="Bullets"/>
    <w:basedOn w:val="ExpertiseFrance"/>
    <w:link w:val="Char3"/>
    <w:uiPriority w:val="1"/>
    <w:qFormat/>
    <w:rsid w:val="009F619D"/>
    <w:pPr>
      <w:numPr>
        <w:numId w:val="2"/>
      </w:numPr>
      <w:ind w:left="714" w:hanging="357"/>
      <w:contextualSpacing/>
    </w:pPr>
  </w:style>
  <w:style w:type="character" w:customStyle="1" w:styleId="2Char">
    <w:name w:val="Επικεφαλίδα 2 Char"/>
    <w:basedOn w:val="a2"/>
    <w:link w:val="2"/>
    <w:uiPriority w:val="9"/>
    <w:rsid w:val="009F619D"/>
    <w:rPr>
      <w:color w:val="5B9BD5" w:themeColor="accent1"/>
      <w:sz w:val="32"/>
      <w:szCs w:val="32"/>
      <w:lang w:val="en-US"/>
    </w:rPr>
  </w:style>
  <w:style w:type="character" w:customStyle="1" w:styleId="3Char">
    <w:name w:val="Επικεφαλίδα 3 Char"/>
    <w:basedOn w:val="a2"/>
    <w:link w:val="3"/>
    <w:uiPriority w:val="9"/>
    <w:rsid w:val="009F619D"/>
    <w:rPr>
      <w:color w:val="5B9BD5" w:themeColor="accent1"/>
      <w:sz w:val="26"/>
      <w:szCs w:val="26"/>
      <w:lang w:val="en-US"/>
    </w:rPr>
  </w:style>
  <w:style w:type="character" w:customStyle="1" w:styleId="4Char">
    <w:name w:val="Επικεφαλίδα 4 Char"/>
    <w:basedOn w:val="a2"/>
    <w:link w:val="4"/>
    <w:rsid w:val="007B3723"/>
    <w:rPr>
      <w:rFonts w:asciiTheme="majorHAnsi" w:eastAsiaTheme="majorEastAsia" w:hAnsiTheme="majorHAnsi" w:cstheme="majorBidi"/>
      <w:i/>
      <w:iCs/>
      <w:color w:val="2E74B5" w:themeColor="accent1" w:themeShade="BF"/>
    </w:rPr>
  </w:style>
  <w:style w:type="character" w:customStyle="1" w:styleId="5Char">
    <w:name w:val="Επικεφαλίδα 5 Char"/>
    <w:basedOn w:val="a2"/>
    <w:link w:val="5"/>
    <w:uiPriority w:val="9"/>
    <w:rsid w:val="007B3723"/>
    <w:rPr>
      <w:rFonts w:asciiTheme="majorHAnsi" w:eastAsiaTheme="majorEastAsia" w:hAnsiTheme="majorHAnsi" w:cstheme="majorBidi"/>
      <w:color w:val="2E74B5" w:themeColor="accent1" w:themeShade="BF"/>
    </w:rPr>
  </w:style>
  <w:style w:type="character" w:customStyle="1" w:styleId="6Char">
    <w:name w:val="Επικεφαλίδα 6 Char"/>
    <w:basedOn w:val="a2"/>
    <w:link w:val="6"/>
    <w:uiPriority w:val="9"/>
    <w:rsid w:val="007B3723"/>
    <w:rPr>
      <w:rFonts w:asciiTheme="majorHAnsi" w:eastAsiaTheme="majorEastAsia" w:hAnsiTheme="majorHAnsi" w:cstheme="majorBidi"/>
      <w:color w:val="1F4D78" w:themeColor="accent1" w:themeShade="7F"/>
    </w:rPr>
  </w:style>
  <w:style w:type="character" w:customStyle="1" w:styleId="7Char">
    <w:name w:val="Επικεφαλίδα 7 Char"/>
    <w:basedOn w:val="a2"/>
    <w:link w:val="7"/>
    <w:uiPriority w:val="9"/>
    <w:semiHidden/>
    <w:rsid w:val="007B3723"/>
    <w:rPr>
      <w:rFonts w:asciiTheme="majorHAnsi" w:eastAsiaTheme="majorEastAsia" w:hAnsiTheme="majorHAnsi" w:cstheme="majorBidi"/>
      <w:i/>
      <w:iCs/>
      <w:color w:val="1F4D78" w:themeColor="accent1" w:themeShade="7F"/>
    </w:rPr>
  </w:style>
  <w:style w:type="character" w:customStyle="1" w:styleId="8Char">
    <w:name w:val="Επικεφαλίδα 8 Char"/>
    <w:basedOn w:val="a2"/>
    <w:link w:val="8"/>
    <w:uiPriority w:val="9"/>
    <w:semiHidden/>
    <w:rsid w:val="007B3723"/>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2"/>
    <w:link w:val="9"/>
    <w:uiPriority w:val="9"/>
    <w:semiHidden/>
    <w:rsid w:val="007B3723"/>
    <w:rPr>
      <w:rFonts w:asciiTheme="majorHAnsi" w:eastAsiaTheme="majorEastAsia" w:hAnsiTheme="majorHAnsi" w:cstheme="majorBidi"/>
      <w:i/>
      <w:iCs/>
      <w:color w:val="272727" w:themeColor="text1" w:themeTint="D8"/>
      <w:sz w:val="21"/>
      <w:szCs w:val="21"/>
    </w:rPr>
  </w:style>
  <w:style w:type="character" w:styleId="ab">
    <w:name w:val="Emphasis"/>
    <w:uiPriority w:val="20"/>
    <w:qFormat/>
    <w:rsid w:val="009F619D"/>
    <w:rPr>
      <w:sz w:val="24"/>
      <w:szCs w:val="24"/>
    </w:rPr>
  </w:style>
  <w:style w:type="paragraph" w:styleId="ac">
    <w:name w:val="TOC Heading"/>
    <w:basedOn w:val="1"/>
    <w:next w:val="a1"/>
    <w:uiPriority w:val="39"/>
    <w:unhideWhenUsed/>
    <w:qFormat/>
    <w:rsid w:val="006F65DC"/>
    <w:pPr>
      <w:keepNext/>
      <w:keepLines/>
      <w:numPr>
        <w:numId w:val="0"/>
      </w:num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10">
    <w:name w:val="toc 1"/>
    <w:basedOn w:val="a1"/>
    <w:next w:val="a1"/>
    <w:autoRedefine/>
    <w:uiPriority w:val="39"/>
    <w:unhideWhenUsed/>
    <w:qFormat/>
    <w:rsid w:val="00821553"/>
    <w:pPr>
      <w:tabs>
        <w:tab w:val="right" w:leader="dot" w:pos="9277"/>
      </w:tabs>
      <w:spacing w:after="100"/>
    </w:pPr>
    <w:rPr>
      <w:b/>
      <w:noProof/>
    </w:rPr>
  </w:style>
  <w:style w:type="paragraph" w:styleId="20">
    <w:name w:val="toc 2"/>
    <w:basedOn w:val="a1"/>
    <w:next w:val="a1"/>
    <w:autoRedefine/>
    <w:uiPriority w:val="39"/>
    <w:unhideWhenUsed/>
    <w:qFormat/>
    <w:rsid w:val="006F65DC"/>
    <w:pPr>
      <w:spacing w:after="100"/>
      <w:ind w:left="220"/>
    </w:pPr>
  </w:style>
  <w:style w:type="paragraph" w:styleId="30">
    <w:name w:val="toc 3"/>
    <w:basedOn w:val="a1"/>
    <w:next w:val="a1"/>
    <w:autoRedefine/>
    <w:uiPriority w:val="39"/>
    <w:unhideWhenUsed/>
    <w:qFormat/>
    <w:rsid w:val="006F65DC"/>
    <w:pPr>
      <w:spacing w:after="100"/>
      <w:ind w:left="440"/>
    </w:pPr>
  </w:style>
  <w:style w:type="paragraph" w:customStyle="1" w:styleId="Default">
    <w:name w:val="Default"/>
    <w:rsid w:val="00821D60"/>
    <w:pPr>
      <w:autoSpaceDE w:val="0"/>
      <w:autoSpaceDN w:val="0"/>
      <w:adjustRightInd w:val="0"/>
      <w:spacing w:after="0" w:line="240" w:lineRule="auto"/>
    </w:pPr>
    <w:rPr>
      <w:rFonts w:ascii="Calibri" w:hAnsi="Calibri" w:cs="Calibri"/>
      <w:color w:val="000000"/>
      <w:sz w:val="24"/>
      <w:szCs w:val="24"/>
      <w:lang w:val="en-GB"/>
    </w:rPr>
  </w:style>
  <w:style w:type="character" w:styleId="ad">
    <w:name w:val="annotation reference"/>
    <w:basedOn w:val="a2"/>
    <w:uiPriority w:val="99"/>
    <w:semiHidden/>
    <w:unhideWhenUsed/>
    <w:rsid w:val="00821D60"/>
    <w:rPr>
      <w:sz w:val="16"/>
      <w:szCs w:val="16"/>
    </w:rPr>
  </w:style>
  <w:style w:type="paragraph" w:styleId="ae">
    <w:name w:val="annotation text"/>
    <w:basedOn w:val="a1"/>
    <w:link w:val="Char4"/>
    <w:uiPriority w:val="99"/>
    <w:unhideWhenUsed/>
    <w:rsid w:val="00821D60"/>
    <w:pPr>
      <w:spacing w:line="240" w:lineRule="auto"/>
    </w:pPr>
    <w:rPr>
      <w:sz w:val="20"/>
      <w:szCs w:val="20"/>
      <w:lang w:val="en-GB"/>
    </w:rPr>
  </w:style>
  <w:style w:type="character" w:customStyle="1" w:styleId="Char4">
    <w:name w:val="Κείμενο σχολίου Char"/>
    <w:basedOn w:val="a2"/>
    <w:link w:val="ae"/>
    <w:uiPriority w:val="99"/>
    <w:rsid w:val="00821D60"/>
    <w:rPr>
      <w:sz w:val="20"/>
      <w:szCs w:val="20"/>
      <w:lang w:val="en-GB"/>
    </w:rPr>
  </w:style>
  <w:style w:type="paragraph" w:styleId="af">
    <w:name w:val="annotation subject"/>
    <w:basedOn w:val="ae"/>
    <w:next w:val="ae"/>
    <w:link w:val="Char5"/>
    <w:uiPriority w:val="99"/>
    <w:semiHidden/>
    <w:unhideWhenUsed/>
    <w:rsid w:val="00821D60"/>
    <w:rPr>
      <w:b/>
      <w:bCs/>
    </w:rPr>
  </w:style>
  <w:style w:type="character" w:customStyle="1" w:styleId="Char5">
    <w:name w:val="Θέμα σχολίου Char"/>
    <w:basedOn w:val="Char4"/>
    <w:link w:val="af"/>
    <w:uiPriority w:val="99"/>
    <w:semiHidden/>
    <w:rsid w:val="00821D60"/>
    <w:rPr>
      <w:b/>
      <w:bCs/>
      <w:sz w:val="20"/>
      <w:szCs w:val="20"/>
      <w:lang w:val="en-GB"/>
    </w:rPr>
  </w:style>
  <w:style w:type="paragraph" w:styleId="af0">
    <w:name w:val="footnote text"/>
    <w:basedOn w:val="a1"/>
    <w:link w:val="Char6"/>
    <w:uiPriority w:val="99"/>
    <w:semiHidden/>
    <w:unhideWhenUsed/>
    <w:rsid w:val="00821D60"/>
    <w:pPr>
      <w:spacing w:after="0" w:line="240" w:lineRule="auto"/>
    </w:pPr>
    <w:rPr>
      <w:sz w:val="20"/>
      <w:szCs w:val="20"/>
      <w:lang w:val="en-GB"/>
    </w:rPr>
  </w:style>
  <w:style w:type="character" w:customStyle="1" w:styleId="Char6">
    <w:name w:val="Κείμενο υποσημείωσης Char"/>
    <w:basedOn w:val="a2"/>
    <w:link w:val="af0"/>
    <w:uiPriority w:val="99"/>
    <w:semiHidden/>
    <w:rsid w:val="00821D60"/>
    <w:rPr>
      <w:sz w:val="20"/>
      <w:szCs w:val="20"/>
      <w:lang w:val="en-GB"/>
    </w:rPr>
  </w:style>
  <w:style w:type="character" w:styleId="af1">
    <w:name w:val="footnote reference"/>
    <w:aliases w:val="*,FR,footnote ref,Ref,de nota al pie,JFR-Fußnotenzeichen,art-rjuam,Footnote reference number,Footnote symbol,note TESI,tesina Rimando nota a piè di pagina"/>
    <w:basedOn w:val="a2"/>
    <w:uiPriority w:val="99"/>
    <w:semiHidden/>
    <w:unhideWhenUsed/>
    <w:rsid w:val="00821D60"/>
    <w:rPr>
      <w:vertAlign w:val="superscript"/>
    </w:rPr>
  </w:style>
  <w:style w:type="paragraph" w:styleId="40">
    <w:name w:val="toc 4"/>
    <w:basedOn w:val="a1"/>
    <w:next w:val="a1"/>
    <w:autoRedefine/>
    <w:uiPriority w:val="39"/>
    <w:unhideWhenUsed/>
    <w:rsid w:val="00821D60"/>
    <w:pPr>
      <w:spacing w:after="100" w:line="276" w:lineRule="auto"/>
      <w:ind w:left="660"/>
    </w:pPr>
    <w:rPr>
      <w:rFonts w:ascii="Calibri" w:eastAsia="Times New Roman" w:hAnsi="Calibri" w:cs="Times New Roman"/>
      <w:lang w:eastAsia="el-GR"/>
    </w:rPr>
  </w:style>
  <w:style w:type="paragraph" w:styleId="50">
    <w:name w:val="toc 5"/>
    <w:basedOn w:val="a1"/>
    <w:next w:val="a1"/>
    <w:autoRedefine/>
    <w:uiPriority w:val="39"/>
    <w:unhideWhenUsed/>
    <w:rsid w:val="00821D60"/>
    <w:pPr>
      <w:spacing w:after="100" w:line="276" w:lineRule="auto"/>
      <w:ind w:left="880"/>
    </w:pPr>
    <w:rPr>
      <w:rFonts w:ascii="Calibri" w:eastAsia="Times New Roman" w:hAnsi="Calibri" w:cs="Times New Roman"/>
      <w:lang w:eastAsia="el-GR"/>
    </w:rPr>
  </w:style>
  <w:style w:type="paragraph" w:styleId="60">
    <w:name w:val="toc 6"/>
    <w:basedOn w:val="a1"/>
    <w:next w:val="a1"/>
    <w:autoRedefine/>
    <w:uiPriority w:val="39"/>
    <w:unhideWhenUsed/>
    <w:rsid w:val="00821D60"/>
    <w:pPr>
      <w:spacing w:after="100" w:line="276" w:lineRule="auto"/>
      <w:ind w:left="1100"/>
    </w:pPr>
    <w:rPr>
      <w:rFonts w:ascii="Calibri" w:eastAsia="Times New Roman" w:hAnsi="Calibri" w:cs="Times New Roman"/>
      <w:lang w:eastAsia="el-GR"/>
    </w:rPr>
  </w:style>
  <w:style w:type="paragraph" w:styleId="70">
    <w:name w:val="toc 7"/>
    <w:basedOn w:val="a1"/>
    <w:next w:val="a1"/>
    <w:autoRedefine/>
    <w:uiPriority w:val="39"/>
    <w:unhideWhenUsed/>
    <w:rsid w:val="00821D60"/>
    <w:pPr>
      <w:spacing w:after="100" w:line="276" w:lineRule="auto"/>
      <w:ind w:left="1320"/>
    </w:pPr>
    <w:rPr>
      <w:rFonts w:ascii="Calibri" w:eastAsia="Times New Roman" w:hAnsi="Calibri" w:cs="Times New Roman"/>
      <w:lang w:eastAsia="el-GR"/>
    </w:rPr>
  </w:style>
  <w:style w:type="paragraph" w:styleId="80">
    <w:name w:val="toc 8"/>
    <w:basedOn w:val="a1"/>
    <w:next w:val="a1"/>
    <w:autoRedefine/>
    <w:uiPriority w:val="39"/>
    <w:unhideWhenUsed/>
    <w:rsid w:val="00821D60"/>
    <w:pPr>
      <w:spacing w:after="100" w:line="276" w:lineRule="auto"/>
      <w:ind w:left="1540"/>
    </w:pPr>
    <w:rPr>
      <w:rFonts w:ascii="Calibri" w:eastAsia="Times New Roman" w:hAnsi="Calibri" w:cs="Times New Roman"/>
      <w:lang w:eastAsia="el-GR"/>
    </w:rPr>
  </w:style>
  <w:style w:type="paragraph" w:styleId="90">
    <w:name w:val="toc 9"/>
    <w:basedOn w:val="a1"/>
    <w:next w:val="a1"/>
    <w:autoRedefine/>
    <w:uiPriority w:val="39"/>
    <w:unhideWhenUsed/>
    <w:rsid w:val="00821D60"/>
    <w:pPr>
      <w:spacing w:after="100" w:line="276" w:lineRule="auto"/>
      <w:ind w:left="1760"/>
    </w:pPr>
    <w:rPr>
      <w:rFonts w:ascii="Calibri" w:eastAsia="Times New Roman" w:hAnsi="Calibri" w:cs="Times New Roman"/>
      <w:lang w:eastAsia="el-GR"/>
    </w:rPr>
  </w:style>
  <w:style w:type="paragraph" w:styleId="-HTML">
    <w:name w:val="HTML Preformatted"/>
    <w:basedOn w:val="a1"/>
    <w:link w:val="-HTMLChar"/>
    <w:uiPriority w:val="99"/>
    <w:unhideWhenUsed/>
    <w:rsid w:val="0082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2"/>
    <w:link w:val="-HTML"/>
    <w:uiPriority w:val="99"/>
    <w:rsid w:val="00821D60"/>
    <w:rPr>
      <w:rFonts w:ascii="Courier New" w:eastAsia="Times New Roman" w:hAnsi="Courier New" w:cs="Courier New"/>
      <w:sz w:val="20"/>
      <w:szCs w:val="20"/>
      <w:lang w:eastAsia="el-GR"/>
    </w:rPr>
  </w:style>
  <w:style w:type="character" w:styleId="af2">
    <w:name w:val="Strong"/>
    <w:basedOn w:val="a2"/>
    <w:uiPriority w:val="22"/>
    <w:qFormat/>
    <w:rsid w:val="00821D60"/>
    <w:rPr>
      <w:b/>
      <w:bCs/>
    </w:rPr>
  </w:style>
  <w:style w:type="paragraph" w:customStyle="1" w:styleId="ti-art">
    <w:name w:val="ti-art"/>
    <w:basedOn w:val="a1"/>
    <w:rsid w:val="00821D6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i-art">
    <w:name w:val="sti-art"/>
    <w:basedOn w:val="a1"/>
    <w:rsid w:val="00821D6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1">
    <w:name w:val="Normal1"/>
    <w:basedOn w:val="a1"/>
    <w:rsid w:val="00821D60"/>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11">
    <w:name w:val="Πλέγμα πίνακα1"/>
    <w:basedOn w:val="a3"/>
    <w:next w:val="a8"/>
    <w:uiPriority w:val="39"/>
    <w:rsid w:val="00821D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rsid w:val="00821D60"/>
  </w:style>
  <w:style w:type="table" w:customStyle="1" w:styleId="GridTable5Dark-Accent111">
    <w:name w:val="Grid Table 5 Dark - Accent 111"/>
    <w:basedOn w:val="a3"/>
    <w:uiPriority w:val="50"/>
    <w:rsid w:val="00FA29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f3">
    <w:name w:val="Revision"/>
    <w:hidden/>
    <w:uiPriority w:val="99"/>
    <w:semiHidden/>
    <w:rsid w:val="00C32B41"/>
    <w:pPr>
      <w:spacing w:after="0" w:line="240" w:lineRule="auto"/>
    </w:pPr>
  </w:style>
  <w:style w:type="character" w:customStyle="1" w:styleId="Char3">
    <w:name w:val="Χωρίς διάστιχο Char"/>
    <w:aliases w:val="Bullets Char"/>
    <w:basedOn w:val="a2"/>
    <w:link w:val="a0"/>
    <w:uiPriority w:val="1"/>
    <w:rsid w:val="00CA060A"/>
    <w:rPr>
      <w:color w:val="808080"/>
      <w:sz w:val="20"/>
      <w:lang w:val="en-US"/>
    </w:rPr>
  </w:style>
  <w:style w:type="paragraph" w:styleId="a">
    <w:name w:val="List Bullet"/>
    <w:basedOn w:val="a1"/>
    <w:uiPriority w:val="99"/>
    <w:unhideWhenUsed/>
    <w:rsid w:val="000E604B"/>
    <w:pPr>
      <w:numPr>
        <w:numId w:val="60"/>
      </w:numPr>
      <w:contextualSpacing/>
    </w:pPr>
  </w:style>
  <w:style w:type="paragraph" w:customStyle="1" w:styleId="yiv1690495214gmail-msolistparagraph">
    <w:name w:val="yiv1690495214gmail-msolistparagraph"/>
    <w:basedOn w:val="a1"/>
    <w:rsid w:val="00AB734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3103">
      <w:bodyDiv w:val="1"/>
      <w:marLeft w:val="0"/>
      <w:marRight w:val="0"/>
      <w:marTop w:val="0"/>
      <w:marBottom w:val="0"/>
      <w:divBdr>
        <w:top w:val="none" w:sz="0" w:space="0" w:color="auto"/>
        <w:left w:val="none" w:sz="0" w:space="0" w:color="auto"/>
        <w:bottom w:val="none" w:sz="0" w:space="0" w:color="auto"/>
        <w:right w:val="none" w:sz="0" w:space="0" w:color="auto"/>
      </w:divBdr>
    </w:div>
    <w:div w:id="126972795">
      <w:bodyDiv w:val="1"/>
      <w:marLeft w:val="0"/>
      <w:marRight w:val="0"/>
      <w:marTop w:val="0"/>
      <w:marBottom w:val="0"/>
      <w:divBdr>
        <w:top w:val="none" w:sz="0" w:space="0" w:color="auto"/>
        <w:left w:val="none" w:sz="0" w:space="0" w:color="auto"/>
        <w:bottom w:val="none" w:sz="0" w:space="0" w:color="auto"/>
        <w:right w:val="none" w:sz="0" w:space="0" w:color="auto"/>
      </w:divBdr>
    </w:div>
    <w:div w:id="173232312">
      <w:bodyDiv w:val="1"/>
      <w:marLeft w:val="0"/>
      <w:marRight w:val="0"/>
      <w:marTop w:val="0"/>
      <w:marBottom w:val="0"/>
      <w:divBdr>
        <w:top w:val="none" w:sz="0" w:space="0" w:color="auto"/>
        <w:left w:val="none" w:sz="0" w:space="0" w:color="auto"/>
        <w:bottom w:val="none" w:sz="0" w:space="0" w:color="auto"/>
        <w:right w:val="none" w:sz="0" w:space="0" w:color="auto"/>
      </w:divBdr>
    </w:div>
    <w:div w:id="300231487">
      <w:bodyDiv w:val="1"/>
      <w:marLeft w:val="0"/>
      <w:marRight w:val="0"/>
      <w:marTop w:val="0"/>
      <w:marBottom w:val="0"/>
      <w:divBdr>
        <w:top w:val="none" w:sz="0" w:space="0" w:color="auto"/>
        <w:left w:val="none" w:sz="0" w:space="0" w:color="auto"/>
        <w:bottom w:val="none" w:sz="0" w:space="0" w:color="auto"/>
        <w:right w:val="none" w:sz="0" w:space="0" w:color="auto"/>
      </w:divBdr>
    </w:div>
    <w:div w:id="327753165">
      <w:bodyDiv w:val="1"/>
      <w:marLeft w:val="0"/>
      <w:marRight w:val="0"/>
      <w:marTop w:val="0"/>
      <w:marBottom w:val="0"/>
      <w:divBdr>
        <w:top w:val="none" w:sz="0" w:space="0" w:color="auto"/>
        <w:left w:val="none" w:sz="0" w:space="0" w:color="auto"/>
        <w:bottom w:val="none" w:sz="0" w:space="0" w:color="auto"/>
        <w:right w:val="none" w:sz="0" w:space="0" w:color="auto"/>
      </w:divBdr>
      <w:divsChild>
        <w:div w:id="117769878">
          <w:marLeft w:val="0"/>
          <w:marRight w:val="0"/>
          <w:marTop w:val="0"/>
          <w:marBottom w:val="0"/>
          <w:divBdr>
            <w:top w:val="none" w:sz="0" w:space="0" w:color="auto"/>
            <w:left w:val="none" w:sz="0" w:space="0" w:color="auto"/>
            <w:bottom w:val="none" w:sz="0" w:space="0" w:color="auto"/>
            <w:right w:val="none" w:sz="0" w:space="0" w:color="auto"/>
          </w:divBdr>
        </w:div>
      </w:divsChild>
    </w:div>
    <w:div w:id="545915599">
      <w:bodyDiv w:val="1"/>
      <w:marLeft w:val="0"/>
      <w:marRight w:val="0"/>
      <w:marTop w:val="0"/>
      <w:marBottom w:val="0"/>
      <w:divBdr>
        <w:top w:val="none" w:sz="0" w:space="0" w:color="auto"/>
        <w:left w:val="none" w:sz="0" w:space="0" w:color="auto"/>
        <w:bottom w:val="none" w:sz="0" w:space="0" w:color="auto"/>
        <w:right w:val="none" w:sz="0" w:space="0" w:color="auto"/>
      </w:divBdr>
    </w:div>
    <w:div w:id="704598422">
      <w:bodyDiv w:val="1"/>
      <w:marLeft w:val="0"/>
      <w:marRight w:val="0"/>
      <w:marTop w:val="0"/>
      <w:marBottom w:val="0"/>
      <w:divBdr>
        <w:top w:val="none" w:sz="0" w:space="0" w:color="auto"/>
        <w:left w:val="none" w:sz="0" w:space="0" w:color="auto"/>
        <w:bottom w:val="none" w:sz="0" w:space="0" w:color="auto"/>
        <w:right w:val="none" w:sz="0" w:space="0" w:color="auto"/>
      </w:divBdr>
      <w:divsChild>
        <w:div w:id="1107311667">
          <w:marLeft w:val="0"/>
          <w:marRight w:val="0"/>
          <w:marTop w:val="0"/>
          <w:marBottom w:val="0"/>
          <w:divBdr>
            <w:top w:val="none" w:sz="0" w:space="0" w:color="auto"/>
            <w:left w:val="none" w:sz="0" w:space="0" w:color="auto"/>
            <w:bottom w:val="none" w:sz="0" w:space="0" w:color="auto"/>
            <w:right w:val="none" w:sz="0" w:space="0" w:color="auto"/>
          </w:divBdr>
        </w:div>
        <w:div w:id="229654820">
          <w:marLeft w:val="0"/>
          <w:marRight w:val="0"/>
          <w:marTop w:val="0"/>
          <w:marBottom w:val="0"/>
          <w:divBdr>
            <w:top w:val="none" w:sz="0" w:space="0" w:color="auto"/>
            <w:left w:val="none" w:sz="0" w:space="0" w:color="auto"/>
            <w:bottom w:val="none" w:sz="0" w:space="0" w:color="auto"/>
            <w:right w:val="none" w:sz="0" w:space="0" w:color="auto"/>
          </w:divBdr>
        </w:div>
      </w:divsChild>
    </w:div>
    <w:div w:id="843711672">
      <w:bodyDiv w:val="1"/>
      <w:marLeft w:val="0"/>
      <w:marRight w:val="0"/>
      <w:marTop w:val="0"/>
      <w:marBottom w:val="0"/>
      <w:divBdr>
        <w:top w:val="none" w:sz="0" w:space="0" w:color="auto"/>
        <w:left w:val="none" w:sz="0" w:space="0" w:color="auto"/>
        <w:bottom w:val="none" w:sz="0" w:space="0" w:color="auto"/>
        <w:right w:val="none" w:sz="0" w:space="0" w:color="auto"/>
      </w:divBdr>
    </w:div>
    <w:div w:id="985741438">
      <w:bodyDiv w:val="1"/>
      <w:marLeft w:val="0"/>
      <w:marRight w:val="0"/>
      <w:marTop w:val="0"/>
      <w:marBottom w:val="0"/>
      <w:divBdr>
        <w:top w:val="none" w:sz="0" w:space="0" w:color="auto"/>
        <w:left w:val="none" w:sz="0" w:space="0" w:color="auto"/>
        <w:bottom w:val="none" w:sz="0" w:space="0" w:color="auto"/>
        <w:right w:val="none" w:sz="0" w:space="0" w:color="auto"/>
      </w:divBdr>
      <w:divsChild>
        <w:div w:id="1016079069">
          <w:marLeft w:val="0"/>
          <w:marRight w:val="0"/>
          <w:marTop w:val="0"/>
          <w:marBottom w:val="0"/>
          <w:divBdr>
            <w:top w:val="none" w:sz="0" w:space="0" w:color="auto"/>
            <w:left w:val="none" w:sz="0" w:space="0" w:color="auto"/>
            <w:bottom w:val="none" w:sz="0" w:space="0" w:color="auto"/>
            <w:right w:val="none" w:sz="0" w:space="0" w:color="auto"/>
          </w:divBdr>
        </w:div>
      </w:divsChild>
    </w:div>
    <w:div w:id="1008410462">
      <w:bodyDiv w:val="1"/>
      <w:marLeft w:val="0"/>
      <w:marRight w:val="0"/>
      <w:marTop w:val="0"/>
      <w:marBottom w:val="0"/>
      <w:divBdr>
        <w:top w:val="none" w:sz="0" w:space="0" w:color="auto"/>
        <w:left w:val="none" w:sz="0" w:space="0" w:color="auto"/>
        <w:bottom w:val="none" w:sz="0" w:space="0" w:color="auto"/>
        <w:right w:val="none" w:sz="0" w:space="0" w:color="auto"/>
      </w:divBdr>
    </w:div>
    <w:div w:id="1054743328">
      <w:bodyDiv w:val="1"/>
      <w:marLeft w:val="0"/>
      <w:marRight w:val="0"/>
      <w:marTop w:val="0"/>
      <w:marBottom w:val="0"/>
      <w:divBdr>
        <w:top w:val="none" w:sz="0" w:space="0" w:color="auto"/>
        <w:left w:val="none" w:sz="0" w:space="0" w:color="auto"/>
        <w:bottom w:val="none" w:sz="0" w:space="0" w:color="auto"/>
        <w:right w:val="none" w:sz="0" w:space="0" w:color="auto"/>
      </w:divBdr>
    </w:div>
    <w:div w:id="1073117881">
      <w:bodyDiv w:val="1"/>
      <w:marLeft w:val="0"/>
      <w:marRight w:val="0"/>
      <w:marTop w:val="0"/>
      <w:marBottom w:val="0"/>
      <w:divBdr>
        <w:top w:val="none" w:sz="0" w:space="0" w:color="auto"/>
        <w:left w:val="none" w:sz="0" w:space="0" w:color="auto"/>
        <w:bottom w:val="none" w:sz="0" w:space="0" w:color="auto"/>
        <w:right w:val="none" w:sz="0" w:space="0" w:color="auto"/>
      </w:divBdr>
    </w:div>
    <w:div w:id="1080061428">
      <w:bodyDiv w:val="1"/>
      <w:marLeft w:val="0"/>
      <w:marRight w:val="0"/>
      <w:marTop w:val="0"/>
      <w:marBottom w:val="0"/>
      <w:divBdr>
        <w:top w:val="none" w:sz="0" w:space="0" w:color="auto"/>
        <w:left w:val="none" w:sz="0" w:space="0" w:color="auto"/>
        <w:bottom w:val="none" w:sz="0" w:space="0" w:color="auto"/>
        <w:right w:val="none" w:sz="0" w:space="0" w:color="auto"/>
      </w:divBdr>
    </w:div>
    <w:div w:id="1094011980">
      <w:bodyDiv w:val="1"/>
      <w:marLeft w:val="0"/>
      <w:marRight w:val="0"/>
      <w:marTop w:val="0"/>
      <w:marBottom w:val="0"/>
      <w:divBdr>
        <w:top w:val="none" w:sz="0" w:space="0" w:color="auto"/>
        <w:left w:val="none" w:sz="0" w:space="0" w:color="auto"/>
        <w:bottom w:val="none" w:sz="0" w:space="0" w:color="auto"/>
        <w:right w:val="none" w:sz="0" w:space="0" w:color="auto"/>
      </w:divBdr>
    </w:div>
    <w:div w:id="1148934070">
      <w:bodyDiv w:val="1"/>
      <w:marLeft w:val="0"/>
      <w:marRight w:val="0"/>
      <w:marTop w:val="0"/>
      <w:marBottom w:val="0"/>
      <w:divBdr>
        <w:top w:val="none" w:sz="0" w:space="0" w:color="auto"/>
        <w:left w:val="none" w:sz="0" w:space="0" w:color="auto"/>
        <w:bottom w:val="none" w:sz="0" w:space="0" w:color="auto"/>
        <w:right w:val="none" w:sz="0" w:space="0" w:color="auto"/>
      </w:divBdr>
    </w:div>
    <w:div w:id="1203591735">
      <w:bodyDiv w:val="1"/>
      <w:marLeft w:val="0"/>
      <w:marRight w:val="0"/>
      <w:marTop w:val="0"/>
      <w:marBottom w:val="0"/>
      <w:divBdr>
        <w:top w:val="none" w:sz="0" w:space="0" w:color="auto"/>
        <w:left w:val="none" w:sz="0" w:space="0" w:color="auto"/>
        <w:bottom w:val="none" w:sz="0" w:space="0" w:color="auto"/>
        <w:right w:val="none" w:sz="0" w:space="0" w:color="auto"/>
      </w:divBdr>
    </w:div>
    <w:div w:id="1328702454">
      <w:bodyDiv w:val="1"/>
      <w:marLeft w:val="0"/>
      <w:marRight w:val="0"/>
      <w:marTop w:val="0"/>
      <w:marBottom w:val="0"/>
      <w:divBdr>
        <w:top w:val="none" w:sz="0" w:space="0" w:color="auto"/>
        <w:left w:val="none" w:sz="0" w:space="0" w:color="auto"/>
        <w:bottom w:val="none" w:sz="0" w:space="0" w:color="auto"/>
        <w:right w:val="none" w:sz="0" w:space="0" w:color="auto"/>
      </w:divBdr>
    </w:div>
    <w:div w:id="1418672713">
      <w:bodyDiv w:val="1"/>
      <w:marLeft w:val="0"/>
      <w:marRight w:val="0"/>
      <w:marTop w:val="0"/>
      <w:marBottom w:val="0"/>
      <w:divBdr>
        <w:top w:val="none" w:sz="0" w:space="0" w:color="auto"/>
        <w:left w:val="none" w:sz="0" w:space="0" w:color="auto"/>
        <w:bottom w:val="none" w:sz="0" w:space="0" w:color="auto"/>
        <w:right w:val="none" w:sz="0" w:space="0" w:color="auto"/>
      </w:divBdr>
    </w:div>
    <w:div w:id="1537087498">
      <w:bodyDiv w:val="1"/>
      <w:marLeft w:val="0"/>
      <w:marRight w:val="0"/>
      <w:marTop w:val="0"/>
      <w:marBottom w:val="0"/>
      <w:divBdr>
        <w:top w:val="none" w:sz="0" w:space="0" w:color="auto"/>
        <w:left w:val="none" w:sz="0" w:space="0" w:color="auto"/>
        <w:bottom w:val="none" w:sz="0" w:space="0" w:color="auto"/>
        <w:right w:val="none" w:sz="0" w:space="0" w:color="auto"/>
      </w:divBdr>
    </w:div>
    <w:div w:id="1716781143">
      <w:bodyDiv w:val="1"/>
      <w:marLeft w:val="0"/>
      <w:marRight w:val="0"/>
      <w:marTop w:val="0"/>
      <w:marBottom w:val="0"/>
      <w:divBdr>
        <w:top w:val="none" w:sz="0" w:space="0" w:color="auto"/>
        <w:left w:val="none" w:sz="0" w:space="0" w:color="auto"/>
        <w:bottom w:val="none" w:sz="0" w:space="0" w:color="auto"/>
        <w:right w:val="none" w:sz="0" w:space="0" w:color="auto"/>
      </w:divBdr>
    </w:div>
    <w:div w:id="1910001375">
      <w:bodyDiv w:val="1"/>
      <w:marLeft w:val="0"/>
      <w:marRight w:val="0"/>
      <w:marTop w:val="0"/>
      <w:marBottom w:val="0"/>
      <w:divBdr>
        <w:top w:val="none" w:sz="0" w:space="0" w:color="auto"/>
        <w:left w:val="none" w:sz="0" w:space="0" w:color="auto"/>
        <w:bottom w:val="none" w:sz="0" w:space="0" w:color="auto"/>
        <w:right w:val="none" w:sz="0" w:space="0" w:color="auto"/>
      </w:divBdr>
    </w:div>
    <w:div w:id="1919704635">
      <w:bodyDiv w:val="1"/>
      <w:marLeft w:val="0"/>
      <w:marRight w:val="0"/>
      <w:marTop w:val="0"/>
      <w:marBottom w:val="0"/>
      <w:divBdr>
        <w:top w:val="none" w:sz="0" w:space="0" w:color="auto"/>
        <w:left w:val="none" w:sz="0" w:space="0" w:color="auto"/>
        <w:bottom w:val="none" w:sz="0" w:space="0" w:color="auto"/>
        <w:right w:val="none" w:sz="0" w:space="0" w:color="auto"/>
      </w:divBdr>
    </w:div>
    <w:div w:id="1949658037">
      <w:bodyDiv w:val="1"/>
      <w:marLeft w:val="0"/>
      <w:marRight w:val="0"/>
      <w:marTop w:val="0"/>
      <w:marBottom w:val="0"/>
      <w:divBdr>
        <w:top w:val="none" w:sz="0" w:space="0" w:color="auto"/>
        <w:left w:val="none" w:sz="0" w:space="0" w:color="auto"/>
        <w:bottom w:val="none" w:sz="0" w:space="0" w:color="auto"/>
        <w:right w:val="none" w:sz="0" w:space="0" w:color="auto"/>
      </w:divBdr>
    </w:div>
    <w:div w:id="1964730568">
      <w:bodyDiv w:val="1"/>
      <w:marLeft w:val="0"/>
      <w:marRight w:val="0"/>
      <w:marTop w:val="0"/>
      <w:marBottom w:val="0"/>
      <w:divBdr>
        <w:top w:val="none" w:sz="0" w:space="0" w:color="auto"/>
        <w:left w:val="none" w:sz="0" w:space="0" w:color="auto"/>
        <w:bottom w:val="none" w:sz="0" w:space="0" w:color="auto"/>
        <w:right w:val="none" w:sz="0" w:space="0" w:color="auto"/>
      </w:divBdr>
    </w:div>
    <w:div w:id="1976133638">
      <w:bodyDiv w:val="1"/>
      <w:marLeft w:val="0"/>
      <w:marRight w:val="0"/>
      <w:marTop w:val="0"/>
      <w:marBottom w:val="0"/>
      <w:divBdr>
        <w:top w:val="none" w:sz="0" w:space="0" w:color="auto"/>
        <w:left w:val="none" w:sz="0" w:space="0" w:color="auto"/>
        <w:bottom w:val="none" w:sz="0" w:space="0" w:color="auto"/>
        <w:right w:val="none" w:sz="0" w:space="0" w:color="auto"/>
      </w:divBdr>
    </w:div>
    <w:div w:id="20627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eader" Target="header2.xml"/><Relationship Id="rId26" Type="http://schemas.microsoft.com/office/2007/relationships/diagramDrawing" Target="diagrams/drawing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diagramColors" Target="diagrams/colors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QuickStyle" Target="diagrams/quickStyle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Layout" Target="diagrams/layout2.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openxmlformats.org/officeDocument/2006/relationships/diagramData" Target="diagrams/data2.xml"/><Relationship Id="rId27" Type="http://schemas.openxmlformats.org/officeDocument/2006/relationships/hyperlink" Target="http://www.opengov.gr" TargetMode="External"/><Relationship Id="rId30"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59F611-491D-4A05-8193-CD98072B52A5}" type="doc">
      <dgm:prSet loTypeId="urn:microsoft.com/office/officeart/2005/8/layout/pyramid1" loCatId="pyramid" qsTypeId="urn:microsoft.com/office/officeart/2005/8/quickstyle/simple1" qsCatId="simple" csTypeId="urn:microsoft.com/office/officeart/2005/8/colors/accent1_2" csCatId="accent1" phldr="1"/>
      <dgm:spPr/>
    </dgm:pt>
    <dgm:pt modelId="{F860BA03-C500-4EE8-B155-A6A3EC73A578}">
      <dgm:prSet/>
      <dgm:spPr/>
      <dgm:t>
        <a:bodyPr/>
        <a:lstStyle/>
        <a:p>
          <a:pPr marR="0" algn="ctr" rtl="0"/>
          <a:endParaRPr lang="en-GB" b="1" baseline="0">
            <a:latin typeface="Times New Roman"/>
          </a:endParaRPr>
        </a:p>
        <a:p>
          <a:pPr marR="0" algn="ctr" rtl="0"/>
          <a:r>
            <a:rPr lang="el-GR" b="1" baseline="0">
              <a:latin typeface="Calibri"/>
            </a:rPr>
            <a:t>Επίτευξη</a:t>
          </a:r>
        </a:p>
        <a:p>
          <a:pPr marR="0" algn="ctr" rtl="0"/>
          <a:r>
            <a:rPr lang="el-GR" b="1" baseline="0">
              <a:latin typeface="Calibri"/>
            </a:rPr>
            <a:t>ρυθμιστικών</a:t>
          </a:r>
          <a:r>
            <a:rPr lang="el-GR" b="1" baseline="0">
              <a:solidFill>
                <a:sysClr val="windowText" lastClr="000000"/>
              </a:solidFill>
              <a:latin typeface="Calibri"/>
            </a:rPr>
            <a:t> </a:t>
          </a:r>
          <a:r>
            <a:rPr lang="el-GR" b="1" baseline="0">
              <a:latin typeface="Calibri"/>
            </a:rPr>
            <a:t>αποτελεσματων</a:t>
          </a:r>
          <a:r>
            <a:rPr lang="en-GB" b="1" baseline="0">
              <a:latin typeface="Calibri"/>
            </a:rPr>
            <a:t> </a:t>
          </a:r>
          <a:endParaRPr lang="en-GB"/>
        </a:p>
      </dgm:t>
    </dgm:pt>
    <dgm:pt modelId="{CBFC9FD3-D756-428F-9580-3493572AAE0B}" type="parTrans" cxnId="{8E97F887-0641-4D58-895F-32F480BF4693}">
      <dgm:prSet/>
      <dgm:spPr/>
      <dgm:t>
        <a:bodyPr/>
        <a:lstStyle/>
        <a:p>
          <a:endParaRPr lang="en-GB"/>
        </a:p>
      </dgm:t>
    </dgm:pt>
    <dgm:pt modelId="{B145B757-7407-4F7A-8B07-AFE07E6A14B4}" type="sibTrans" cxnId="{8E97F887-0641-4D58-895F-32F480BF4693}">
      <dgm:prSet/>
      <dgm:spPr/>
      <dgm:t>
        <a:bodyPr/>
        <a:lstStyle/>
        <a:p>
          <a:endParaRPr lang="en-GB"/>
        </a:p>
      </dgm:t>
    </dgm:pt>
    <dgm:pt modelId="{D0CA6632-6D79-42FF-8A25-65FBA25D3D4E}">
      <dgm:prSet/>
      <dgm:spPr/>
      <dgm:t>
        <a:bodyPr/>
        <a:lstStyle/>
        <a:p>
          <a:pPr marR="0" algn="ctr" rtl="0"/>
          <a:r>
            <a:rPr lang="el-GR" b="1" baseline="0">
              <a:latin typeface="Calibri"/>
            </a:rPr>
            <a:t>Αποτελεσματικότητα</a:t>
          </a:r>
        </a:p>
        <a:p>
          <a:pPr marR="0" algn="ctr" rtl="0"/>
          <a:endParaRPr lang="el-GR" b="1" baseline="0">
            <a:latin typeface="Calibri"/>
          </a:endParaRPr>
        </a:p>
        <a:p>
          <a:pPr marR="0" algn="ctr" rtl="0"/>
          <a:r>
            <a:rPr lang="el-GR" b="1" baseline="0">
              <a:latin typeface="Calibri"/>
            </a:rPr>
            <a:t>Αποδοτικότητα</a:t>
          </a:r>
          <a:endParaRPr lang="en-GB" baseline="0">
            <a:latin typeface="Times New Roman"/>
          </a:endParaRPr>
        </a:p>
      </dgm:t>
    </dgm:pt>
    <dgm:pt modelId="{AE3A86A2-7C50-4517-ADD2-7DEC28234FE1}" type="parTrans" cxnId="{C1B58C6B-8CA8-483B-AE40-34811CA735B8}">
      <dgm:prSet/>
      <dgm:spPr/>
      <dgm:t>
        <a:bodyPr/>
        <a:lstStyle/>
        <a:p>
          <a:endParaRPr lang="en-GB"/>
        </a:p>
      </dgm:t>
    </dgm:pt>
    <dgm:pt modelId="{64DC6248-C168-4EC4-9769-96C509FBA935}" type="sibTrans" cxnId="{C1B58C6B-8CA8-483B-AE40-34811CA735B8}">
      <dgm:prSet/>
      <dgm:spPr/>
      <dgm:t>
        <a:bodyPr/>
        <a:lstStyle/>
        <a:p>
          <a:endParaRPr lang="en-GB"/>
        </a:p>
      </dgm:t>
    </dgm:pt>
    <dgm:pt modelId="{1AFE1A8E-C950-4B4B-9FA5-22B429B683AD}">
      <dgm:prSet/>
      <dgm:spPr/>
      <dgm:t>
        <a:bodyPr/>
        <a:lstStyle/>
        <a:p>
          <a:pPr marR="0" algn="ctr" rtl="0"/>
          <a:r>
            <a:rPr lang="el-GR" b="1" baseline="0">
              <a:latin typeface="Calibri"/>
            </a:rPr>
            <a:t>Ακρίβεια</a:t>
          </a:r>
          <a:endParaRPr lang="en-GB" b="1" baseline="0">
            <a:latin typeface="Calibri"/>
          </a:endParaRPr>
        </a:p>
        <a:p>
          <a:pPr marR="0" algn="ctr" rtl="0"/>
          <a:r>
            <a:rPr lang="el-GR" b="1" baseline="0">
              <a:latin typeface="Calibri"/>
            </a:rPr>
            <a:t>Σαφήνεια</a:t>
          </a:r>
        </a:p>
        <a:p>
          <a:pPr marR="0" algn="ctr" rtl="0"/>
          <a:r>
            <a:rPr lang="el-GR" b="1" baseline="0">
              <a:latin typeface="Calibri"/>
            </a:rPr>
            <a:t>Μονοσήμαντοι όροι</a:t>
          </a:r>
          <a:endParaRPr lang="en-GB"/>
        </a:p>
      </dgm:t>
    </dgm:pt>
    <dgm:pt modelId="{46615422-C736-4F62-832B-5FB278183C53}" type="parTrans" cxnId="{EFF30370-D5F5-4E36-A958-07C2B637FF27}">
      <dgm:prSet/>
      <dgm:spPr/>
      <dgm:t>
        <a:bodyPr/>
        <a:lstStyle/>
        <a:p>
          <a:endParaRPr lang="en-GB"/>
        </a:p>
      </dgm:t>
    </dgm:pt>
    <dgm:pt modelId="{84C104F0-70B4-4F74-ABB9-177DD840AB61}" type="sibTrans" cxnId="{EFF30370-D5F5-4E36-A958-07C2B637FF27}">
      <dgm:prSet/>
      <dgm:spPr/>
      <dgm:t>
        <a:bodyPr/>
        <a:lstStyle/>
        <a:p>
          <a:endParaRPr lang="en-GB"/>
        </a:p>
      </dgm:t>
    </dgm:pt>
    <dgm:pt modelId="{70D09F1E-3CAD-409E-B8FA-6E0E957B317A}">
      <dgm:prSet/>
      <dgm:spPr/>
      <dgm:t>
        <a:bodyPr/>
        <a:lstStyle/>
        <a:p>
          <a:pPr marR="0" algn="ctr" rtl="0"/>
          <a:r>
            <a:rPr lang="el-GR" b="1" baseline="0">
              <a:latin typeface="Calibri"/>
            </a:rPr>
            <a:t> Γλώσσα προσβάσιμη στους αποδέκτες</a:t>
          </a:r>
        </a:p>
        <a:p>
          <a:pPr marR="0" algn="ctr" rtl="0"/>
          <a:r>
            <a:rPr lang="en-GB" b="1" baseline="0">
              <a:latin typeface="Calibri"/>
            </a:rPr>
            <a:t> </a:t>
          </a:r>
          <a:r>
            <a:rPr lang="el-GR" b="1" baseline="0">
              <a:latin typeface="Calibri"/>
            </a:rPr>
            <a:t>Γλώσσα χωρίς προσδιορισμό φύλου </a:t>
          </a:r>
          <a:endParaRPr lang="en-GB"/>
        </a:p>
      </dgm:t>
    </dgm:pt>
    <dgm:pt modelId="{C2ECA9DB-F59B-48F8-B75C-9059539FCAC7}" type="parTrans" cxnId="{E19BEB89-D91C-41BB-9617-AF5E3F51CF4E}">
      <dgm:prSet/>
      <dgm:spPr/>
      <dgm:t>
        <a:bodyPr/>
        <a:lstStyle/>
        <a:p>
          <a:endParaRPr lang="en-GB"/>
        </a:p>
      </dgm:t>
    </dgm:pt>
    <dgm:pt modelId="{5D0EAFAE-C75E-4F01-B76E-F5C3F26BB316}" type="sibTrans" cxnId="{E19BEB89-D91C-41BB-9617-AF5E3F51CF4E}">
      <dgm:prSet/>
      <dgm:spPr/>
      <dgm:t>
        <a:bodyPr/>
        <a:lstStyle/>
        <a:p>
          <a:endParaRPr lang="en-GB"/>
        </a:p>
      </dgm:t>
    </dgm:pt>
    <dgm:pt modelId="{C0A4D18D-352B-42CC-A029-873BF52A5465}" type="pres">
      <dgm:prSet presAssocID="{1359F611-491D-4A05-8193-CD98072B52A5}" presName="Name0" presStyleCnt="0">
        <dgm:presLayoutVars>
          <dgm:dir/>
          <dgm:animLvl val="lvl"/>
          <dgm:resizeHandles val="exact"/>
        </dgm:presLayoutVars>
      </dgm:prSet>
      <dgm:spPr/>
    </dgm:pt>
    <dgm:pt modelId="{340E2551-EECA-4BE5-B725-416EDF6FBD0F}" type="pres">
      <dgm:prSet presAssocID="{F860BA03-C500-4EE8-B155-A6A3EC73A578}" presName="Name8" presStyleCnt="0"/>
      <dgm:spPr/>
    </dgm:pt>
    <dgm:pt modelId="{12FB7DA2-A206-471E-9D85-F1C317E35019}" type="pres">
      <dgm:prSet presAssocID="{F860BA03-C500-4EE8-B155-A6A3EC73A578}" presName="level" presStyleLbl="node1" presStyleIdx="0" presStyleCnt="4" custLinFactNeighborX="640" custLinFactNeighborY="360">
        <dgm:presLayoutVars>
          <dgm:chMax val="1"/>
          <dgm:bulletEnabled val="1"/>
        </dgm:presLayoutVars>
      </dgm:prSet>
      <dgm:spPr/>
    </dgm:pt>
    <dgm:pt modelId="{8F2A6F1E-CD52-4624-945F-AE211F32893F}" type="pres">
      <dgm:prSet presAssocID="{F860BA03-C500-4EE8-B155-A6A3EC73A578}" presName="levelTx" presStyleLbl="revTx" presStyleIdx="0" presStyleCnt="0">
        <dgm:presLayoutVars>
          <dgm:chMax val="1"/>
          <dgm:bulletEnabled val="1"/>
        </dgm:presLayoutVars>
      </dgm:prSet>
      <dgm:spPr/>
    </dgm:pt>
    <dgm:pt modelId="{9E786041-4538-4952-8DD3-20786338F63C}" type="pres">
      <dgm:prSet presAssocID="{D0CA6632-6D79-42FF-8A25-65FBA25D3D4E}" presName="Name8" presStyleCnt="0"/>
      <dgm:spPr/>
    </dgm:pt>
    <dgm:pt modelId="{A980EBF4-48B4-4CF8-B9A6-0B37A9837A2E}" type="pres">
      <dgm:prSet presAssocID="{D0CA6632-6D79-42FF-8A25-65FBA25D3D4E}" presName="level" presStyleLbl="node1" presStyleIdx="1" presStyleCnt="4" custLinFactNeighborY="306">
        <dgm:presLayoutVars>
          <dgm:chMax val="1"/>
          <dgm:bulletEnabled val="1"/>
        </dgm:presLayoutVars>
      </dgm:prSet>
      <dgm:spPr/>
    </dgm:pt>
    <dgm:pt modelId="{73971004-2747-43A8-A275-59CADE3BC2F4}" type="pres">
      <dgm:prSet presAssocID="{D0CA6632-6D79-42FF-8A25-65FBA25D3D4E}" presName="levelTx" presStyleLbl="revTx" presStyleIdx="0" presStyleCnt="0">
        <dgm:presLayoutVars>
          <dgm:chMax val="1"/>
          <dgm:bulletEnabled val="1"/>
        </dgm:presLayoutVars>
      </dgm:prSet>
      <dgm:spPr/>
    </dgm:pt>
    <dgm:pt modelId="{455D22DD-0E42-49C7-BF40-32AA9D11E147}" type="pres">
      <dgm:prSet presAssocID="{1AFE1A8E-C950-4B4B-9FA5-22B429B683AD}" presName="Name8" presStyleCnt="0"/>
      <dgm:spPr/>
    </dgm:pt>
    <dgm:pt modelId="{C44CA6C5-D4BA-4AB0-8318-2353E1A8579B}" type="pres">
      <dgm:prSet presAssocID="{1AFE1A8E-C950-4B4B-9FA5-22B429B683AD}" presName="level" presStyleLbl="node1" presStyleIdx="2" presStyleCnt="4">
        <dgm:presLayoutVars>
          <dgm:chMax val="1"/>
          <dgm:bulletEnabled val="1"/>
        </dgm:presLayoutVars>
      </dgm:prSet>
      <dgm:spPr/>
    </dgm:pt>
    <dgm:pt modelId="{FF7FC764-8AA9-4CDB-8582-31B49A4BAC62}" type="pres">
      <dgm:prSet presAssocID="{1AFE1A8E-C950-4B4B-9FA5-22B429B683AD}" presName="levelTx" presStyleLbl="revTx" presStyleIdx="0" presStyleCnt="0">
        <dgm:presLayoutVars>
          <dgm:chMax val="1"/>
          <dgm:bulletEnabled val="1"/>
        </dgm:presLayoutVars>
      </dgm:prSet>
      <dgm:spPr/>
    </dgm:pt>
    <dgm:pt modelId="{F3C9EA01-98F8-4DFF-A4C5-C1BA4E5AA2F7}" type="pres">
      <dgm:prSet presAssocID="{70D09F1E-3CAD-409E-B8FA-6E0E957B317A}" presName="Name8" presStyleCnt="0"/>
      <dgm:spPr/>
    </dgm:pt>
    <dgm:pt modelId="{1F45EAD9-A753-4628-86F2-FA572FA27BE2}" type="pres">
      <dgm:prSet presAssocID="{70D09F1E-3CAD-409E-B8FA-6E0E957B317A}" presName="level" presStyleLbl="node1" presStyleIdx="3" presStyleCnt="4">
        <dgm:presLayoutVars>
          <dgm:chMax val="1"/>
          <dgm:bulletEnabled val="1"/>
        </dgm:presLayoutVars>
      </dgm:prSet>
      <dgm:spPr/>
    </dgm:pt>
    <dgm:pt modelId="{24EDA2EC-6D76-44A2-9B8E-057099688F03}" type="pres">
      <dgm:prSet presAssocID="{70D09F1E-3CAD-409E-B8FA-6E0E957B317A}" presName="levelTx" presStyleLbl="revTx" presStyleIdx="0" presStyleCnt="0">
        <dgm:presLayoutVars>
          <dgm:chMax val="1"/>
          <dgm:bulletEnabled val="1"/>
        </dgm:presLayoutVars>
      </dgm:prSet>
      <dgm:spPr/>
    </dgm:pt>
  </dgm:ptLst>
  <dgm:cxnLst>
    <dgm:cxn modelId="{7D86B735-1434-43CE-A7BF-81BE1C524200}" type="presOf" srcId="{1AFE1A8E-C950-4B4B-9FA5-22B429B683AD}" destId="{FF7FC764-8AA9-4CDB-8582-31B49A4BAC62}" srcOrd="1" destOrd="0" presId="urn:microsoft.com/office/officeart/2005/8/layout/pyramid1"/>
    <dgm:cxn modelId="{8ED2C145-7945-46FB-A6B7-0242573501BA}" type="presOf" srcId="{70D09F1E-3CAD-409E-B8FA-6E0E957B317A}" destId="{1F45EAD9-A753-4628-86F2-FA572FA27BE2}" srcOrd="0" destOrd="0" presId="urn:microsoft.com/office/officeart/2005/8/layout/pyramid1"/>
    <dgm:cxn modelId="{C1B58C6B-8CA8-483B-AE40-34811CA735B8}" srcId="{1359F611-491D-4A05-8193-CD98072B52A5}" destId="{D0CA6632-6D79-42FF-8A25-65FBA25D3D4E}" srcOrd="1" destOrd="0" parTransId="{AE3A86A2-7C50-4517-ADD2-7DEC28234FE1}" sibTransId="{64DC6248-C168-4EC4-9769-96C509FBA935}"/>
    <dgm:cxn modelId="{8AF22B6F-0885-4525-9433-7E68B3E57B7B}" type="presOf" srcId="{1AFE1A8E-C950-4B4B-9FA5-22B429B683AD}" destId="{C44CA6C5-D4BA-4AB0-8318-2353E1A8579B}" srcOrd="0" destOrd="0" presId="urn:microsoft.com/office/officeart/2005/8/layout/pyramid1"/>
    <dgm:cxn modelId="{EFF30370-D5F5-4E36-A958-07C2B637FF27}" srcId="{1359F611-491D-4A05-8193-CD98072B52A5}" destId="{1AFE1A8E-C950-4B4B-9FA5-22B429B683AD}" srcOrd="2" destOrd="0" parTransId="{46615422-C736-4F62-832B-5FB278183C53}" sibTransId="{84C104F0-70B4-4F74-ABB9-177DD840AB61}"/>
    <dgm:cxn modelId="{4BAAE579-D74A-4416-BFDA-643CA38A7DE4}" type="presOf" srcId="{F860BA03-C500-4EE8-B155-A6A3EC73A578}" destId="{8F2A6F1E-CD52-4624-945F-AE211F32893F}" srcOrd="1" destOrd="0" presId="urn:microsoft.com/office/officeart/2005/8/layout/pyramid1"/>
    <dgm:cxn modelId="{CD515B7E-E0A2-47AD-9F7E-568982479EB2}" type="presOf" srcId="{70D09F1E-3CAD-409E-B8FA-6E0E957B317A}" destId="{24EDA2EC-6D76-44A2-9B8E-057099688F03}" srcOrd="1" destOrd="0" presId="urn:microsoft.com/office/officeart/2005/8/layout/pyramid1"/>
    <dgm:cxn modelId="{64AE3587-78DA-4A0B-93EB-A31DDFB435F5}" type="presOf" srcId="{D0CA6632-6D79-42FF-8A25-65FBA25D3D4E}" destId="{73971004-2747-43A8-A275-59CADE3BC2F4}" srcOrd="1" destOrd="0" presId="urn:microsoft.com/office/officeart/2005/8/layout/pyramid1"/>
    <dgm:cxn modelId="{8E97F887-0641-4D58-895F-32F480BF4693}" srcId="{1359F611-491D-4A05-8193-CD98072B52A5}" destId="{F860BA03-C500-4EE8-B155-A6A3EC73A578}" srcOrd="0" destOrd="0" parTransId="{CBFC9FD3-D756-428F-9580-3493572AAE0B}" sibTransId="{B145B757-7407-4F7A-8B07-AFE07E6A14B4}"/>
    <dgm:cxn modelId="{E19BEB89-D91C-41BB-9617-AF5E3F51CF4E}" srcId="{1359F611-491D-4A05-8193-CD98072B52A5}" destId="{70D09F1E-3CAD-409E-B8FA-6E0E957B317A}" srcOrd="3" destOrd="0" parTransId="{C2ECA9DB-F59B-48F8-B75C-9059539FCAC7}" sibTransId="{5D0EAFAE-C75E-4F01-B76E-F5C3F26BB316}"/>
    <dgm:cxn modelId="{15CCD89E-8267-42BA-9AAD-C303548CCD31}" type="presOf" srcId="{D0CA6632-6D79-42FF-8A25-65FBA25D3D4E}" destId="{A980EBF4-48B4-4CF8-B9A6-0B37A9837A2E}" srcOrd="0" destOrd="0" presId="urn:microsoft.com/office/officeart/2005/8/layout/pyramid1"/>
    <dgm:cxn modelId="{5400A7C3-AC33-4A61-AE41-E22F295C54FB}" type="presOf" srcId="{1359F611-491D-4A05-8193-CD98072B52A5}" destId="{C0A4D18D-352B-42CC-A029-873BF52A5465}" srcOrd="0" destOrd="0" presId="urn:microsoft.com/office/officeart/2005/8/layout/pyramid1"/>
    <dgm:cxn modelId="{FE2B3AFC-E5B0-4463-ACCC-10A56ABAC8F4}" type="presOf" srcId="{F860BA03-C500-4EE8-B155-A6A3EC73A578}" destId="{12FB7DA2-A206-471E-9D85-F1C317E35019}" srcOrd="0" destOrd="0" presId="urn:microsoft.com/office/officeart/2005/8/layout/pyramid1"/>
    <dgm:cxn modelId="{82B7BA53-825A-4B80-A264-70DC2350B5B8}" type="presParOf" srcId="{C0A4D18D-352B-42CC-A029-873BF52A5465}" destId="{340E2551-EECA-4BE5-B725-416EDF6FBD0F}" srcOrd="0" destOrd="0" presId="urn:microsoft.com/office/officeart/2005/8/layout/pyramid1"/>
    <dgm:cxn modelId="{29613A75-6B8E-432E-BCFC-DAC8B553C38E}" type="presParOf" srcId="{340E2551-EECA-4BE5-B725-416EDF6FBD0F}" destId="{12FB7DA2-A206-471E-9D85-F1C317E35019}" srcOrd="0" destOrd="0" presId="urn:microsoft.com/office/officeart/2005/8/layout/pyramid1"/>
    <dgm:cxn modelId="{9CAF08BF-4373-4F01-9CBE-728EDD730751}" type="presParOf" srcId="{340E2551-EECA-4BE5-B725-416EDF6FBD0F}" destId="{8F2A6F1E-CD52-4624-945F-AE211F32893F}" srcOrd="1" destOrd="0" presId="urn:microsoft.com/office/officeart/2005/8/layout/pyramid1"/>
    <dgm:cxn modelId="{CF94F51E-0046-404B-8D51-7F5AE008841C}" type="presParOf" srcId="{C0A4D18D-352B-42CC-A029-873BF52A5465}" destId="{9E786041-4538-4952-8DD3-20786338F63C}" srcOrd="1" destOrd="0" presId="urn:microsoft.com/office/officeart/2005/8/layout/pyramid1"/>
    <dgm:cxn modelId="{7C938B70-E0FF-4575-B14A-34A43B63BE69}" type="presParOf" srcId="{9E786041-4538-4952-8DD3-20786338F63C}" destId="{A980EBF4-48B4-4CF8-B9A6-0B37A9837A2E}" srcOrd="0" destOrd="0" presId="urn:microsoft.com/office/officeart/2005/8/layout/pyramid1"/>
    <dgm:cxn modelId="{1DA42D5F-6C33-4CF5-8DFF-4A7EB0E319B4}" type="presParOf" srcId="{9E786041-4538-4952-8DD3-20786338F63C}" destId="{73971004-2747-43A8-A275-59CADE3BC2F4}" srcOrd="1" destOrd="0" presId="urn:microsoft.com/office/officeart/2005/8/layout/pyramid1"/>
    <dgm:cxn modelId="{0BC5793D-1ECA-44A9-8B19-B54415B89ABD}" type="presParOf" srcId="{C0A4D18D-352B-42CC-A029-873BF52A5465}" destId="{455D22DD-0E42-49C7-BF40-32AA9D11E147}" srcOrd="2" destOrd="0" presId="urn:microsoft.com/office/officeart/2005/8/layout/pyramid1"/>
    <dgm:cxn modelId="{69DA2E95-4A0F-4BB9-A3CF-18A2A5E96B60}" type="presParOf" srcId="{455D22DD-0E42-49C7-BF40-32AA9D11E147}" destId="{C44CA6C5-D4BA-4AB0-8318-2353E1A8579B}" srcOrd="0" destOrd="0" presId="urn:microsoft.com/office/officeart/2005/8/layout/pyramid1"/>
    <dgm:cxn modelId="{99BA51CC-F21C-42F3-A2CB-4ED8C1E42F46}" type="presParOf" srcId="{455D22DD-0E42-49C7-BF40-32AA9D11E147}" destId="{FF7FC764-8AA9-4CDB-8582-31B49A4BAC62}" srcOrd="1" destOrd="0" presId="urn:microsoft.com/office/officeart/2005/8/layout/pyramid1"/>
    <dgm:cxn modelId="{4DC1FC32-086C-4EE0-A98B-203012ABB83C}" type="presParOf" srcId="{C0A4D18D-352B-42CC-A029-873BF52A5465}" destId="{F3C9EA01-98F8-4DFF-A4C5-C1BA4E5AA2F7}" srcOrd="3" destOrd="0" presId="urn:microsoft.com/office/officeart/2005/8/layout/pyramid1"/>
    <dgm:cxn modelId="{BD166604-8911-4810-8981-6668DF768DFD}" type="presParOf" srcId="{F3C9EA01-98F8-4DFF-A4C5-C1BA4E5AA2F7}" destId="{1F45EAD9-A753-4628-86F2-FA572FA27BE2}" srcOrd="0" destOrd="0" presId="urn:microsoft.com/office/officeart/2005/8/layout/pyramid1"/>
    <dgm:cxn modelId="{A4313C6B-9E7C-4C65-BCA3-BC48F8EE016B}" type="presParOf" srcId="{F3C9EA01-98F8-4DFF-A4C5-C1BA4E5AA2F7}" destId="{24EDA2EC-6D76-44A2-9B8E-057099688F03}" srcOrd="1" destOrd="0" presId="urn:microsoft.com/office/officeart/2005/8/layout/pyramid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C58518-B507-4B25-A978-08C690726A8F}" type="doc">
      <dgm:prSet loTypeId="urn:microsoft.com/office/officeart/2005/8/layout/cycle4" loCatId="matrix" qsTypeId="urn:microsoft.com/office/officeart/2005/8/quickstyle/simple3" qsCatId="simple" csTypeId="urn:microsoft.com/office/officeart/2005/8/colors/accent1_2" csCatId="accent1" phldr="1"/>
      <dgm:spPr/>
      <dgm:t>
        <a:bodyPr/>
        <a:lstStyle/>
        <a:p>
          <a:endParaRPr lang="en-GB"/>
        </a:p>
      </dgm:t>
    </dgm:pt>
    <dgm:pt modelId="{70BE039F-49DC-439B-9DC6-68DE469F5573}">
      <dgm:prSet phldrT="[Text]"/>
      <dgm:spPr/>
      <dgm:t>
        <a:bodyPr/>
        <a:lstStyle/>
        <a:p>
          <a:r>
            <a:rPr lang="el-GR"/>
            <a:t>Σκοπός</a:t>
          </a:r>
          <a:endParaRPr lang="en-GB"/>
        </a:p>
      </dgm:t>
    </dgm:pt>
    <dgm:pt modelId="{EE1A4CD5-F545-42A2-835B-792B75F87332}" type="parTrans" cxnId="{E5F32E92-969B-4C95-B2F9-14962DCCBD32}">
      <dgm:prSet/>
      <dgm:spPr/>
      <dgm:t>
        <a:bodyPr/>
        <a:lstStyle/>
        <a:p>
          <a:endParaRPr lang="en-GB"/>
        </a:p>
      </dgm:t>
    </dgm:pt>
    <dgm:pt modelId="{AF4F3976-7224-4CBF-8F25-50AFF8237D84}" type="sibTrans" cxnId="{E5F32E92-969B-4C95-B2F9-14962DCCBD32}">
      <dgm:prSet/>
      <dgm:spPr/>
      <dgm:t>
        <a:bodyPr/>
        <a:lstStyle/>
        <a:p>
          <a:endParaRPr lang="en-GB"/>
        </a:p>
      </dgm:t>
    </dgm:pt>
    <dgm:pt modelId="{18C80FA4-F009-4B1C-B7F9-D4CE2759F1B9}">
      <dgm:prSet phldrT="[Text]"/>
      <dgm:spPr/>
      <dgm:t>
        <a:bodyPr/>
        <a:lstStyle/>
        <a:p>
          <a:r>
            <a:rPr lang="el-GR"/>
            <a:t>Περιεχόμενο</a:t>
          </a:r>
          <a:endParaRPr lang="en-GB"/>
        </a:p>
      </dgm:t>
    </dgm:pt>
    <dgm:pt modelId="{EED9A3C5-AEB4-4D6E-A000-D0AC7F8587B5}" type="parTrans" cxnId="{95F808D9-E2C8-42BF-B96D-3C226A54AA6A}">
      <dgm:prSet/>
      <dgm:spPr/>
      <dgm:t>
        <a:bodyPr/>
        <a:lstStyle/>
        <a:p>
          <a:endParaRPr lang="en-GB"/>
        </a:p>
      </dgm:t>
    </dgm:pt>
    <dgm:pt modelId="{FD0CB4A5-729D-4A0A-8ED7-4E27E2076AC8}" type="sibTrans" cxnId="{95F808D9-E2C8-42BF-B96D-3C226A54AA6A}">
      <dgm:prSet/>
      <dgm:spPr/>
      <dgm:t>
        <a:bodyPr/>
        <a:lstStyle/>
        <a:p>
          <a:endParaRPr lang="en-GB"/>
        </a:p>
      </dgm:t>
    </dgm:pt>
    <dgm:pt modelId="{ACDAB49F-24F7-4C75-806F-1990F8CA0D2A}">
      <dgm:prSet phldrT="[Text]"/>
      <dgm:spPr/>
      <dgm:t>
        <a:bodyPr/>
        <a:lstStyle/>
        <a:p>
          <a:r>
            <a:rPr lang="el-GR"/>
            <a:t>Ένταξη στο υφιστάμενο δίκαιο </a:t>
          </a:r>
          <a:endParaRPr lang="en-GB"/>
        </a:p>
      </dgm:t>
    </dgm:pt>
    <dgm:pt modelId="{7974614F-FFB7-4687-97C9-E59C21DCA517}" type="parTrans" cxnId="{AEB1DD0F-213E-42C6-92A3-9E1A5C495F07}">
      <dgm:prSet/>
      <dgm:spPr/>
      <dgm:t>
        <a:bodyPr/>
        <a:lstStyle/>
        <a:p>
          <a:endParaRPr lang="en-GB"/>
        </a:p>
      </dgm:t>
    </dgm:pt>
    <dgm:pt modelId="{DFFE5F25-3FD6-4124-8DF1-F6C155773034}" type="sibTrans" cxnId="{AEB1DD0F-213E-42C6-92A3-9E1A5C495F07}">
      <dgm:prSet/>
      <dgm:spPr/>
      <dgm:t>
        <a:bodyPr/>
        <a:lstStyle/>
        <a:p>
          <a:endParaRPr lang="en-GB"/>
        </a:p>
      </dgm:t>
    </dgm:pt>
    <dgm:pt modelId="{774AA396-2CD3-468B-AAF1-500CB638599B}">
      <dgm:prSet phldrT="[Text]"/>
      <dgm:spPr/>
      <dgm:t>
        <a:bodyPr/>
        <a:lstStyle/>
        <a:p>
          <a:r>
            <a:rPr lang="el-GR"/>
            <a:t>Αποτελέσματα</a:t>
          </a:r>
          <a:endParaRPr lang="en-GB"/>
        </a:p>
      </dgm:t>
    </dgm:pt>
    <dgm:pt modelId="{2F3EF0F4-DEFF-4EB0-A0BE-31387C2F8E1F}" type="parTrans" cxnId="{C9619087-41CC-4670-9B1D-02ED67EDB97B}">
      <dgm:prSet/>
      <dgm:spPr/>
      <dgm:t>
        <a:bodyPr/>
        <a:lstStyle/>
        <a:p>
          <a:endParaRPr lang="en-GB"/>
        </a:p>
      </dgm:t>
    </dgm:pt>
    <dgm:pt modelId="{219D79ED-1550-44C6-B8DD-BA8522AF78DF}" type="sibTrans" cxnId="{C9619087-41CC-4670-9B1D-02ED67EDB97B}">
      <dgm:prSet/>
      <dgm:spPr/>
      <dgm:t>
        <a:bodyPr/>
        <a:lstStyle/>
        <a:p>
          <a:endParaRPr lang="en-GB"/>
        </a:p>
      </dgm:t>
    </dgm:pt>
    <dgm:pt modelId="{6DF0FE18-9227-4497-8C1C-465D691F6FCB}" type="pres">
      <dgm:prSet presAssocID="{7EC58518-B507-4B25-A978-08C690726A8F}" presName="cycleMatrixDiagram" presStyleCnt="0">
        <dgm:presLayoutVars>
          <dgm:chMax val="1"/>
          <dgm:dir/>
          <dgm:animLvl val="lvl"/>
          <dgm:resizeHandles val="exact"/>
        </dgm:presLayoutVars>
      </dgm:prSet>
      <dgm:spPr/>
    </dgm:pt>
    <dgm:pt modelId="{CA5C52B2-96DD-4296-B9DE-B41F61B54856}" type="pres">
      <dgm:prSet presAssocID="{7EC58518-B507-4B25-A978-08C690726A8F}" presName="children" presStyleCnt="0"/>
      <dgm:spPr/>
    </dgm:pt>
    <dgm:pt modelId="{FC090CA4-CC4E-4327-969C-AC32A63EB18D}" type="pres">
      <dgm:prSet presAssocID="{7EC58518-B507-4B25-A978-08C690726A8F}" presName="childPlaceholder" presStyleCnt="0"/>
      <dgm:spPr/>
    </dgm:pt>
    <dgm:pt modelId="{E81E2145-E4F4-464B-980D-42864B47551F}" type="pres">
      <dgm:prSet presAssocID="{7EC58518-B507-4B25-A978-08C690726A8F}" presName="circle" presStyleCnt="0"/>
      <dgm:spPr/>
    </dgm:pt>
    <dgm:pt modelId="{A623CB90-BE7C-4677-8E2E-2D116A83C151}" type="pres">
      <dgm:prSet presAssocID="{7EC58518-B507-4B25-A978-08C690726A8F}" presName="quadrant1" presStyleLbl="node1" presStyleIdx="0" presStyleCnt="4">
        <dgm:presLayoutVars>
          <dgm:chMax val="1"/>
          <dgm:bulletEnabled val="1"/>
        </dgm:presLayoutVars>
      </dgm:prSet>
      <dgm:spPr/>
    </dgm:pt>
    <dgm:pt modelId="{C3F79823-D405-4895-865B-33FA8EBEA236}" type="pres">
      <dgm:prSet presAssocID="{7EC58518-B507-4B25-A978-08C690726A8F}" presName="quadrant2" presStyleLbl="node1" presStyleIdx="1" presStyleCnt="4" custScaleX="99926" custScaleY="99926">
        <dgm:presLayoutVars>
          <dgm:chMax val="1"/>
          <dgm:bulletEnabled val="1"/>
        </dgm:presLayoutVars>
      </dgm:prSet>
      <dgm:spPr/>
    </dgm:pt>
    <dgm:pt modelId="{5A640CCA-BB5E-46A2-9EFC-02E61C0740ED}" type="pres">
      <dgm:prSet presAssocID="{7EC58518-B507-4B25-A978-08C690726A8F}" presName="quadrant3" presStyleLbl="node1" presStyleIdx="2" presStyleCnt="4">
        <dgm:presLayoutVars>
          <dgm:chMax val="1"/>
          <dgm:bulletEnabled val="1"/>
        </dgm:presLayoutVars>
      </dgm:prSet>
      <dgm:spPr/>
    </dgm:pt>
    <dgm:pt modelId="{3FCA0C21-37B8-4F1E-8457-28CDC63681CE}" type="pres">
      <dgm:prSet presAssocID="{7EC58518-B507-4B25-A978-08C690726A8F}" presName="quadrant4" presStyleLbl="node1" presStyleIdx="3" presStyleCnt="4">
        <dgm:presLayoutVars>
          <dgm:chMax val="1"/>
          <dgm:bulletEnabled val="1"/>
        </dgm:presLayoutVars>
      </dgm:prSet>
      <dgm:spPr/>
    </dgm:pt>
    <dgm:pt modelId="{985187AB-9F33-452F-8CC8-9BC7EFFCF7FE}" type="pres">
      <dgm:prSet presAssocID="{7EC58518-B507-4B25-A978-08C690726A8F}" presName="quadrantPlaceholder" presStyleCnt="0"/>
      <dgm:spPr/>
    </dgm:pt>
    <dgm:pt modelId="{BDF9A7EA-DC83-4980-BDFD-5AEC866F649E}" type="pres">
      <dgm:prSet presAssocID="{7EC58518-B507-4B25-A978-08C690726A8F}" presName="center1" presStyleLbl="fgShp" presStyleIdx="0" presStyleCnt="2"/>
      <dgm:spPr/>
    </dgm:pt>
    <dgm:pt modelId="{CB01AA38-1647-4208-8500-96F4C5FA628E}" type="pres">
      <dgm:prSet presAssocID="{7EC58518-B507-4B25-A978-08C690726A8F}" presName="center2" presStyleLbl="fgShp" presStyleIdx="1" presStyleCnt="2"/>
      <dgm:spPr/>
    </dgm:pt>
  </dgm:ptLst>
  <dgm:cxnLst>
    <dgm:cxn modelId="{AEB1DD0F-213E-42C6-92A3-9E1A5C495F07}" srcId="{7EC58518-B507-4B25-A978-08C690726A8F}" destId="{ACDAB49F-24F7-4C75-806F-1990F8CA0D2A}" srcOrd="2" destOrd="0" parTransId="{7974614F-FFB7-4687-97C9-E59C21DCA517}" sibTransId="{DFFE5F25-3FD6-4124-8DF1-F6C155773034}"/>
    <dgm:cxn modelId="{BF95AA3F-FA81-4F45-9BCD-E1A71570C365}" type="presOf" srcId="{7EC58518-B507-4B25-A978-08C690726A8F}" destId="{6DF0FE18-9227-4497-8C1C-465D691F6FCB}" srcOrd="0" destOrd="0" presId="urn:microsoft.com/office/officeart/2005/8/layout/cycle4"/>
    <dgm:cxn modelId="{C9619087-41CC-4670-9B1D-02ED67EDB97B}" srcId="{7EC58518-B507-4B25-A978-08C690726A8F}" destId="{774AA396-2CD3-468B-AAF1-500CB638599B}" srcOrd="3" destOrd="0" parTransId="{2F3EF0F4-DEFF-4EB0-A0BE-31387C2F8E1F}" sibTransId="{219D79ED-1550-44C6-B8DD-BA8522AF78DF}"/>
    <dgm:cxn modelId="{E5F32E92-969B-4C95-B2F9-14962DCCBD32}" srcId="{7EC58518-B507-4B25-A978-08C690726A8F}" destId="{70BE039F-49DC-439B-9DC6-68DE469F5573}" srcOrd="0" destOrd="0" parTransId="{EE1A4CD5-F545-42A2-835B-792B75F87332}" sibTransId="{AF4F3976-7224-4CBF-8F25-50AFF8237D84}"/>
    <dgm:cxn modelId="{22C21B98-ED6A-4481-93E6-164D1567B21C}" type="presOf" srcId="{70BE039F-49DC-439B-9DC6-68DE469F5573}" destId="{A623CB90-BE7C-4677-8E2E-2D116A83C151}" srcOrd="0" destOrd="0" presId="urn:microsoft.com/office/officeart/2005/8/layout/cycle4"/>
    <dgm:cxn modelId="{D1DF9CA0-DCF2-4FE2-862D-AB3602CAC95F}" type="presOf" srcId="{18C80FA4-F009-4B1C-B7F9-D4CE2759F1B9}" destId="{C3F79823-D405-4895-865B-33FA8EBEA236}" srcOrd="0" destOrd="0" presId="urn:microsoft.com/office/officeart/2005/8/layout/cycle4"/>
    <dgm:cxn modelId="{D3AD9BAB-6773-4A8E-BEAF-B3B81DE2C586}" type="presOf" srcId="{ACDAB49F-24F7-4C75-806F-1990F8CA0D2A}" destId="{5A640CCA-BB5E-46A2-9EFC-02E61C0740ED}" srcOrd="0" destOrd="0" presId="urn:microsoft.com/office/officeart/2005/8/layout/cycle4"/>
    <dgm:cxn modelId="{4C0F72AE-E976-4D50-8340-11DCE402D184}" type="presOf" srcId="{774AA396-2CD3-468B-AAF1-500CB638599B}" destId="{3FCA0C21-37B8-4F1E-8457-28CDC63681CE}" srcOrd="0" destOrd="0" presId="urn:microsoft.com/office/officeart/2005/8/layout/cycle4"/>
    <dgm:cxn modelId="{95F808D9-E2C8-42BF-B96D-3C226A54AA6A}" srcId="{7EC58518-B507-4B25-A978-08C690726A8F}" destId="{18C80FA4-F009-4B1C-B7F9-D4CE2759F1B9}" srcOrd="1" destOrd="0" parTransId="{EED9A3C5-AEB4-4D6E-A000-D0AC7F8587B5}" sibTransId="{FD0CB4A5-729D-4A0A-8ED7-4E27E2076AC8}"/>
    <dgm:cxn modelId="{D19C9BE0-9C63-4099-BCE9-0045E7F08613}" type="presParOf" srcId="{6DF0FE18-9227-4497-8C1C-465D691F6FCB}" destId="{CA5C52B2-96DD-4296-B9DE-B41F61B54856}" srcOrd="0" destOrd="0" presId="urn:microsoft.com/office/officeart/2005/8/layout/cycle4"/>
    <dgm:cxn modelId="{C0642657-C1FC-45C9-BA26-331C4DCCF1FF}" type="presParOf" srcId="{CA5C52B2-96DD-4296-B9DE-B41F61B54856}" destId="{FC090CA4-CC4E-4327-969C-AC32A63EB18D}" srcOrd="0" destOrd="0" presId="urn:microsoft.com/office/officeart/2005/8/layout/cycle4"/>
    <dgm:cxn modelId="{459D0CDA-8313-45C2-9538-46BA6B5912FB}" type="presParOf" srcId="{6DF0FE18-9227-4497-8C1C-465D691F6FCB}" destId="{E81E2145-E4F4-464B-980D-42864B47551F}" srcOrd="1" destOrd="0" presId="urn:microsoft.com/office/officeart/2005/8/layout/cycle4"/>
    <dgm:cxn modelId="{3DDB8224-FFF8-4E18-B1A9-C03CD5C24E1D}" type="presParOf" srcId="{E81E2145-E4F4-464B-980D-42864B47551F}" destId="{A623CB90-BE7C-4677-8E2E-2D116A83C151}" srcOrd="0" destOrd="0" presId="urn:microsoft.com/office/officeart/2005/8/layout/cycle4"/>
    <dgm:cxn modelId="{53709CF2-DE73-4FD5-A4C5-2FC4AA4EC3EF}" type="presParOf" srcId="{E81E2145-E4F4-464B-980D-42864B47551F}" destId="{C3F79823-D405-4895-865B-33FA8EBEA236}" srcOrd="1" destOrd="0" presId="urn:microsoft.com/office/officeart/2005/8/layout/cycle4"/>
    <dgm:cxn modelId="{DE75B565-8E8A-4648-9C69-5FD4186033FA}" type="presParOf" srcId="{E81E2145-E4F4-464B-980D-42864B47551F}" destId="{5A640CCA-BB5E-46A2-9EFC-02E61C0740ED}" srcOrd="2" destOrd="0" presId="urn:microsoft.com/office/officeart/2005/8/layout/cycle4"/>
    <dgm:cxn modelId="{2FF0141A-37C9-4206-A5B4-EB21BFADBE53}" type="presParOf" srcId="{E81E2145-E4F4-464B-980D-42864B47551F}" destId="{3FCA0C21-37B8-4F1E-8457-28CDC63681CE}" srcOrd="3" destOrd="0" presId="urn:microsoft.com/office/officeart/2005/8/layout/cycle4"/>
    <dgm:cxn modelId="{9C87BC5C-37E5-42AC-9C54-755C1D659B24}" type="presParOf" srcId="{E81E2145-E4F4-464B-980D-42864B47551F}" destId="{985187AB-9F33-452F-8CC8-9BC7EFFCF7FE}" srcOrd="4" destOrd="0" presId="urn:microsoft.com/office/officeart/2005/8/layout/cycle4"/>
    <dgm:cxn modelId="{6ACCAB59-AB17-44A9-B515-FF5E9C4600C6}" type="presParOf" srcId="{6DF0FE18-9227-4497-8C1C-465D691F6FCB}" destId="{BDF9A7EA-DC83-4980-BDFD-5AEC866F649E}" srcOrd="2" destOrd="0" presId="urn:microsoft.com/office/officeart/2005/8/layout/cycle4"/>
    <dgm:cxn modelId="{127310EF-B1BB-4B86-B807-5EC4768F64AC}" type="presParOf" srcId="{6DF0FE18-9227-4497-8C1C-465D691F6FCB}" destId="{CB01AA38-1647-4208-8500-96F4C5FA628E}" srcOrd="3" destOrd="0" presId="urn:microsoft.com/office/officeart/2005/8/layout/cycle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FB7DA2-A206-471E-9D85-F1C317E35019}">
      <dsp:nvSpPr>
        <dsp:cNvPr id="0" name=""/>
        <dsp:cNvSpPr/>
      </dsp:nvSpPr>
      <dsp:spPr>
        <a:xfrm>
          <a:off x="2130746" y="4526"/>
          <a:ext cx="1414462" cy="1257299"/>
        </a:xfrm>
        <a:prstGeom prst="trapezoid">
          <a:avLst>
            <a:gd name="adj" fmla="val 562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711200" rtl="0">
            <a:lnSpc>
              <a:spcPct val="90000"/>
            </a:lnSpc>
            <a:spcBef>
              <a:spcPct val="0"/>
            </a:spcBef>
            <a:spcAft>
              <a:spcPct val="35000"/>
            </a:spcAft>
            <a:buNone/>
          </a:pPr>
          <a:endParaRPr lang="en-GB" sz="1600" b="1" kern="1200" baseline="0">
            <a:latin typeface="Times New Roman"/>
          </a:endParaRPr>
        </a:p>
        <a:p>
          <a:pPr marL="0" marR="0" lvl="0" indent="0" algn="ctr" defTabSz="711200" rtl="0">
            <a:lnSpc>
              <a:spcPct val="90000"/>
            </a:lnSpc>
            <a:spcBef>
              <a:spcPct val="0"/>
            </a:spcBef>
            <a:spcAft>
              <a:spcPct val="35000"/>
            </a:spcAft>
            <a:buNone/>
          </a:pPr>
          <a:r>
            <a:rPr lang="el-GR" sz="1600" b="1" kern="1200" baseline="0">
              <a:latin typeface="Calibri"/>
            </a:rPr>
            <a:t>Επίτευξη</a:t>
          </a:r>
        </a:p>
        <a:p>
          <a:pPr marL="0" marR="0" lvl="0" indent="0" algn="ctr" defTabSz="711200" rtl="0">
            <a:lnSpc>
              <a:spcPct val="90000"/>
            </a:lnSpc>
            <a:spcBef>
              <a:spcPct val="0"/>
            </a:spcBef>
            <a:spcAft>
              <a:spcPct val="35000"/>
            </a:spcAft>
            <a:buNone/>
          </a:pPr>
          <a:r>
            <a:rPr lang="el-GR" sz="1600" b="1" kern="1200" baseline="0">
              <a:latin typeface="Calibri"/>
            </a:rPr>
            <a:t>ρυθμιστικών</a:t>
          </a:r>
          <a:r>
            <a:rPr lang="el-GR" sz="1600" b="1" kern="1200" baseline="0">
              <a:solidFill>
                <a:sysClr val="windowText" lastClr="000000"/>
              </a:solidFill>
              <a:latin typeface="Calibri"/>
            </a:rPr>
            <a:t> </a:t>
          </a:r>
          <a:r>
            <a:rPr lang="el-GR" sz="1600" b="1" kern="1200" baseline="0">
              <a:latin typeface="Calibri"/>
            </a:rPr>
            <a:t>αποτελεσματων</a:t>
          </a:r>
          <a:r>
            <a:rPr lang="en-GB" sz="1600" b="1" kern="1200" baseline="0">
              <a:latin typeface="Calibri"/>
            </a:rPr>
            <a:t> </a:t>
          </a:r>
          <a:endParaRPr lang="en-GB" sz="1600" kern="1200"/>
        </a:p>
      </dsp:txBody>
      <dsp:txXfrm>
        <a:off x="2130746" y="4526"/>
        <a:ext cx="1414462" cy="1257299"/>
      </dsp:txXfrm>
    </dsp:sp>
    <dsp:sp modelId="{A980EBF4-48B4-4CF8-B9A6-0B37A9837A2E}">
      <dsp:nvSpPr>
        <dsp:cNvPr id="0" name=""/>
        <dsp:cNvSpPr/>
      </dsp:nvSpPr>
      <dsp:spPr>
        <a:xfrm>
          <a:off x="1414462" y="1261147"/>
          <a:ext cx="2828925" cy="1257299"/>
        </a:xfrm>
        <a:prstGeom prst="trapezoid">
          <a:avLst>
            <a:gd name="adj" fmla="val 562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711200" rtl="0">
            <a:lnSpc>
              <a:spcPct val="90000"/>
            </a:lnSpc>
            <a:spcBef>
              <a:spcPct val="0"/>
            </a:spcBef>
            <a:spcAft>
              <a:spcPct val="35000"/>
            </a:spcAft>
            <a:buNone/>
          </a:pPr>
          <a:r>
            <a:rPr lang="el-GR" sz="1600" b="1" kern="1200" baseline="0">
              <a:latin typeface="Calibri"/>
            </a:rPr>
            <a:t>Αποτελεσματικότητα</a:t>
          </a:r>
        </a:p>
        <a:p>
          <a:pPr marL="0" marR="0" lvl="0" indent="0" algn="ctr" defTabSz="711200" rtl="0">
            <a:lnSpc>
              <a:spcPct val="90000"/>
            </a:lnSpc>
            <a:spcBef>
              <a:spcPct val="0"/>
            </a:spcBef>
            <a:spcAft>
              <a:spcPct val="35000"/>
            </a:spcAft>
            <a:buNone/>
          </a:pPr>
          <a:endParaRPr lang="el-GR" sz="1600" b="1" kern="1200" baseline="0">
            <a:latin typeface="Calibri"/>
          </a:endParaRPr>
        </a:p>
        <a:p>
          <a:pPr marL="0" marR="0" lvl="0" indent="0" algn="ctr" defTabSz="711200" rtl="0">
            <a:lnSpc>
              <a:spcPct val="90000"/>
            </a:lnSpc>
            <a:spcBef>
              <a:spcPct val="0"/>
            </a:spcBef>
            <a:spcAft>
              <a:spcPct val="35000"/>
            </a:spcAft>
            <a:buNone/>
          </a:pPr>
          <a:r>
            <a:rPr lang="el-GR" sz="1600" b="1" kern="1200" baseline="0">
              <a:latin typeface="Calibri"/>
            </a:rPr>
            <a:t>Αποδοτικότητα</a:t>
          </a:r>
          <a:endParaRPr lang="en-GB" sz="1600" kern="1200" baseline="0">
            <a:latin typeface="Times New Roman"/>
          </a:endParaRPr>
        </a:p>
      </dsp:txBody>
      <dsp:txXfrm>
        <a:off x="1909524" y="1261147"/>
        <a:ext cx="1838801" cy="1257299"/>
      </dsp:txXfrm>
    </dsp:sp>
    <dsp:sp modelId="{C44CA6C5-D4BA-4AB0-8318-2353E1A8579B}">
      <dsp:nvSpPr>
        <dsp:cNvPr id="0" name=""/>
        <dsp:cNvSpPr/>
      </dsp:nvSpPr>
      <dsp:spPr>
        <a:xfrm>
          <a:off x="707231" y="2514599"/>
          <a:ext cx="4243387" cy="1257299"/>
        </a:xfrm>
        <a:prstGeom prst="trapezoid">
          <a:avLst>
            <a:gd name="adj" fmla="val 562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711200" rtl="0">
            <a:lnSpc>
              <a:spcPct val="90000"/>
            </a:lnSpc>
            <a:spcBef>
              <a:spcPct val="0"/>
            </a:spcBef>
            <a:spcAft>
              <a:spcPct val="35000"/>
            </a:spcAft>
            <a:buNone/>
          </a:pPr>
          <a:r>
            <a:rPr lang="el-GR" sz="1600" b="1" kern="1200" baseline="0">
              <a:latin typeface="Calibri"/>
            </a:rPr>
            <a:t>Ακρίβεια</a:t>
          </a:r>
          <a:endParaRPr lang="en-GB" sz="1600" b="1" kern="1200" baseline="0">
            <a:latin typeface="Calibri"/>
          </a:endParaRPr>
        </a:p>
        <a:p>
          <a:pPr marL="0" marR="0" lvl="0" indent="0" algn="ctr" defTabSz="711200" rtl="0">
            <a:lnSpc>
              <a:spcPct val="90000"/>
            </a:lnSpc>
            <a:spcBef>
              <a:spcPct val="0"/>
            </a:spcBef>
            <a:spcAft>
              <a:spcPct val="35000"/>
            </a:spcAft>
            <a:buNone/>
          </a:pPr>
          <a:r>
            <a:rPr lang="el-GR" sz="1600" b="1" kern="1200" baseline="0">
              <a:latin typeface="Calibri"/>
            </a:rPr>
            <a:t>Σαφήνεια</a:t>
          </a:r>
        </a:p>
        <a:p>
          <a:pPr marL="0" marR="0" lvl="0" indent="0" algn="ctr" defTabSz="711200" rtl="0">
            <a:lnSpc>
              <a:spcPct val="90000"/>
            </a:lnSpc>
            <a:spcBef>
              <a:spcPct val="0"/>
            </a:spcBef>
            <a:spcAft>
              <a:spcPct val="35000"/>
            </a:spcAft>
            <a:buNone/>
          </a:pPr>
          <a:r>
            <a:rPr lang="el-GR" sz="1600" b="1" kern="1200" baseline="0">
              <a:latin typeface="Calibri"/>
            </a:rPr>
            <a:t>Μονοσήμαντοι όροι</a:t>
          </a:r>
          <a:endParaRPr lang="en-GB" sz="1600" kern="1200"/>
        </a:p>
      </dsp:txBody>
      <dsp:txXfrm>
        <a:off x="1449824" y="2514599"/>
        <a:ext cx="2758201" cy="1257299"/>
      </dsp:txXfrm>
    </dsp:sp>
    <dsp:sp modelId="{1F45EAD9-A753-4628-86F2-FA572FA27BE2}">
      <dsp:nvSpPr>
        <dsp:cNvPr id="0" name=""/>
        <dsp:cNvSpPr/>
      </dsp:nvSpPr>
      <dsp:spPr>
        <a:xfrm>
          <a:off x="0" y="3771899"/>
          <a:ext cx="5657850" cy="1257299"/>
        </a:xfrm>
        <a:prstGeom prst="trapezoid">
          <a:avLst>
            <a:gd name="adj" fmla="val 562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marR="0" lvl="0" indent="0" algn="ctr" defTabSz="711200" rtl="0">
            <a:lnSpc>
              <a:spcPct val="90000"/>
            </a:lnSpc>
            <a:spcBef>
              <a:spcPct val="0"/>
            </a:spcBef>
            <a:spcAft>
              <a:spcPct val="35000"/>
            </a:spcAft>
            <a:buNone/>
          </a:pPr>
          <a:r>
            <a:rPr lang="el-GR" sz="1600" b="1" kern="1200" baseline="0">
              <a:latin typeface="Calibri"/>
            </a:rPr>
            <a:t> Γλώσσα προσβάσιμη στους αποδέκτες</a:t>
          </a:r>
        </a:p>
        <a:p>
          <a:pPr marL="0" marR="0" lvl="0" indent="0" algn="ctr" defTabSz="711200" rtl="0">
            <a:lnSpc>
              <a:spcPct val="90000"/>
            </a:lnSpc>
            <a:spcBef>
              <a:spcPct val="0"/>
            </a:spcBef>
            <a:spcAft>
              <a:spcPct val="35000"/>
            </a:spcAft>
            <a:buNone/>
          </a:pPr>
          <a:r>
            <a:rPr lang="en-GB" sz="1600" b="1" kern="1200" baseline="0">
              <a:latin typeface="Calibri"/>
            </a:rPr>
            <a:t> </a:t>
          </a:r>
          <a:r>
            <a:rPr lang="el-GR" sz="1600" b="1" kern="1200" baseline="0">
              <a:latin typeface="Calibri"/>
            </a:rPr>
            <a:t>Γλώσσα χωρίς προσδιορισμό φύλου </a:t>
          </a:r>
          <a:endParaRPr lang="en-GB" sz="1600" kern="1200"/>
        </a:p>
      </dsp:txBody>
      <dsp:txXfrm>
        <a:off x="990123" y="3771899"/>
        <a:ext cx="3677602" cy="12572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23CB90-BE7C-4677-8E2E-2D116A83C151}">
      <dsp:nvSpPr>
        <dsp:cNvPr id="0" name=""/>
        <dsp:cNvSpPr/>
      </dsp:nvSpPr>
      <dsp:spPr>
        <a:xfrm>
          <a:off x="1274658" y="175473"/>
          <a:ext cx="1332981" cy="1332981"/>
        </a:xfrm>
        <a:prstGeom prst="pieWedg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l-GR" sz="1000" kern="1200"/>
            <a:t>Σκοπός</a:t>
          </a:r>
          <a:endParaRPr lang="en-GB" sz="1000" kern="1200"/>
        </a:p>
      </dsp:txBody>
      <dsp:txXfrm>
        <a:off x="1665079" y="565894"/>
        <a:ext cx="942560" cy="942560"/>
      </dsp:txXfrm>
    </dsp:sp>
    <dsp:sp modelId="{C3F79823-D405-4895-865B-33FA8EBEA236}">
      <dsp:nvSpPr>
        <dsp:cNvPr id="0" name=""/>
        <dsp:cNvSpPr/>
      </dsp:nvSpPr>
      <dsp:spPr>
        <a:xfrm rot="5400000">
          <a:off x="2669703" y="175966"/>
          <a:ext cx="1331995" cy="1331995"/>
        </a:xfrm>
        <a:prstGeom prst="pieWedg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l-GR" sz="1000" kern="1200"/>
            <a:t>Περιεχόμενο</a:t>
          </a:r>
          <a:endParaRPr lang="en-GB" sz="1000" kern="1200"/>
        </a:p>
      </dsp:txBody>
      <dsp:txXfrm rot="-5400000">
        <a:off x="2669703" y="566098"/>
        <a:ext cx="941863" cy="941863"/>
      </dsp:txXfrm>
    </dsp:sp>
    <dsp:sp modelId="{5A640CCA-BB5E-46A2-9EFC-02E61C0740ED}">
      <dsp:nvSpPr>
        <dsp:cNvPr id="0" name=""/>
        <dsp:cNvSpPr/>
      </dsp:nvSpPr>
      <dsp:spPr>
        <a:xfrm rot="10800000">
          <a:off x="2669209" y="1570024"/>
          <a:ext cx="1332981" cy="1332981"/>
        </a:xfrm>
        <a:prstGeom prst="pieWedg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l-GR" sz="1000" kern="1200"/>
            <a:t>Ένταξη στο υφιστάμενο δίκαιο </a:t>
          </a:r>
          <a:endParaRPr lang="en-GB" sz="1000" kern="1200"/>
        </a:p>
      </dsp:txBody>
      <dsp:txXfrm rot="10800000">
        <a:off x="2669209" y="1570024"/>
        <a:ext cx="942560" cy="942560"/>
      </dsp:txXfrm>
    </dsp:sp>
    <dsp:sp modelId="{3FCA0C21-37B8-4F1E-8457-28CDC63681CE}">
      <dsp:nvSpPr>
        <dsp:cNvPr id="0" name=""/>
        <dsp:cNvSpPr/>
      </dsp:nvSpPr>
      <dsp:spPr>
        <a:xfrm rot="16200000">
          <a:off x="1274658" y="1570024"/>
          <a:ext cx="1332981" cy="1332981"/>
        </a:xfrm>
        <a:prstGeom prst="pieWedg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l-GR" sz="1000" kern="1200"/>
            <a:t>Αποτελέσματα</a:t>
          </a:r>
          <a:endParaRPr lang="en-GB" sz="1000" kern="1200"/>
        </a:p>
      </dsp:txBody>
      <dsp:txXfrm rot="5400000">
        <a:off x="1665079" y="1570024"/>
        <a:ext cx="942560" cy="942560"/>
      </dsp:txXfrm>
    </dsp:sp>
    <dsp:sp modelId="{BDF9A7EA-DC83-4980-BDFD-5AEC866F649E}">
      <dsp:nvSpPr>
        <dsp:cNvPr id="0" name=""/>
        <dsp:cNvSpPr/>
      </dsp:nvSpPr>
      <dsp:spPr>
        <a:xfrm>
          <a:off x="2408308" y="1262176"/>
          <a:ext cx="460232" cy="400202"/>
        </a:xfrm>
        <a:prstGeom prst="circular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CB01AA38-1647-4208-8500-96F4C5FA628E}">
      <dsp:nvSpPr>
        <dsp:cNvPr id="0" name=""/>
        <dsp:cNvSpPr/>
      </dsp:nvSpPr>
      <dsp:spPr>
        <a:xfrm rot="10800000">
          <a:off x="2408308" y="1416100"/>
          <a:ext cx="460232" cy="400202"/>
        </a:xfrm>
        <a:prstGeom prst="circular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2020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020BC-5709-495E-A876-75F9ACDA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31234</Words>
  <Characters>168668</Characters>
  <Application>Microsoft Office Word</Application>
  <DocSecurity>0</DocSecurity>
  <Lines>1405</Lines>
  <Paragraphs>399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Ioannou</dc:creator>
  <cp:keywords/>
  <dc:description/>
  <cp:lastModifiedBy>Ilias Koromilas</cp:lastModifiedBy>
  <cp:revision>3</cp:revision>
  <cp:lastPrinted>2016-08-23T00:34:00Z</cp:lastPrinted>
  <dcterms:created xsi:type="dcterms:W3CDTF">2020-05-04T18:41:00Z</dcterms:created>
  <dcterms:modified xsi:type="dcterms:W3CDTF">2020-05-04T19:07:00Z</dcterms:modified>
</cp:coreProperties>
</file>